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2F887">
      <w:pPr>
        <w:pStyle w:val="13"/>
        <w:jc w:val="center"/>
        <w:rPr>
          <w:rFonts w:ascii="Times New Roman" w:hAnsi="Times New Roman" w:cs="Times New Roman"/>
          <w:b/>
          <w:color w:val="145E40"/>
          <w:sz w:val="44"/>
          <w:szCs w:val="44"/>
          <w:u w:val="single"/>
        </w:rPr>
      </w:pPr>
    </w:p>
    <w:p w14:paraId="40953C02">
      <w:pPr>
        <w:pStyle w:val="13"/>
        <w:jc w:val="center"/>
        <w:rPr>
          <w:rFonts w:ascii="Times New Roman"/>
          <w:color w:val="145E40"/>
          <w:sz w:val="36"/>
          <w:szCs w:val="36"/>
          <w:u w:val="single"/>
        </w:rPr>
      </w:pPr>
      <w:r>
        <w:rPr>
          <w:rFonts w:ascii="Times New Roman" w:hAnsi="Times New Roman" w:cs="Times New Roman"/>
          <w:b/>
          <w:color w:val="145E40"/>
          <w:sz w:val="36"/>
          <w:szCs w:val="36"/>
          <w:u w:val="single"/>
        </w:rPr>
        <w:t>EU REACH TONNAGE COVERAGE CERTIFICATE</w:t>
      </w:r>
    </w:p>
    <w:p w14:paraId="46652191"/>
    <w:p w14:paraId="3130CC0C">
      <w:pPr>
        <w:ind w:left="-709" w:right="-613"/>
        <w:jc w:val="both"/>
        <w:rPr>
          <w:rFonts w:ascii="Verdana" w:hAnsi="Verdana"/>
          <w:sz w:val="20"/>
          <w:szCs w:val="20"/>
        </w:rPr>
      </w:pPr>
      <w:r>
        <w:rPr>
          <w:rFonts w:ascii="Verdana" w:hAnsi="Verdana"/>
          <w:sz w:val="20"/>
          <w:szCs w:val="20"/>
        </w:rPr>
        <w:t>In compliance with Regulation (EC) No 1907/2006 of the European Parliament and of the Council of 18 December 2006 concerning the Registration, Evaluation, Authorisation and Restriction of Chemicals (REACH), we hereby confirm that:</w:t>
      </w:r>
    </w:p>
    <w:p w14:paraId="3D7222BA">
      <w:pPr>
        <w:ind w:left="-709" w:right="-755"/>
        <w:jc w:val="both"/>
      </w:pPr>
      <w:r>
        <w:rPr>
          <w:sz w:val="20"/>
        </w:rPr>
        <mc:AlternateContent>
          <mc:Choice Requires="wpg">
            <w:drawing>
              <wp:anchor distT="0" distB="0" distL="0" distR="0" simplePos="0" relativeHeight="251659264" behindDoc="1" locked="0" layoutInCell="1" allowOverlap="1">
                <wp:simplePos x="0" y="0"/>
                <wp:positionH relativeFrom="page">
                  <wp:posOffset>468630</wp:posOffset>
                </wp:positionH>
                <wp:positionV relativeFrom="paragraph">
                  <wp:posOffset>219075</wp:posOffset>
                </wp:positionV>
                <wp:extent cx="6647180" cy="83820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647180" cy="838200"/>
                          <a:chOff x="0" y="0"/>
                          <a:chExt cx="6925309" cy="838200"/>
                        </a:xfrm>
                      </wpg:grpSpPr>
                      <wps:wsp>
                        <wps:cNvPr id="3" name="Graphic 3"/>
                        <wps:cNvSpPr/>
                        <wps:spPr>
                          <a:xfrm>
                            <a:off x="0" y="0"/>
                            <a:ext cx="6925309" cy="838200"/>
                          </a:xfrm>
                          <a:custGeom>
                            <a:avLst/>
                            <a:gdLst/>
                            <a:ahLst/>
                            <a:cxnLst/>
                            <a:rect l="l" t="t" r="r" b="b"/>
                            <a:pathLst>
                              <a:path w="6925309" h="838200">
                                <a:moveTo>
                                  <a:pt x="6861500" y="0"/>
                                </a:moveTo>
                                <a:lnTo>
                                  <a:pt x="63500" y="0"/>
                                </a:lnTo>
                                <a:lnTo>
                                  <a:pt x="38769" y="4985"/>
                                </a:lnTo>
                                <a:lnTo>
                                  <a:pt x="18586" y="18586"/>
                                </a:lnTo>
                                <a:lnTo>
                                  <a:pt x="4985" y="38769"/>
                                </a:lnTo>
                                <a:lnTo>
                                  <a:pt x="0" y="63500"/>
                                </a:lnTo>
                                <a:lnTo>
                                  <a:pt x="0" y="774700"/>
                                </a:lnTo>
                                <a:lnTo>
                                  <a:pt x="4985" y="799430"/>
                                </a:lnTo>
                                <a:lnTo>
                                  <a:pt x="18586" y="819613"/>
                                </a:lnTo>
                                <a:lnTo>
                                  <a:pt x="38769" y="833214"/>
                                </a:lnTo>
                                <a:lnTo>
                                  <a:pt x="63500" y="838200"/>
                                </a:lnTo>
                                <a:lnTo>
                                  <a:pt x="6861500" y="838200"/>
                                </a:lnTo>
                                <a:lnTo>
                                  <a:pt x="6886230" y="833214"/>
                                </a:lnTo>
                                <a:lnTo>
                                  <a:pt x="6906413" y="819613"/>
                                </a:lnTo>
                                <a:lnTo>
                                  <a:pt x="6920014" y="799430"/>
                                </a:lnTo>
                                <a:lnTo>
                                  <a:pt x="6925000" y="774700"/>
                                </a:lnTo>
                                <a:lnTo>
                                  <a:pt x="6925000" y="63500"/>
                                </a:lnTo>
                                <a:lnTo>
                                  <a:pt x="6920014" y="38769"/>
                                </a:lnTo>
                                <a:lnTo>
                                  <a:pt x="6906413" y="18586"/>
                                </a:lnTo>
                                <a:lnTo>
                                  <a:pt x="6886230" y="4985"/>
                                </a:lnTo>
                                <a:lnTo>
                                  <a:pt x="6861500" y="0"/>
                                </a:lnTo>
                                <a:close/>
                              </a:path>
                            </a:pathLst>
                          </a:custGeom>
                          <a:solidFill>
                            <a:srgbClr val="E8EFDF"/>
                          </a:solidFill>
                        </wps:spPr>
                        <wps:bodyPr wrap="square" lIns="0" tIns="0" rIns="0" bIns="0" rtlCol="0">
                          <a:noAutofit/>
                        </wps:bodyPr>
                      </wps:wsp>
                      <wps:wsp>
                        <wps:cNvPr id="5" name="Textbox 5"/>
                        <wps:cNvSpPr txBox="1"/>
                        <wps:spPr>
                          <a:xfrm>
                            <a:off x="63611" y="0"/>
                            <a:ext cx="6861064" cy="838200"/>
                          </a:xfrm>
                          <a:prstGeom prst="rect">
                            <a:avLst/>
                          </a:prstGeom>
                        </wps:spPr>
                        <wps:txbx>
                          <w:txbxContent>
                            <w:p w14:paraId="61F4B22E">
                              <w:pPr>
                                <w:spacing w:before="128"/>
                                <w:ind w:left="300"/>
                                <w:rPr>
                                  <w:rFonts w:ascii="Verdana" w:hAnsi="Verdana"/>
                                  <w:b/>
                                  <w:sz w:val="14"/>
                                </w:rPr>
                              </w:pPr>
                              <w:r>
                                <w:rPr>
                                  <w:rFonts w:ascii="Verdana" w:hAnsi="Verdana"/>
                                  <w:b/>
                                  <w:color w:val="135D3F"/>
                                  <w:sz w:val="14"/>
                                </w:rPr>
                                <w:t xml:space="preserve">NON-EU </w:t>
                              </w:r>
                              <w:r>
                                <w:rPr>
                                  <w:rFonts w:ascii="Verdana" w:hAnsi="Verdana"/>
                                  <w:b/>
                                  <w:color w:val="135D3F"/>
                                  <w:spacing w:val="-2"/>
                                  <w:sz w:val="14"/>
                                </w:rPr>
                                <w:t>MANUFACTURER</w:t>
                              </w:r>
                            </w:p>
                            <w:p w14:paraId="03647824">
                              <w:pPr>
                                <w:spacing w:before="17"/>
                                <w:ind w:left="300"/>
                                <w:rPr>
                                  <w:rFonts w:ascii="Verdana" w:hAnsi="Verdana"/>
                                  <w:b/>
                                  <w:sz w:val="27"/>
                                </w:rPr>
                              </w:pPr>
                              <w:r>
                                <w:rPr>
                                  <w:rFonts w:ascii="Verdana" w:hAnsi="Verdana"/>
                                  <w:b/>
                                  <w:color w:val="2D2D2D"/>
                                  <w:sz w:val="27"/>
                                </w:rPr>
                                <w:t xml:space="preserve">Ami </w:t>
                              </w:r>
                              <w:r>
                                <w:rPr>
                                  <w:rFonts w:ascii="Verdana" w:hAnsi="Verdana"/>
                                  <w:b/>
                                  <w:color w:val="2D2D2D"/>
                                  <w:spacing w:val="-2"/>
                                  <w:sz w:val="27"/>
                                </w:rPr>
                                <w:t>Pharma</w:t>
                              </w:r>
                            </w:p>
                            <w:p w14:paraId="40619FFF">
                              <w:pPr>
                                <w:spacing w:before="54"/>
                                <w:ind w:left="300"/>
                                <w:rPr>
                                  <w:rFonts w:ascii="Verdana" w:hAnsi="Verdana"/>
                                  <w:sz w:val="18"/>
                                </w:rPr>
                              </w:pPr>
                              <w:r>
                                <w:rPr>
                                  <w:rFonts w:ascii="Verdana" w:hAnsi="Verdana"/>
                                  <w:color w:val="596472"/>
                                  <w:sz w:val="18"/>
                                </w:rPr>
                                <w:t xml:space="preserve">C-1/394, Phase II, G.I.D.C. Estate, Vatva, Ahmedabad - 382445, </w:t>
                              </w:r>
                              <w:r>
                                <w:rPr>
                                  <w:rFonts w:ascii="Verdana" w:hAnsi="Verdana"/>
                                  <w:color w:val="596472"/>
                                  <w:spacing w:val="-2"/>
                                  <w:sz w:val="18"/>
                                </w:rPr>
                                <w:t>India</w:t>
                              </w:r>
                            </w:p>
                            <w:p w14:paraId="7C43C5D6">
                              <w:pPr>
                                <w:spacing w:before="103"/>
                                <w:ind w:left="300"/>
                                <w:rPr>
                                  <w:rFonts w:ascii="Verdana" w:hAnsi="Verdana"/>
                                  <w:b/>
                                  <w:sz w:val="18"/>
                                  <w:szCs w:val="18"/>
                                </w:rPr>
                              </w:pPr>
                              <w:r>
                                <w:rPr>
                                  <w:rFonts w:ascii="Verdana" w:hAnsi="Verdana"/>
                                  <w:b/>
                                  <w:color w:val="135D3F"/>
                                  <w:sz w:val="18"/>
                                  <w:szCs w:val="18"/>
                                </w:rPr>
                                <w:t xml:space="preserve">has appointed PHARMEGIC HEALTHCARE LIMITED as its Only </w:t>
                              </w:r>
                              <w:r>
                                <w:rPr>
                                  <w:rFonts w:ascii="Verdana" w:hAnsi="Verdana"/>
                                  <w:b/>
                                  <w:color w:val="135D3F"/>
                                  <w:spacing w:val="-2"/>
                                  <w:sz w:val="18"/>
                                  <w:szCs w:val="18"/>
                                </w:rPr>
                                <w:t xml:space="preserve">Representative </w:t>
                              </w:r>
                            </w:p>
                          </w:txbxContent>
                        </wps:txbx>
                        <wps:bodyPr wrap="square" lIns="0" tIns="0" rIns="0" bIns="0" rtlCol="0">
                          <a:noAutofit/>
                        </wps:bodyPr>
                      </wps:wsp>
                    </wpg:wgp>
                  </a:graphicData>
                </a:graphic>
              </wp:anchor>
            </w:drawing>
          </mc:Choice>
          <mc:Fallback>
            <w:pict>
              <v:group id="_x0000_s1026" o:spid="_x0000_s1026" o:spt="203" style="position:absolute;left:0pt;margin-left:36.9pt;margin-top:17.25pt;height:66pt;width:523.4pt;mso-position-horizontal-relative:page;mso-wrap-distance-bottom:0pt;mso-wrap-distance-top:0pt;z-index:-251657216;mso-width-relative:page;mso-height-relative:page;" coordsize="6925309,838200" o:gfxdata="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Mt8vx9oAAAAKAQAADwAAAAAAAAABACAAAAAi&#10;AAAAZHJzL2Rvd25yZXYueG1sUEsBAhQAFAAAAAgAh07iQLXlVHheAwAAgAoAAA4AAAAAAAAAAQAg&#10;AAAAKQEAAGRycy9lMm9Eb2MueG1sUEsFBgAAAAAGAAYAWQEAAPkGAAAAAA==&#10;">
                <o:lock v:ext="edit" aspectratio="f"/>
                <v:shape id="Graphic 3" o:spid="_x0000_s1026" o:spt="100" style="position:absolute;left:0;top:0;height:838200;width:6925309;" fillcolor="#E8EFDF" filled="t" stroked="f" coordsize="6925309,838200" o:gfxdata="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QiA0L4A&#10;AADaAAAADwAAAAAAAAABACAAAAAiAAAAZHJzL2Rvd25yZXYueG1sUEsBAhQAFAAAAAgAh07iQDMv&#10;BZ47AAAAOQAAABAAAAAAAAAAAQAgAAAADQEAAGRycy9zaGFwZXhtbC54bWxQSwUGAAAAAAYABgBb&#10;AQAAtwMAAAAA&#10;" path="m6861500,0l63500,0,38769,4985,18586,18586,4985,38769,0,63500,0,774700,4985,799430,18586,819613,38769,833214,63500,838200,6861500,838200,6886230,833214,6906413,819613,6920014,799430,6925000,774700,6925000,63500,6920014,38769,6906413,18586,6886230,4985,6861500,0xe">
                  <v:fill on="t" focussize="0,0"/>
                  <v:stroke on="f"/>
                  <v:imagedata o:title=""/>
                  <o:lock v:ext="edit" aspectratio="f"/>
                  <v:textbox inset="0mm,0mm,0mm,0mm"/>
                </v:shape>
                <v:shape id="Textbox 5" o:spid="_x0000_s1026" o:spt="202" type="#_x0000_t202" style="position:absolute;left:63611;top:0;height:838200;width:6861064;"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1F4B22E">
                        <w:pPr>
                          <w:spacing w:before="128"/>
                          <w:ind w:left="300"/>
                          <w:rPr>
                            <w:rFonts w:ascii="Verdana" w:hAnsi="Verdana"/>
                            <w:b/>
                            <w:sz w:val="14"/>
                          </w:rPr>
                        </w:pPr>
                        <w:r>
                          <w:rPr>
                            <w:rFonts w:ascii="Verdana" w:hAnsi="Verdana"/>
                            <w:b/>
                            <w:color w:val="135D3F"/>
                            <w:sz w:val="14"/>
                          </w:rPr>
                          <w:t xml:space="preserve">NON-EU </w:t>
                        </w:r>
                        <w:r>
                          <w:rPr>
                            <w:rFonts w:ascii="Verdana" w:hAnsi="Verdana"/>
                            <w:b/>
                            <w:color w:val="135D3F"/>
                            <w:spacing w:val="-2"/>
                            <w:sz w:val="14"/>
                          </w:rPr>
                          <w:t>MANUFACTURER</w:t>
                        </w:r>
                      </w:p>
                      <w:p w14:paraId="03647824">
                        <w:pPr>
                          <w:spacing w:before="17"/>
                          <w:ind w:left="300"/>
                          <w:rPr>
                            <w:rFonts w:ascii="Verdana" w:hAnsi="Verdana"/>
                            <w:b/>
                            <w:sz w:val="27"/>
                          </w:rPr>
                        </w:pPr>
                        <w:r>
                          <w:rPr>
                            <w:rFonts w:ascii="Verdana" w:hAnsi="Verdana"/>
                            <w:b/>
                            <w:color w:val="2D2D2D"/>
                            <w:sz w:val="27"/>
                          </w:rPr>
                          <w:t xml:space="preserve">Ami </w:t>
                        </w:r>
                        <w:r>
                          <w:rPr>
                            <w:rFonts w:ascii="Verdana" w:hAnsi="Verdana"/>
                            <w:b/>
                            <w:color w:val="2D2D2D"/>
                            <w:spacing w:val="-2"/>
                            <w:sz w:val="27"/>
                          </w:rPr>
                          <w:t>Pharma</w:t>
                        </w:r>
                      </w:p>
                      <w:p w14:paraId="40619FFF">
                        <w:pPr>
                          <w:spacing w:before="54"/>
                          <w:ind w:left="300"/>
                          <w:rPr>
                            <w:rFonts w:ascii="Verdana" w:hAnsi="Verdana"/>
                            <w:sz w:val="18"/>
                          </w:rPr>
                        </w:pPr>
                        <w:r>
                          <w:rPr>
                            <w:rFonts w:ascii="Verdana" w:hAnsi="Verdana"/>
                            <w:color w:val="596472"/>
                            <w:sz w:val="18"/>
                          </w:rPr>
                          <w:t xml:space="preserve">C-1/394, Phase II, G.I.D.C. Estate, Vatva, Ahmedabad - 382445, </w:t>
                        </w:r>
                        <w:r>
                          <w:rPr>
                            <w:rFonts w:ascii="Verdana" w:hAnsi="Verdana"/>
                            <w:color w:val="596472"/>
                            <w:spacing w:val="-2"/>
                            <w:sz w:val="18"/>
                          </w:rPr>
                          <w:t>India</w:t>
                        </w:r>
                      </w:p>
                      <w:p w14:paraId="7C43C5D6">
                        <w:pPr>
                          <w:spacing w:before="103"/>
                          <w:ind w:left="300"/>
                          <w:rPr>
                            <w:rFonts w:ascii="Verdana" w:hAnsi="Verdana"/>
                            <w:b/>
                            <w:sz w:val="18"/>
                            <w:szCs w:val="18"/>
                          </w:rPr>
                        </w:pPr>
                        <w:r>
                          <w:rPr>
                            <w:rFonts w:ascii="Verdana" w:hAnsi="Verdana"/>
                            <w:b/>
                            <w:color w:val="135D3F"/>
                            <w:sz w:val="18"/>
                            <w:szCs w:val="18"/>
                          </w:rPr>
                          <w:t xml:space="preserve">has appointed PHARMEGIC HEALTHCARE LIMITED as its Only </w:t>
                        </w:r>
                        <w:r>
                          <w:rPr>
                            <w:rFonts w:ascii="Verdana" w:hAnsi="Verdana"/>
                            <w:b/>
                            <w:color w:val="135D3F"/>
                            <w:spacing w:val="-2"/>
                            <w:sz w:val="18"/>
                            <w:szCs w:val="18"/>
                          </w:rPr>
                          <w:t xml:space="preserve">Representative </w:t>
                        </w:r>
                      </w:p>
                    </w:txbxContent>
                  </v:textbox>
                </v:shape>
                <w10:wrap type="topAndBottom"/>
              </v:group>
            </w:pict>
          </mc:Fallback>
        </mc:AlternateContent>
      </w:r>
    </w:p>
    <w:p w14:paraId="0E6E415D">
      <w:pPr>
        <w:jc w:val="both"/>
      </w:pPr>
    </w:p>
    <w:p w14:paraId="1860753E">
      <w:pPr>
        <w:widowControl w:val="0"/>
        <w:autoSpaceDE w:val="0"/>
        <w:autoSpaceDN w:val="0"/>
        <w:spacing w:before="203" w:after="56" w:line="288" w:lineRule="auto"/>
        <w:ind w:left="-709"/>
        <w:outlineLvl w:val="0"/>
        <w:rPr>
          <w:rFonts w:ascii="Verdana" w:hAnsi="Verdana" w:eastAsia="Arial" w:cs="Arial"/>
          <w:b/>
          <w:bCs/>
          <w:color w:val="135D3F"/>
          <w:spacing w:val="-2"/>
          <w:kern w:val="0"/>
          <w:sz w:val="21"/>
          <w:szCs w:val="21"/>
          <w:lang w:val="en-US"/>
          <w14:ligatures w14:val="none"/>
        </w:rPr>
      </w:pPr>
      <w:bookmarkStart w:id="0" w:name="_Hlk232609823"/>
      <w:r>
        <mc:AlternateContent>
          <mc:Choice Requires="wps">
            <w:drawing>
              <wp:anchor distT="0" distB="0" distL="114300" distR="114300" simplePos="0" relativeHeight="251660288" behindDoc="0" locked="0" layoutInCell="1" allowOverlap="1">
                <wp:simplePos x="0" y="0"/>
                <wp:positionH relativeFrom="column">
                  <wp:posOffset>-445135</wp:posOffset>
                </wp:positionH>
                <wp:positionV relativeFrom="paragraph">
                  <wp:posOffset>325120</wp:posOffset>
                </wp:positionV>
                <wp:extent cx="2191385" cy="45085"/>
                <wp:effectExtent l="0" t="0" r="0" b="0"/>
                <wp:wrapNone/>
                <wp:docPr id="7" name="Graphic 7"/>
                <wp:cNvGraphicFramePr/>
                <a:graphic xmlns:a="http://schemas.openxmlformats.org/drawingml/2006/main">
                  <a:graphicData uri="http://schemas.microsoft.com/office/word/2010/wordprocessingShape">
                    <wps:wsp>
                      <wps:cNvSpPr/>
                      <wps:spPr>
                        <a:xfrm>
                          <a:off x="0" y="0"/>
                          <a:ext cx="2191385" cy="45085"/>
                        </a:xfrm>
                        <a:custGeom>
                          <a:avLst/>
                          <a:gdLst/>
                          <a:ahLst/>
                          <a:cxnLst/>
                          <a:rect l="l" t="t" r="r" b="b"/>
                          <a:pathLst>
                            <a:path w="2286000">
                              <a:moveTo>
                                <a:pt x="0" y="0"/>
                              </a:moveTo>
                              <a:lnTo>
                                <a:pt x="2286000" y="0"/>
                              </a:lnTo>
                            </a:path>
                          </a:pathLst>
                        </a:custGeom>
                        <a:ln w="25400">
                          <a:solidFill>
                            <a:srgbClr val="8AC33F"/>
                          </a:solidFill>
                          <a:prstDash val="solid"/>
                        </a:ln>
                      </wps:spPr>
                      <wps:bodyPr wrap="square" lIns="0" tIns="0" rIns="0" bIns="0" rtlCol="0">
                        <a:noAutofit/>
                      </wps:bodyPr>
                    </wps:wsp>
                  </a:graphicData>
                </a:graphic>
              </wp:anchor>
            </w:drawing>
          </mc:Choice>
          <mc:Fallback>
            <w:pict>
              <v:shape id="Graphic 7" o:spid="_x0000_s1026" o:spt="100" style="position:absolute;left:0pt;margin-left:-35.05pt;margin-top:25.6pt;height:3.55pt;width:172.55pt;z-index:251660288;mso-width-relative:page;mso-height-relative:page;" filled="f" stroked="t" coordsize="2286000,1" o:gfxdata="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Ev8H1wAAAAkBAAAPAAAA&#10;AAAAAAEAIAAAACIAAABkcnMvZG93bnJldi54bWxQSwECFAAUAAAACACHTuJAAmho6BYCAAB8BAAA&#10;DgAAAAAAAAABACAAAAAmAQAAZHJzL2Uyb0RvYy54bWxQSwUGAAAAAAYABgBZAQAArgUAAAAA&#10;" path="m0,0l2286000,0e">
                <v:fill on="f" focussize="0,0"/>
                <v:stroke weight="2pt" color="#8AC33F" joinstyle="round"/>
                <v:imagedata o:title=""/>
                <o:lock v:ext="edit" aspectratio="f"/>
                <v:textbox inset="0mm,0mm,0mm,0mm"/>
              </v:shape>
            </w:pict>
          </mc:Fallback>
        </mc:AlternateContent>
      </w:r>
      <w:r>
        <w:rPr>
          <w:rFonts w:ascii="Verdana" w:hAnsi="Verdana" w:eastAsia="Arial" w:cs="Arial"/>
          <w:b/>
          <w:bCs/>
          <w:color w:val="135D3F"/>
          <w:kern w:val="0"/>
          <w:sz w:val="21"/>
          <w:szCs w:val="21"/>
          <w:lang w:val="en-US"/>
          <w14:ligatures w14:val="none"/>
        </w:rPr>
        <w:t xml:space="preserve">Registered Substance </w:t>
      </w:r>
      <w:r>
        <w:rPr>
          <w:rFonts w:ascii="Verdana" w:hAnsi="Verdana" w:eastAsia="Arial" w:cs="Arial"/>
          <w:b/>
          <w:bCs/>
          <w:color w:val="135D3F"/>
          <w:spacing w:val="-2"/>
          <w:kern w:val="0"/>
          <w:sz w:val="21"/>
          <w:szCs w:val="21"/>
          <w:lang w:val="en-US"/>
          <w14:ligatures w14:val="none"/>
        </w:rPr>
        <w:t>Details</w:t>
      </w:r>
    </w:p>
    <w:bookmarkEnd w:id="0"/>
    <w:tbl>
      <w:tblPr>
        <w:tblStyle w:val="12"/>
        <w:tblpPr w:leftFromText="180" w:rightFromText="180" w:vertAnchor="text" w:horzAnchor="margin" w:tblpXSpec="center" w:tblpY="390"/>
        <w:tblW w:w="10343" w:type="dxa"/>
        <w:tblInd w:w="0" w:type="dxa"/>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Layout w:type="fixed"/>
        <w:tblCellMar>
          <w:top w:w="0" w:type="dxa"/>
          <w:left w:w="0" w:type="dxa"/>
          <w:bottom w:w="0" w:type="dxa"/>
          <w:right w:w="0" w:type="dxa"/>
        </w:tblCellMar>
      </w:tblPr>
      <w:tblGrid>
        <w:gridCol w:w="3086"/>
        <w:gridCol w:w="7257"/>
      </w:tblGrid>
      <w:tr w14:paraId="2748ED7E">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5" w:hRule="atLeast"/>
        </w:trPr>
        <w:tc>
          <w:tcPr>
            <w:tcW w:w="3086" w:type="dxa"/>
            <w:shd w:val="clear" w:color="auto" w:fill="135D3F"/>
          </w:tcPr>
          <w:p w14:paraId="0E9FB955">
            <w:pPr>
              <w:pStyle w:val="41"/>
              <w:spacing w:before="206"/>
              <w:ind w:left="109"/>
              <w:rPr>
                <w:rFonts w:ascii="Verdana" w:hAnsi="Verdana"/>
                <w:b/>
                <w:sz w:val="20"/>
                <w:szCs w:val="20"/>
              </w:rPr>
            </w:pPr>
            <w:r>
              <w:rPr>
                <w:rFonts w:ascii="Verdana" w:hAnsi="Verdana"/>
                <w:b/>
                <w:color w:val="FFFFFF"/>
                <w:sz w:val="20"/>
                <w:szCs w:val="20"/>
              </w:rPr>
              <w:t xml:space="preserve"> Substance </w:t>
            </w:r>
            <w:r>
              <w:rPr>
                <w:rFonts w:ascii="Verdana" w:hAnsi="Verdana"/>
                <w:b/>
                <w:color w:val="FFFFFF"/>
                <w:spacing w:val="-4"/>
                <w:sz w:val="20"/>
                <w:szCs w:val="20"/>
              </w:rPr>
              <w:t>Name</w:t>
            </w:r>
          </w:p>
        </w:tc>
        <w:tc>
          <w:tcPr>
            <w:tcW w:w="7257" w:type="dxa"/>
            <w:shd w:val="clear" w:color="auto" w:fill="E8EFDF"/>
          </w:tcPr>
          <w:p w14:paraId="2095A0DC">
            <w:pPr>
              <w:pStyle w:val="41"/>
              <w:ind w:left="245"/>
              <w:rPr>
                <w:rFonts w:ascii="Verdana" w:hAnsi="Verdana"/>
                <w:sz w:val="20"/>
                <w:szCs w:val="20"/>
              </w:rPr>
            </w:pPr>
            <w:r>
              <w:rPr>
                <w:rFonts w:ascii="Verdana" w:hAnsi="Verdana"/>
                <w:color w:val="2D2D2D"/>
                <w:sz w:val="20"/>
                <w:szCs w:val="20"/>
              </w:rPr>
              <w:t xml:space="preserve">29H,31H-phthalocyaninato(2-)-N29,N30,N31,N32 </w:t>
            </w:r>
            <w:r>
              <w:rPr>
                <w:rFonts w:ascii="Verdana" w:hAnsi="Verdana"/>
                <w:color w:val="2D2D2D"/>
                <w:spacing w:val="-2"/>
                <w:sz w:val="20"/>
                <w:szCs w:val="20"/>
              </w:rPr>
              <w:t>copper</w:t>
            </w:r>
          </w:p>
        </w:tc>
      </w:tr>
      <w:tr w14:paraId="433570DA">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3086" w:type="dxa"/>
            <w:shd w:val="clear" w:color="auto" w:fill="135D3F"/>
          </w:tcPr>
          <w:p w14:paraId="33CBBEE2">
            <w:pPr>
              <w:pStyle w:val="41"/>
              <w:spacing w:before="206"/>
              <w:ind w:left="142" w:firstLine="58"/>
              <w:rPr>
                <w:rFonts w:ascii="Verdana" w:hAnsi="Verdana"/>
                <w:b/>
                <w:sz w:val="20"/>
                <w:szCs w:val="20"/>
              </w:rPr>
            </w:pPr>
            <w:r>
              <w:rPr>
                <w:rFonts w:ascii="Verdana" w:hAnsi="Verdana"/>
                <w:b/>
                <w:color w:val="FFFFFF"/>
                <w:sz w:val="20"/>
                <w:szCs w:val="20"/>
              </w:rPr>
              <w:t xml:space="preserve">CAS </w:t>
            </w:r>
            <w:r>
              <w:rPr>
                <w:rFonts w:ascii="Verdana" w:hAnsi="Verdana"/>
                <w:b/>
                <w:color w:val="FFFFFF"/>
                <w:spacing w:val="-2"/>
                <w:sz w:val="20"/>
                <w:szCs w:val="20"/>
              </w:rPr>
              <w:t>Number</w:t>
            </w:r>
          </w:p>
        </w:tc>
        <w:tc>
          <w:tcPr>
            <w:tcW w:w="7257" w:type="dxa"/>
          </w:tcPr>
          <w:p w14:paraId="2A66C237">
            <w:pPr>
              <w:pStyle w:val="41"/>
              <w:ind w:left="245"/>
              <w:rPr>
                <w:rFonts w:ascii="Verdana" w:hAnsi="Verdana"/>
                <w:sz w:val="20"/>
                <w:szCs w:val="20"/>
              </w:rPr>
            </w:pPr>
            <w:r>
              <w:rPr>
                <w:rFonts w:ascii="Verdana" w:hAnsi="Verdana"/>
                <w:color w:val="2D2D2D"/>
                <w:sz w:val="20"/>
                <w:szCs w:val="20"/>
              </w:rPr>
              <w:t>147-14-</w:t>
            </w:r>
            <w:r>
              <w:rPr>
                <w:rFonts w:ascii="Verdana" w:hAnsi="Verdana"/>
                <w:color w:val="2D2D2D"/>
                <w:spacing w:val="-10"/>
                <w:sz w:val="20"/>
                <w:szCs w:val="20"/>
              </w:rPr>
              <w:t>8</w:t>
            </w:r>
          </w:p>
        </w:tc>
      </w:tr>
      <w:tr w14:paraId="5D114B8F">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3086" w:type="dxa"/>
            <w:shd w:val="clear" w:color="auto" w:fill="135D3F"/>
          </w:tcPr>
          <w:p w14:paraId="74372FDD">
            <w:pPr>
              <w:pStyle w:val="41"/>
              <w:spacing w:before="206"/>
              <w:ind w:left="0" w:firstLine="200"/>
              <w:rPr>
                <w:rFonts w:ascii="Verdana" w:hAnsi="Verdana"/>
                <w:b/>
                <w:sz w:val="20"/>
                <w:szCs w:val="20"/>
              </w:rPr>
            </w:pPr>
            <w:r>
              <w:rPr>
                <w:rFonts w:ascii="Verdana" w:hAnsi="Verdana"/>
                <w:b/>
                <w:color w:val="FFFFFF"/>
                <w:sz w:val="20"/>
                <w:szCs w:val="20"/>
              </w:rPr>
              <w:t xml:space="preserve">EC </w:t>
            </w:r>
            <w:r>
              <w:rPr>
                <w:rFonts w:ascii="Verdana" w:hAnsi="Verdana"/>
                <w:b/>
                <w:color w:val="FFFFFF"/>
                <w:spacing w:val="-2"/>
                <w:sz w:val="20"/>
                <w:szCs w:val="20"/>
              </w:rPr>
              <w:t>Number</w:t>
            </w:r>
          </w:p>
        </w:tc>
        <w:tc>
          <w:tcPr>
            <w:tcW w:w="7257" w:type="dxa"/>
            <w:shd w:val="clear" w:color="auto" w:fill="E8EFDF"/>
          </w:tcPr>
          <w:p w14:paraId="043414DE">
            <w:pPr>
              <w:pStyle w:val="41"/>
              <w:ind w:left="245"/>
              <w:rPr>
                <w:rFonts w:ascii="Verdana" w:hAnsi="Verdana"/>
                <w:sz w:val="20"/>
                <w:szCs w:val="20"/>
              </w:rPr>
            </w:pPr>
            <w:r>
              <w:rPr>
                <w:rFonts w:ascii="Verdana" w:hAnsi="Verdana"/>
                <w:color w:val="2D2D2D"/>
                <w:sz w:val="20"/>
                <w:szCs w:val="20"/>
              </w:rPr>
              <w:t>205-685-</w:t>
            </w:r>
            <w:r>
              <w:rPr>
                <w:rFonts w:ascii="Verdana" w:hAnsi="Verdana"/>
                <w:color w:val="2D2D2D"/>
                <w:spacing w:val="-10"/>
                <w:sz w:val="20"/>
                <w:szCs w:val="20"/>
              </w:rPr>
              <w:t>1</w:t>
            </w:r>
          </w:p>
        </w:tc>
      </w:tr>
      <w:tr w14:paraId="5444F212">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3086" w:type="dxa"/>
            <w:shd w:val="clear" w:color="auto" w:fill="135D3F"/>
          </w:tcPr>
          <w:p w14:paraId="7B8C8EA7">
            <w:pPr>
              <w:pStyle w:val="41"/>
              <w:spacing w:before="206"/>
              <w:rPr>
                <w:rFonts w:ascii="Verdana" w:hAnsi="Verdana"/>
                <w:b/>
                <w:sz w:val="20"/>
                <w:szCs w:val="20"/>
              </w:rPr>
            </w:pPr>
            <w:r>
              <w:rPr>
                <w:rFonts w:ascii="Verdana" w:hAnsi="Verdana"/>
                <w:b/>
                <w:color w:val="FFFFFF"/>
                <w:sz w:val="20"/>
                <w:szCs w:val="20"/>
              </w:rPr>
              <w:t xml:space="preserve">Tonnage </w:t>
            </w:r>
            <w:r>
              <w:rPr>
                <w:rFonts w:ascii="Verdana" w:hAnsi="Verdana"/>
                <w:b/>
                <w:color w:val="FFFFFF"/>
                <w:spacing w:val="-4"/>
                <w:sz w:val="20"/>
                <w:szCs w:val="20"/>
              </w:rPr>
              <w:t>Band</w:t>
            </w:r>
          </w:p>
        </w:tc>
        <w:tc>
          <w:tcPr>
            <w:tcW w:w="7257" w:type="dxa"/>
          </w:tcPr>
          <w:p w14:paraId="5A499779">
            <w:pPr>
              <w:pStyle w:val="41"/>
              <w:ind w:left="245"/>
              <w:rPr>
                <w:rFonts w:ascii="Verdana" w:hAnsi="Verdana"/>
                <w:sz w:val="20"/>
                <w:szCs w:val="20"/>
              </w:rPr>
            </w:pPr>
            <w:r>
              <w:rPr>
                <w:rFonts w:ascii="Verdana" w:hAnsi="Verdana"/>
                <w:color w:val="2D2D2D"/>
                <w:sz w:val="20"/>
                <w:szCs w:val="20"/>
              </w:rPr>
              <w:t xml:space="preserve">10–100 </w:t>
            </w:r>
            <w:r>
              <w:rPr>
                <w:rFonts w:ascii="Verdana" w:hAnsi="Verdana"/>
                <w:color w:val="2D2D2D"/>
                <w:spacing w:val="-5"/>
                <w:sz w:val="20"/>
                <w:szCs w:val="20"/>
              </w:rPr>
              <w:t>tpa</w:t>
            </w:r>
          </w:p>
        </w:tc>
      </w:tr>
      <w:tr w14:paraId="7E18E21F">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3086" w:type="dxa"/>
            <w:shd w:val="clear" w:color="auto" w:fill="135D3F"/>
          </w:tcPr>
          <w:p w14:paraId="4CB7EA18">
            <w:pPr>
              <w:pStyle w:val="41"/>
              <w:spacing w:before="206"/>
              <w:rPr>
                <w:rFonts w:ascii="Verdana" w:hAnsi="Verdana"/>
                <w:b/>
                <w:color w:val="FFFFFF"/>
                <w:sz w:val="20"/>
                <w:szCs w:val="20"/>
              </w:rPr>
            </w:pPr>
            <w:r>
              <w:rPr>
                <w:rFonts w:ascii="Verdana" w:hAnsi="Verdana"/>
                <w:b/>
                <w:color w:val="FFFFFF"/>
                <w:sz w:val="20"/>
                <w:szCs w:val="20"/>
              </w:rPr>
              <w:t>UUID</w:t>
            </w:r>
          </w:p>
        </w:tc>
        <w:tc>
          <w:tcPr>
            <w:tcW w:w="7257" w:type="dxa"/>
            <w:shd w:val="clear" w:color="auto" w:fill="E8F0E0"/>
          </w:tcPr>
          <w:p w14:paraId="469C87F7">
            <w:pPr>
              <w:pStyle w:val="41"/>
              <w:ind w:left="245"/>
              <w:rPr>
                <w:rFonts w:ascii="Verdana" w:hAnsi="Verdana"/>
                <w:color w:val="2D2D2D"/>
                <w:sz w:val="20"/>
                <w:szCs w:val="20"/>
              </w:rPr>
            </w:pPr>
            <w:r>
              <w:rPr>
                <w:rFonts w:ascii="Verdana" w:hAnsi="Verdana"/>
                <w:color w:val="2D2D2D"/>
                <w:sz w:val="20"/>
                <w:szCs w:val="20"/>
              </w:rPr>
              <w:t>ECHA-ac4a5f61-f070-4d66-9703-96b2190cb5ba</w:t>
            </w:r>
          </w:p>
        </w:tc>
      </w:tr>
    </w:tbl>
    <w:p w14:paraId="0EAC67F0">
      <w:pPr>
        <w:widowControl w:val="0"/>
        <w:autoSpaceDE w:val="0"/>
        <w:autoSpaceDN w:val="0"/>
        <w:spacing w:line="288" w:lineRule="auto"/>
        <w:ind w:left="-709" w:right="-612"/>
        <w:jc w:val="both"/>
        <w:rPr>
          <w:rFonts w:ascii="Verdana" w:hAnsi="Verdana"/>
          <w:sz w:val="20"/>
          <w:szCs w:val="20"/>
        </w:rPr>
      </w:pPr>
      <w:r>
        <w:rPr>
          <w:rFonts w:ascii="Arial"/>
          <w:b/>
          <w:color w:val="8AC33F"/>
          <w:sz w:val="17"/>
        </w:rPr>
        <mc:AlternateContent>
          <mc:Choice Requires="wps">
            <w:drawing>
              <wp:anchor distT="0" distB="0" distL="114300" distR="114300" simplePos="0" relativeHeight="251661312" behindDoc="0" locked="0" layoutInCell="1" allowOverlap="1">
                <wp:simplePos x="0" y="0"/>
                <wp:positionH relativeFrom="column">
                  <wp:posOffset>-438150</wp:posOffset>
                </wp:positionH>
                <wp:positionV relativeFrom="paragraph">
                  <wp:posOffset>2146300</wp:posOffset>
                </wp:positionV>
                <wp:extent cx="6602095" cy="440055"/>
                <wp:effectExtent l="0" t="0" r="27305" b="17145"/>
                <wp:wrapNone/>
                <wp:docPr id="1780807861" name="Rounded Rectangle 27"/>
                <wp:cNvGraphicFramePr/>
                <a:graphic xmlns:a="http://schemas.openxmlformats.org/drawingml/2006/main">
                  <a:graphicData uri="http://schemas.microsoft.com/office/word/2010/wordprocessingShape">
                    <wps:wsp>
                      <wps:cNvSpPr/>
                      <wps:spPr>
                        <a:xfrm>
                          <a:off x="0" y="0"/>
                          <a:ext cx="6602095" cy="440055"/>
                        </a:xfrm>
                        <a:prstGeom prst="roundRect">
                          <a:avLst/>
                        </a:prstGeom>
                        <a:solidFill>
                          <a:srgbClr val="92D050"/>
                        </a:solidFill>
                        <a:ln>
                          <a:solidFill>
                            <a:srgbClr val="145E40"/>
                          </a:solidFill>
                        </a:ln>
                      </wps:spPr>
                      <wps:style>
                        <a:lnRef idx="2">
                          <a:schemeClr val="accent3">
                            <a:shade val="15000"/>
                          </a:schemeClr>
                        </a:lnRef>
                        <a:fillRef idx="1">
                          <a:schemeClr val="accent3"/>
                        </a:fillRef>
                        <a:effectRef idx="0">
                          <a:schemeClr val="accent3"/>
                        </a:effectRef>
                        <a:fontRef idx="minor">
                          <a:schemeClr val="lt1"/>
                        </a:fontRef>
                      </wps:style>
                      <wps:txbx>
                        <w:txbxContent>
                          <w:p w14:paraId="004AD0FC">
                            <w:pPr>
                              <w:ind w:left="-142" w:right="-205" w:firstLine="142"/>
                              <w:rPr>
                                <w:rFonts w:ascii="Verdana" w:hAnsi="Verdana"/>
                                <w:color w:val="145E40"/>
                                <w:sz w:val="20"/>
                                <w:szCs w:val="20"/>
                              </w:rPr>
                            </w:pPr>
                            <w:r>
                              <w:rPr>
                                <w:rFonts w:ascii="Verdana" w:hAnsi="Verdana"/>
                                <w:b/>
                                <w:bCs/>
                                <w:color w:val="145E40"/>
                                <w:sz w:val="20"/>
                                <w:szCs w:val="20"/>
                              </w:rPr>
                              <w:t>Registration Number</w:t>
                            </w:r>
                            <w:r>
                              <w:rPr>
                                <w:rFonts w:ascii="Verdana" w:hAnsi="Verdana"/>
                                <w:b/>
                                <w:bCs/>
                                <w:color w:val="145E40"/>
                                <w:sz w:val="20"/>
                                <w:szCs w:val="20"/>
                              </w:rPr>
                              <w:tab/>
                            </w:r>
                            <w:r>
                              <w:rPr>
                                <w:rFonts w:ascii="Verdana" w:hAnsi="Verdana"/>
                                <w:b/>
                                <w:bCs/>
                                <w:color w:val="145E40"/>
                                <w:sz w:val="20"/>
                                <w:szCs w:val="20"/>
                              </w:rPr>
                              <w:t xml:space="preserve"> |</w:t>
                            </w:r>
                            <w:r>
                              <w:rPr>
                                <w:rFonts w:ascii="Verdana" w:hAnsi="Verdana"/>
                                <w:color w:val="145E40"/>
                                <w:sz w:val="20"/>
                                <w:szCs w:val="20"/>
                              </w:rPr>
                              <w:t xml:space="preserve"> </w:t>
                            </w:r>
                            <w:r>
                              <w:rPr>
                                <w:rFonts w:ascii="Verdana" w:hAnsi="Verdana"/>
                                <w:b/>
                                <w:color w:val="FFFFFF" w:themeColor="background1"/>
                                <w:sz w:val="20"/>
                                <w:szCs w:val="20"/>
                                <w14:textFill>
                                  <w14:solidFill>
                                    <w14:schemeClr w14:val="bg1"/>
                                  </w14:solidFill>
                                </w14:textFill>
                              </w:rPr>
                              <w:t>01-2119458771-32-0109</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27" o:spid="_x0000_s1026" o:spt="2" style="position:absolute;left:0pt;margin-left:-34.5pt;margin-top:169pt;height:34.65pt;width:519.85pt;z-index:251661312;v-text-anchor:middle;mso-width-relative:page;mso-height-relative:page;" fillcolor="#92D050" filled="t" stroked="t" coordsize="21600,21600" arcsize="0.166666666666667" o:gfxdata="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KdH3WLZAAAACwEAAA8AAAAAAAAA&#10;AQAgAAAAIgAAAGRycy9kb3ducmV2LnhtbFBLAQIUABQAAAAIAIdO4kAzbaSyggIAABkFAAAOAAAA&#10;AAAAAAEAIAAAACgBAABkcnMvZTJvRG9jLnhtbFBLBQYAAAAABgAGAFkBAAAcBgAAAAA=&#10;">
                <v:fill on="t" focussize="0,0"/>
                <v:stroke weight="1pt" color="#145E40 [3206]" miterlimit="8" joinstyle="miter"/>
                <v:imagedata o:title=""/>
                <o:lock v:ext="edit" aspectratio="f"/>
                <v:textbox>
                  <w:txbxContent>
                    <w:p w14:paraId="004AD0FC">
                      <w:pPr>
                        <w:ind w:left="-142" w:right="-205" w:firstLine="142"/>
                        <w:rPr>
                          <w:rFonts w:ascii="Verdana" w:hAnsi="Verdana"/>
                          <w:color w:val="145E40"/>
                          <w:sz w:val="20"/>
                          <w:szCs w:val="20"/>
                        </w:rPr>
                      </w:pPr>
                      <w:r>
                        <w:rPr>
                          <w:rFonts w:ascii="Verdana" w:hAnsi="Verdana"/>
                          <w:b/>
                          <w:bCs/>
                          <w:color w:val="145E40"/>
                          <w:sz w:val="20"/>
                          <w:szCs w:val="20"/>
                        </w:rPr>
                        <w:t>Registration Number</w:t>
                      </w:r>
                      <w:r>
                        <w:rPr>
                          <w:rFonts w:ascii="Verdana" w:hAnsi="Verdana"/>
                          <w:b/>
                          <w:bCs/>
                          <w:color w:val="145E40"/>
                          <w:sz w:val="20"/>
                          <w:szCs w:val="20"/>
                        </w:rPr>
                        <w:tab/>
                      </w:r>
                      <w:r>
                        <w:rPr>
                          <w:rFonts w:ascii="Verdana" w:hAnsi="Verdana"/>
                          <w:b/>
                          <w:bCs/>
                          <w:color w:val="145E40"/>
                          <w:sz w:val="20"/>
                          <w:szCs w:val="20"/>
                        </w:rPr>
                        <w:t xml:space="preserve"> |</w:t>
                      </w:r>
                      <w:r>
                        <w:rPr>
                          <w:rFonts w:ascii="Verdana" w:hAnsi="Verdana"/>
                          <w:color w:val="145E40"/>
                          <w:sz w:val="20"/>
                          <w:szCs w:val="20"/>
                        </w:rPr>
                        <w:t xml:space="preserve"> </w:t>
                      </w:r>
                      <w:r>
                        <w:rPr>
                          <w:rFonts w:ascii="Verdana" w:hAnsi="Verdana"/>
                          <w:b/>
                          <w:color w:val="FFFFFF" w:themeColor="background1"/>
                          <w:sz w:val="20"/>
                          <w:szCs w:val="20"/>
                          <w14:textFill>
                            <w14:solidFill>
                              <w14:schemeClr w14:val="bg1"/>
                            </w14:solidFill>
                          </w14:textFill>
                        </w:rPr>
                        <w:t>01-2119458771-32-0109</w:t>
                      </w:r>
                    </w:p>
                  </w:txbxContent>
                </v:textbox>
              </v:roundrect>
            </w:pict>
          </mc:Fallback>
        </mc:AlternateContent>
      </w:r>
      <w:r>
        <w:rPr>
          <w:rFonts w:ascii="Verdana" w:hAnsi="Verdana" w:eastAsia="Arial" w:cs="Arial"/>
          <w:b/>
          <w:bCs/>
          <w:color w:val="135D3F"/>
          <w:spacing w:val="-2"/>
          <w:kern w:val="0"/>
          <w:sz w:val="21"/>
          <w:szCs w:val="21"/>
          <w:lang w:val="en-US"/>
          <w14:ligatures w14:val="none"/>
        </w:rPr>
        <w:br w:type="textWrapping"/>
      </w:r>
      <w:r>
        <w:rPr>
          <w:rFonts w:ascii="Verdana" w:hAnsi="Verdana" w:eastAsia="Arial" w:cs="Arial"/>
          <w:b/>
          <w:bCs/>
          <w:color w:val="135D3F"/>
          <w:spacing w:val="-2"/>
          <w:kern w:val="0"/>
          <w:sz w:val="21"/>
          <w:szCs w:val="21"/>
          <w:lang w:val="en-US"/>
          <w14:ligatures w14:val="none"/>
        </w:rPr>
        <w:br w:type="textWrapping"/>
      </w:r>
      <w:r>
        <w:rPr>
          <w:rFonts w:ascii="Verdana" w:hAnsi="Verdana" w:eastAsia="Arial" w:cs="Arial"/>
          <w:b/>
          <w:bCs/>
          <w:color w:val="135D3F"/>
          <w:spacing w:val="-2"/>
          <w:kern w:val="0"/>
          <w:sz w:val="21"/>
          <w:szCs w:val="21"/>
          <w:lang w:val="en-US"/>
          <w14:ligatures w14:val="none"/>
        </w:rPr>
        <w:br w:type="textWrapping"/>
      </w:r>
      <w:r>
        <w:rPr>
          <w:rFonts w:ascii="Verdana" w:hAnsi="Verdana" w:eastAsia="Arial" w:cs="Arial"/>
          <w:b/>
          <w:bCs/>
          <w:color w:val="135D3F"/>
          <w:spacing w:val="-2"/>
          <w:kern w:val="0"/>
          <w:sz w:val="21"/>
          <w:szCs w:val="21"/>
          <w:lang w:val="en-US"/>
          <w14:ligatures w14:val="none"/>
        </w:rPr>
        <w:br w:type="textWrapping"/>
      </w:r>
      <w:r>
        <w:br w:type="textWrapping"/>
      </w:r>
      <w:r>
        <w:br w:type="textWrapping"/>
      </w:r>
      <w:r>
        <w:rPr>
          <w:rFonts w:ascii="Verdana" w:hAnsi="Verdana"/>
          <w:sz w:val="20"/>
          <w:szCs w:val="20"/>
        </w:rPr>
        <w:t>According to “Guidance on REACH Registration (Version 3.0)” published by ECHA, it is necessary that the “non-Community manufacturer” provides his Only Representative with up-to-date information on the list of EU importers which should be covered by the registration of the Only Representative and the quantities imported into the EU.</w:t>
      </w:r>
    </w:p>
    <w:p w14:paraId="071C1837">
      <w:pPr>
        <w:ind w:left="-709" w:right="-612"/>
        <w:jc w:val="both"/>
        <w:rPr>
          <w:rFonts w:ascii="Verdana" w:hAnsi="Verdana"/>
          <w:sz w:val="20"/>
          <w:szCs w:val="20"/>
        </w:rPr>
      </w:pPr>
    </w:p>
    <w:p w14:paraId="1F8752E8">
      <w:pPr>
        <w:spacing w:line="288" w:lineRule="auto"/>
        <w:ind w:left="-709" w:right="-612"/>
        <w:jc w:val="both"/>
        <w:rPr>
          <w:rFonts w:ascii="Verdana" w:hAnsi="Verdana"/>
          <w:sz w:val="20"/>
          <w:szCs w:val="20"/>
        </w:rPr>
      </w:pPr>
      <w:r>
        <w:rPr>
          <w:rFonts w:ascii="Verdana" w:hAnsi="Verdana"/>
          <w:sz w:val="20"/>
          <w:szCs w:val="20"/>
        </w:rPr>
        <w:t>We hereby issue this volume tracking and tonnage coverage certificate to show the enforcement authorities of member states that the imported product delivered to the EU entity below is covered by the registration of Pharmegic Healthcare and is thus REACH compliant. The EU importer below will be regarded as downstream users and thus be exempt from REACH registration. However, the EU importer remains responsible for his import from other non-EU suppliers.</w:t>
      </w:r>
    </w:p>
    <w:p w14:paraId="1F5D3DBD">
      <w:pPr>
        <w:ind w:left="-709" w:right="-612"/>
        <w:jc w:val="both"/>
      </w:pPr>
    </w:p>
    <w:p w14:paraId="0C769CB9">
      <w:pPr>
        <w:ind w:left="-709" w:right="-612"/>
        <w:jc w:val="both"/>
      </w:pPr>
    </w:p>
    <w:p w14:paraId="366A2BE9">
      <w:pPr>
        <w:ind w:left="-709" w:right="-612"/>
        <w:jc w:val="both"/>
      </w:pPr>
    </w:p>
    <w:p w14:paraId="313FE260">
      <w:pPr>
        <w:ind w:left="-709" w:right="-612"/>
        <w:jc w:val="right"/>
        <w:rPr>
          <w:rFonts w:ascii="Verdana" w:hAnsi="Verdana"/>
          <w:b/>
          <w:bCs/>
          <w:i/>
          <w:iCs/>
          <w:color w:val="145E40"/>
          <w:sz w:val="20"/>
          <w:szCs w:val="20"/>
        </w:rPr>
      </w:pPr>
      <w:r>
        <w:rPr>
          <w:rFonts w:ascii="Verdana" w:hAnsi="Verdana"/>
          <w:b/>
          <w:bCs/>
          <w:i/>
          <w:iCs/>
          <w:color w:val="145E40"/>
          <w:sz w:val="20"/>
          <w:szCs w:val="20"/>
        </w:rPr>
        <w:t>Certificate Continued on next page</w:t>
      </w:r>
      <w:bookmarkStart w:id="1" w:name="_GoBack"/>
      <w:bookmarkEnd w:id="1"/>
    </w:p>
    <w:tbl>
      <w:tblPr>
        <w:tblStyle w:val="12"/>
        <w:tblpPr w:leftFromText="180" w:rightFromText="180" w:vertAnchor="text" w:horzAnchor="margin" w:tblpX="-597" w:tblpY="475"/>
        <w:tblW w:w="10206" w:type="dxa"/>
        <w:tblInd w:w="0" w:type="dxa"/>
        <w:tblBorders>
          <w:top w:val="single" w:color="145E40" w:sz="12" w:space="0"/>
          <w:left w:val="single" w:color="145E40" w:sz="12" w:space="0"/>
          <w:bottom w:val="single" w:color="145E40" w:sz="12" w:space="0"/>
          <w:right w:val="single" w:color="145E40" w:sz="12" w:space="0"/>
          <w:insideH w:val="single" w:color="145E40" w:sz="12" w:space="0"/>
          <w:insideV w:val="single" w:color="145E40" w:sz="12" w:space="0"/>
        </w:tblBorders>
        <w:tblLayout w:type="fixed"/>
        <w:tblCellMar>
          <w:top w:w="0" w:type="dxa"/>
          <w:left w:w="108" w:type="dxa"/>
          <w:bottom w:w="0" w:type="dxa"/>
          <w:right w:w="108" w:type="dxa"/>
        </w:tblCellMar>
      </w:tblPr>
      <w:tblGrid>
        <w:gridCol w:w="4987"/>
        <w:gridCol w:w="5219"/>
      </w:tblGrid>
      <w:tr w14:paraId="6D38770A">
        <w:tblPrEx>
          <w:tblBorders>
            <w:top w:val="single" w:color="145E40" w:sz="12" w:space="0"/>
            <w:left w:val="single" w:color="145E40" w:sz="12" w:space="0"/>
            <w:bottom w:val="single" w:color="145E40" w:sz="12" w:space="0"/>
            <w:right w:val="single" w:color="145E40" w:sz="12" w:space="0"/>
            <w:insideH w:val="single" w:color="145E40" w:sz="12" w:space="0"/>
            <w:insideV w:val="single" w:color="145E40" w:sz="12" w:space="0"/>
          </w:tblBorders>
          <w:tblCellMar>
            <w:top w:w="0" w:type="dxa"/>
            <w:left w:w="108" w:type="dxa"/>
            <w:bottom w:w="0" w:type="dxa"/>
            <w:right w:w="108" w:type="dxa"/>
          </w:tblCellMar>
        </w:tblPrEx>
        <w:trPr>
          <w:trHeight w:val="439" w:hRule="atLeast"/>
        </w:trPr>
        <w:tc>
          <w:tcPr>
            <w:tcW w:w="4987" w:type="dxa"/>
            <w:shd w:val="clear" w:color="auto" w:fill="145E40"/>
            <w:noWrap/>
            <w:vAlign w:val="center"/>
          </w:tcPr>
          <w:p w14:paraId="10E8D80C">
            <w:pPr>
              <w:jc w:val="center"/>
              <w:rPr>
                <w:rFonts w:ascii="Verdana" w:hAnsi="Verdana"/>
                <w:b/>
                <w:bCs/>
                <w:color w:val="F2F2F2" w:themeColor="background1" w:themeShade="F2"/>
                <w:sz w:val="18"/>
                <w:szCs w:val="18"/>
              </w:rPr>
            </w:pPr>
            <w:r>
              <w:rPr>
                <w:rFonts w:ascii="Verdana" w:hAnsi="Verdana"/>
                <w:b/>
                <w:bCs/>
                <w:color w:val="F2F2F2" w:themeColor="background1" w:themeShade="F2"/>
                <w:sz w:val="18"/>
                <w:szCs w:val="18"/>
              </w:rPr>
              <w:t xml:space="preserve">Exporter </w:t>
            </w:r>
            <w:r>
              <w:rPr>
                <w:rFonts w:ascii="Verdana" w:hAnsi="Verdana"/>
                <w:b/>
                <w:color w:val="F2F2F2" w:themeColor="background1" w:themeShade="F2"/>
                <w:sz w:val="18"/>
                <w:szCs w:val="18"/>
              </w:rPr>
              <w:t>Information</w:t>
            </w:r>
          </w:p>
        </w:tc>
        <w:tc>
          <w:tcPr>
            <w:tcW w:w="5219" w:type="dxa"/>
            <w:shd w:val="clear" w:color="auto" w:fill="145E40"/>
            <w:vAlign w:val="center"/>
          </w:tcPr>
          <w:p w14:paraId="4FB4FC1B">
            <w:pPr>
              <w:jc w:val="center"/>
              <w:rPr>
                <w:rFonts w:ascii="Verdana" w:hAnsi="Verdana"/>
                <w:b/>
                <w:color w:val="F2F2F2" w:themeColor="background1" w:themeShade="F2"/>
                <w:sz w:val="18"/>
                <w:szCs w:val="18"/>
              </w:rPr>
            </w:pPr>
            <w:r>
              <w:rPr>
                <w:rFonts w:ascii="Verdana" w:hAnsi="Verdana"/>
                <w:b/>
                <w:color w:val="F2F2F2" w:themeColor="background1" w:themeShade="F2"/>
                <w:sz w:val="18"/>
                <w:szCs w:val="18"/>
              </w:rPr>
              <w:t>EU Importer Information</w:t>
            </w:r>
          </w:p>
        </w:tc>
      </w:tr>
      <w:tr w14:paraId="3F1F4C31">
        <w:tblPrEx>
          <w:tblBorders>
            <w:top w:val="single" w:color="145E40" w:sz="12" w:space="0"/>
            <w:left w:val="single" w:color="145E40" w:sz="12" w:space="0"/>
            <w:bottom w:val="single" w:color="145E40" w:sz="12" w:space="0"/>
            <w:right w:val="single" w:color="145E40" w:sz="12" w:space="0"/>
            <w:insideH w:val="single" w:color="145E40" w:sz="12" w:space="0"/>
            <w:insideV w:val="single" w:color="145E40" w:sz="12" w:space="0"/>
          </w:tblBorders>
          <w:tblCellMar>
            <w:top w:w="0" w:type="dxa"/>
            <w:left w:w="108" w:type="dxa"/>
            <w:bottom w:w="0" w:type="dxa"/>
            <w:right w:w="108" w:type="dxa"/>
          </w:tblCellMar>
        </w:tblPrEx>
        <w:trPr>
          <w:trHeight w:val="439" w:hRule="atLeast"/>
        </w:trPr>
        <w:tc>
          <w:tcPr>
            <w:tcW w:w="4987" w:type="dxa"/>
            <w:shd w:val="clear" w:color="auto" w:fill="E8F0E0"/>
            <w:noWrap/>
            <w:vAlign w:val="center"/>
          </w:tcPr>
          <w:p w14:paraId="2A3BB5AB">
            <w:pPr>
              <w:jc w:val="center"/>
              <w:rPr>
                <w:rFonts w:ascii="Verdana" w:hAnsi="Verdana"/>
                <w:b/>
                <w:sz w:val="20"/>
                <w:szCs w:val="20"/>
              </w:rPr>
            </w:pPr>
            <w:r>
              <w:rPr>
                <w:rFonts w:ascii="Verdana" w:hAnsi="Verdana"/>
                <w:b/>
                <w:sz w:val="20"/>
                <w:szCs w:val="20"/>
              </w:rPr>
              <w:t>Ami Pharma</w:t>
            </w:r>
          </w:p>
          <w:p w14:paraId="4FB51E7D">
            <w:pPr>
              <w:jc w:val="center"/>
              <w:rPr>
                <w:rFonts w:ascii="Verdana" w:hAnsi="Verdana"/>
                <w:bCs/>
                <w:color w:val="000000"/>
                <w:sz w:val="17"/>
                <w:szCs w:val="17"/>
              </w:rPr>
            </w:pPr>
            <w:r>
              <w:rPr>
                <w:rFonts w:ascii="Verdana" w:hAnsi="Verdana"/>
                <w:sz w:val="20"/>
                <w:szCs w:val="20"/>
              </w:rPr>
              <w:t xml:space="preserve">C-1/394, Phase II, G.I.D.C. Estate, Vatva, Ahmedabad - 382445 Gujarat </w:t>
            </w:r>
          </w:p>
        </w:tc>
        <w:tc>
          <w:tcPr>
            <w:tcW w:w="5219" w:type="dxa"/>
            <w:shd w:val="clear" w:color="auto" w:fill="E8F0E0"/>
            <w:vAlign w:val="center"/>
          </w:tcPr>
          <w:p w14:paraId="725F722E">
            <w:pPr>
              <w:jc w:val="center"/>
              <w:rPr>
                <w:rFonts w:ascii="Verdana" w:hAnsi="Verdana"/>
                <w:color w:val="000000"/>
                <w:sz w:val="18"/>
                <w:szCs w:val="18"/>
              </w:rPr>
            </w:pPr>
          </w:p>
          <w:p w14:paraId="52AC4792">
            <w:pPr>
              <w:jc w:val="center"/>
              <w:rPr>
                <w:rFonts w:ascii="Verdana" w:hAnsi="Verdana"/>
                <w:b/>
                <w:bCs/>
                <w:color w:val="000000"/>
                <w:sz w:val="20"/>
                <w:szCs w:val="20"/>
              </w:rPr>
            </w:pPr>
            <w:r>
              <w:rPr>
                <w:rFonts w:ascii="Verdana" w:hAnsi="Verdana"/>
                <w:b/>
                <w:bCs/>
                <w:color w:val="000000"/>
                <w:sz w:val="20"/>
                <w:szCs w:val="20"/>
              </w:rPr>
              <w:t>SIMPSONS UK LIMITED</w:t>
            </w:r>
          </w:p>
          <w:p w14:paraId="3642856E">
            <w:pPr>
              <w:jc w:val="center"/>
              <w:rPr>
                <w:rFonts w:ascii="Verdana" w:hAnsi="Verdana"/>
                <w:color w:val="000000"/>
                <w:sz w:val="20"/>
                <w:szCs w:val="20"/>
              </w:rPr>
            </w:pPr>
            <w:r>
              <w:rPr>
                <w:rFonts w:ascii="Verdana" w:hAnsi="Verdana"/>
                <w:color w:val="000000"/>
                <w:sz w:val="20"/>
                <w:szCs w:val="20"/>
              </w:rPr>
              <w:t xml:space="preserve">UNIT 1, BEACON BUSINESS PARK LODGEWAY, </w:t>
            </w:r>
            <w:r>
              <w:rPr>
                <w:rFonts w:ascii="Verdana" w:hAnsi="Verdana"/>
                <w:color w:val="000000"/>
                <w:sz w:val="20"/>
                <w:szCs w:val="20"/>
              </w:rPr>
              <w:br w:type="textWrapping"/>
            </w:r>
            <w:r>
              <w:rPr>
                <w:rFonts w:ascii="Verdana" w:hAnsi="Verdana"/>
                <w:color w:val="000000"/>
                <w:sz w:val="20"/>
                <w:szCs w:val="20"/>
              </w:rPr>
              <w:t>CALDICOT, SOUTH WALES, NP26 5PX,</w:t>
            </w:r>
          </w:p>
          <w:p w14:paraId="31059B30">
            <w:pPr>
              <w:autoSpaceDE w:val="0"/>
              <w:autoSpaceDN w:val="0"/>
              <w:adjustRightInd w:val="0"/>
              <w:jc w:val="center"/>
              <w:rPr>
                <w:rFonts w:ascii="Verdana" w:hAnsi="Verdana"/>
                <w:color w:val="000000"/>
                <w:sz w:val="17"/>
                <w:szCs w:val="17"/>
              </w:rPr>
            </w:pPr>
            <w:r>
              <w:rPr>
                <w:rFonts w:ascii="Verdana" w:hAnsi="Verdana"/>
                <w:color w:val="000000"/>
                <w:sz w:val="20"/>
                <w:szCs w:val="20"/>
              </w:rPr>
              <w:t>UNITED KINGDOM</w:t>
            </w:r>
            <w:r>
              <w:rPr>
                <w:rFonts w:ascii="Verdana" w:hAnsi="Verdana"/>
                <w:color w:val="000000"/>
                <w:sz w:val="18"/>
                <w:szCs w:val="18"/>
              </w:rPr>
              <w:br w:type="textWrapping"/>
            </w:r>
          </w:p>
        </w:tc>
      </w:tr>
    </w:tbl>
    <w:p w14:paraId="2F1CD049">
      <w:pPr>
        <w:ind w:left="-709" w:right="-612"/>
        <w:jc w:val="both"/>
      </w:pPr>
      <w:r>
        <w:br w:type="textWrapping"/>
      </w:r>
    </w:p>
    <w:p w14:paraId="3A41B14F">
      <w:pPr>
        <w:widowControl w:val="0"/>
        <w:autoSpaceDE w:val="0"/>
        <w:autoSpaceDN w:val="0"/>
        <w:spacing w:before="203" w:after="56" w:line="288" w:lineRule="auto"/>
        <w:ind w:left="-709" w:right="-612"/>
        <w:outlineLvl w:val="0"/>
      </w:pPr>
      <w:r>
        <mc:AlternateContent>
          <mc:Choice Requires="wps">
            <w:drawing>
              <wp:anchor distT="0" distB="0" distL="114300" distR="114300" simplePos="0" relativeHeight="251662336" behindDoc="0" locked="0" layoutInCell="1" allowOverlap="1">
                <wp:simplePos x="0" y="0"/>
                <wp:positionH relativeFrom="column">
                  <wp:posOffset>-400050</wp:posOffset>
                </wp:positionH>
                <wp:positionV relativeFrom="paragraph">
                  <wp:posOffset>322580</wp:posOffset>
                </wp:positionV>
                <wp:extent cx="2286000" cy="45720"/>
                <wp:effectExtent l="0" t="0" r="0" b="0"/>
                <wp:wrapNone/>
                <wp:docPr id="876978517" name="Graphic 7"/>
                <wp:cNvGraphicFramePr/>
                <a:graphic xmlns:a="http://schemas.openxmlformats.org/drawingml/2006/main">
                  <a:graphicData uri="http://schemas.microsoft.com/office/word/2010/wordprocessingShape">
                    <wps:wsp>
                      <wps:cNvSpPr/>
                      <wps:spPr>
                        <a:xfrm>
                          <a:off x="0" y="0"/>
                          <a:ext cx="2286000" cy="45719"/>
                        </a:xfrm>
                        <a:custGeom>
                          <a:avLst/>
                          <a:gdLst/>
                          <a:ahLst/>
                          <a:cxnLst/>
                          <a:rect l="l" t="t" r="r" b="b"/>
                          <a:pathLst>
                            <a:path w="2286000">
                              <a:moveTo>
                                <a:pt x="0" y="0"/>
                              </a:moveTo>
                              <a:lnTo>
                                <a:pt x="2286000" y="0"/>
                              </a:lnTo>
                            </a:path>
                          </a:pathLst>
                        </a:custGeom>
                        <a:ln w="25400">
                          <a:solidFill>
                            <a:srgbClr val="8AC33F"/>
                          </a:solidFill>
                          <a:prstDash val="solid"/>
                        </a:ln>
                      </wps:spPr>
                      <wps:bodyPr wrap="square" lIns="0" tIns="0" rIns="0" bIns="0" rtlCol="0">
                        <a:noAutofit/>
                      </wps:bodyPr>
                    </wps:wsp>
                  </a:graphicData>
                </a:graphic>
              </wp:anchor>
            </w:drawing>
          </mc:Choice>
          <mc:Fallback>
            <w:pict>
              <v:shape id="Graphic 7" o:spid="_x0000_s1026" o:spt="100" style="position:absolute;left:0pt;margin-left:-31.5pt;margin-top:25.4pt;height:3.6pt;width:180pt;z-index:251662336;mso-width-relative:page;mso-height-relative:page;" filled="f" stroked="t" coordsize="2286000,1" o:gfxdata="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qvlfPWAAAACQEAAA8A&#10;AAAAAAAAAQAgAAAAIgAAAGRycy9kb3ducmV2LnhtbFBLAQIUABQAAAAIAIdO4kBArtLVGQIAAIQE&#10;AAAOAAAAAAAAAAEAIAAAACUBAABkcnMvZTJvRG9jLnhtbFBLBQYAAAAABgAGAFkBAACwBQAAAAA=&#10;" path="m0,0l2286000,0e">
                <v:fill on="f" focussize="0,0"/>
                <v:stroke weight="2pt" color="#8AC33F" joinstyle="round"/>
                <v:imagedata o:title=""/>
                <o:lock v:ext="edit" aspectratio="f"/>
                <v:textbox inset="0mm,0mm,0mm,0mm"/>
              </v:shape>
            </w:pict>
          </mc:Fallback>
        </mc:AlternateContent>
      </w:r>
      <w:r>
        <w:rPr>
          <w:rFonts w:ascii="Verdana" w:hAnsi="Verdana" w:eastAsia="Arial" w:cs="Arial"/>
          <w:b/>
          <w:bCs/>
          <w:color w:val="135D3F"/>
          <w:kern w:val="0"/>
          <w:sz w:val="21"/>
          <w:szCs w:val="21"/>
          <w:lang w:val="en-US"/>
          <w14:ligatures w14:val="none"/>
        </w:rPr>
        <w:t xml:space="preserve"> Imported Product Information</w:t>
      </w:r>
    </w:p>
    <w:tbl>
      <w:tblPr>
        <w:tblStyle w:val="12"/>
        <w:tblpPr w:leftFromText="180" w:rightFromText="180" w:vertAnchor="text" w:horzAnchor="margin" w:tblpXSpec="center" w:tblpY="390"/>
        <w:tblW w:w="10206" w:type="dxa"/>
        <w:tblInd w:w="0" w:type="dxa"/>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Layout w:type="fixed"/>
        <w:tblCellMar>
          <w:top w:w="0" w:type="dxa"/>
          <w:left w:w="0" w:type="dxa"/>
          <w:bottom w:w="0" w:type="dxa"/>
          <w:right w:w="0" w:type="dxa"/>
        </w:tblCellMar>
      </w:tblPr>
      <w:tblGrid>
        <w:gridCol w:w="2949"/>
        <w:gridCol w:w="7257"/>
      </w:tblGrid>
      <w:tr w14:paraId="74E925C5">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5" w:hRule="atLeast"/>
        </w:trPr>
        <w:tc>
          <w:tcPr>
            <w:tcW w:w="2949" w:type="dxa"/>
            <w:shd w:val="clear" w:color="auto" w:fill="135D3F"/>
          </w:tcPr>
          <w:p w14:paraId="5019D77A">
            <w:pPr>
              <w:pStyle w:val="41"/>
              <w:spacing w:before="206"/>
              <w:ind w:left="109"/>
              <w:rPr>
                <w:rFonts w:ascii="Verdana" w:hAnsi="Verdana"/>
                <w:b/>
                <w:sz w:val="20"/>
                <w:szCs w:val="20"/>
              </w:rPr>
            </w:pPr>
            <w:r>
              <w:rPr>
                <w:rFonts w:ascii="Verdana" w:hAnsi="Verdana"/>
                <w:b/>
                <w:color w:val="FFFFFF"/>
                <w:sz w:val="20"/>
                <w:szCs w:val="20"/>
              </w:rPr>
              <w:t xml:space="preserve"> Substance </w:t>
            </w:r>
            <w:r>
              <w:rPr>
                <w:rFonts w:ascii="Verdana" w:hAnsi="Verdana"/>
                <w:b/>
                <w:color w:val="FFFFFF"/>
                <w:spacing w:val="-4"/>
                <w:sz w:val="20"/>
                <w:szCs w:val="20"/>
              </w:rPr>
              <w:t>Name</w:t>
            </w:r>
          </w:p>
        </w:tc>
        <w:tc>
          <w:tcPr>
            <w:tcW w:w="7257" w:type="dxa"/>
            <w:shd w:val="clear" w:color="auto" w:fill="E8EFDF"/>
          </w:tcPr>
          <w:p w14:paraId="0A6C3991">
            <w:pPr>
              <w:pStyle w:val="41"/>
              <w:ind w:left="245"/>
              <w:rPr>
                <w:rFonts w:ascii="Verdana" w:hAnsi="Verdana"/>
                <w:sz w:val="20"/>
                <w:szCs w:val="20"/>
              </w:rPr>
            </w:pPr>
            <w:r>
              <w:rPr>
                <w:rFonts w:ascii="Verdana" w:hAnsi="Verdana"/>
                <w:color w:val="2D2D2D"/>
                <w:sz w:val="20"/>
                <w:szCs w:val="20"/>
              </w:rPr>
              <w:t xml:space="preserve">29H,31H-phthalocyaninato(2-)-N29,N30,N31,N32 </w:t>
            </w:r>
            <w:r>
              <w:rPr>
                <w:rFonts w:ascii="Verdana" w:hAnsi="Verdana"/>
                <w:color w:val="2D2D2D"/>
                <w:spacing w:val="-2"/>
                <w:sz w:val="20"/>
                <w:szCs w:val="20"/>
              </w:rPr>
              <w:t>copper</w:t>
            </w:r>
          </w:p>
        </w:tc>
      </w:tr>
      <w:tr w14:paraId="02C83A55">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2F5AFC51">
            <w:pPr>
              <w:pStyle w:val="41"/>
              <w:spacing w:before="206"/>
              <w:ind w:left="142" w:firstLine="58"/>
              <w:rPr>
                <w:rFonts w:ascii="Verdana" w:hAnsi="Verdana"/>
                <w:b/>
                <w:sz w:val="20"/>
                <w:szCs w:val="20"/>
              </w:rPr>
            </w:pPr>
            <w:r>
              <w:rPr>
                <w:rFonts w:ascii="Verdana" w:hAnsi="Verdana"/>
                <w:b/>
                <w:color w:val="FFFFFF"/>
                <w:sz w:val="20"/>
                <w:szCs w:val="20"/>
              </w:rPr>
              <w:t xml:space="preserve">CAS </w:t>
            </w:r>
            <w:r>
              <w:rPr>
                <w:rFonts w:ascii="Verdana" w:hAnsi="Verdana"/>
                <w:b/>
                <w:color w:val="FFFFFF"/>
                <w:spacing w:val="-2"/>
                <w:sz w:val="20"/>
                <w:szCs w:val="20"/>
              </w:rPr>
              <w:t>Number</w:t>
            </w:r>
          </w:p>
        </w:tc>
        <w:tc>
          <w:tcPr>
            <w:tcW w:w="7257" w:type="dxa"/>
          </w:tcPr>
          <w:p w14:paraId="508E6BBE">
            <w:pPr>
              <w:pStyle w:val="41"/>
              <w:ind w:left="245"/>
              <w:rPr>
                <w:rFonts w:ascii="Verdana" w:hAnsi="Verdana"/>
                <w:sz w:val="20"/>
                <w:szCs w:val="20"/>
              </w:rPr>
            </w:pPr>
            <w:r>
              <w:rPr>
                <w:rFonts w:ascii="Verdana" w:hAnsi="Verdana"/>
                <w:color w:val="2D2D2D"/>
                <w:sz w:val="20"/>
                <w:szCs w:val="20"/>
              </w:rPr>
              <w:t>147-14-</w:t>
            </w:r>
            <w:r>
              <w:rPr>
                <w:rFonts w:ascii="Verdana" w:hAnsi="Verdana"/>
                <w:color w:val="2D2D2D"/>
                <w:spacing w:val="-10"/>
                <w:sz w:val="20"/>
                <w:szCs w:val="20"/>
              </w:rPr>
              <w:t>8</w:t>
            </w:r>
          </w:p>
        </w:tc>
      </w:tr>
      <w:tr w14:paraId="34E15AD5">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56728E58">
            <w:pPr>
              <w:pStyle w:val="41"/>
              <w:spacing w:before="206"/>
              <w:ind w:left="0" w:firstLine="200"/>
              <w:rPr>
                <w:rFonts w:ascii="Verdana" w:hAnsi="Verdana"/>
                <w:b/>
                <w:sz w:val="20"/>
                <w:szCs w:val="20"/>
              </w:rPr>
            </w:pPr>
            <w:r>
              <w:rPr>
                <w:rFonts w:ascii="Verdana" w:hAnsi="Verdana"/>
                <w:b/>
                <w:color w:val="FFFFFF"/>
                <w:sz w:val="20"/>
                <w:szCs w:val="20"/>
              </w:rPr>
              <w:t xml:space="preserve">EC </w:t>
            </w:r>
            <w:r>
              <w:rPr>
                <w:rFonts w:ascii="Verdana" w:hAnsi="Verdana"/>
                <w:b/>
                <w:color w:val="FFFFFF"/>
                <w:spacing w:val="-2"/>
                <w:sz w:val="20"/>
                <w:szCs w:val="20"/>
              </w:rPr>
              <w:t>Number</w:t>
            </w:r>
          </w:p>
        </w:tc>
        <w:tc>
          <w:tcPr>
            <w:tcW w:w="7257" w:type="dxa"/>
            <w:shd w:val="clear" w:color="auto" w:fill="E8EFDF"/>
          </w:tcPr>
          <w:p w14:paraId="03CB9A0B">
            <w:pPr>
              <w:pStyle w:val="41"/>
              <w:ind w:left="245"/>
              <w:rPr>
                <w:rFonts w:ascii="Verdana" w:hAnsi="Verdana"/>
                <w:sz w:val="20"/>
                <w:szCs w:val="20"/>
              </w:rPr>
            </w:pPr>
            <w:r>
              <w:rPr>
                <w:rFonts w:ascii="Verdana" w:hAnsi="Verdana"/>
                <w:color w:val="2D2D2D"/>
                <w:sz w:val="20"/>
                <w:szCs w:val="20"/>
              </w:rPr>
              <w:t>205-685-</w:t>
            </w:r>
            <w:r>
              <w:rPr>
                <w:rFonts w:ascii="Verdana" w:hAnsi="Verdana"/>
                <w:color w:val="2D2D2D"/>
                <w:spacing w:val="-10"/>
                <w:sz w:val="20"/>
                <w:szCs w:val="20"/>
              </w:rPr>
              <w:t>1</w:t>
            </w:r>
          </w:p>
        </w:tc>
      </w:tr>
      <w:tr w14:paraId="66617687">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4466781E">
            <w:pPr>
              <w:pStyle w:val="41"/>
              <w:spacing w:before="206"/>
              <w:rPr>
                <w:rFonts w:ascii="Verdana" w:hAnsi="Verdana"/>
                <w:b/>
                <w:sz w:val="20"/>
                <w:szCs w:val="20"/>
              </w:rPr>
            </w:pPr>
            <w:r>
              <w:rPr>
                <w:rFonts w:ascii="Verdana" w:hAnsi="Verdana"/>
                <w:b/>
                <w:color w:val="FFFFFF"/>
                <w:sz w:val="20"/>
                <w:szCs w:val="20"/>
              </w:rPr>
              <w:t>Registration Number</w:t>
            </w:r>
          </w:p>
        </w:tc>
        <w:tc>
          <w:tcPr>
            <w:tcW w:w="7257" w:type="dxa"/>
          </w:tcPr>
          <w:p w14:paraId="2A1AEF77">
            <w:pPr>
              <w:pStyle w:val="41"/>
              <w:ind w:left="245"/>
              <w:rPr>
                <w:rFonts w:ascii="Verdana" w:hAnsi="Verdana"/>
                <w:sz w:val="20"/>
                <w:szCs w:val="20"/>
              </w:rPr>
            </w:pPr>
            <w:r>
              <w:rPr>
                <w:rFonts w:ascii="Verdana" w:hAnsi="Verdana"/>
                <w:sz w:val="20"/>
                <w:szCs w:val="20"/>
              </w:rPr>
              <w:t>01-2119458771-32-0109</w:t>
            </w:r>
          </w:p>
        </w:tc>
      </w:tr>
      <w:tr w14:paraId="14A096BB">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440D1221">
            <w:pPr>
              <w:pStyle w:val="41"/>
              <w:spacing w:before="206"/>
              <w:rPr>
                <w:rFonts w:ascii="Verdana" w:hAnsi="Verdana"/>
                <w:b/>
                <w:color w:val="FFFFFF"/>
                <w:sz w:val="20"/>
                <w:szCs w:val="20"/>
              </w:rPr>
            </w:pPr>
            <w:r>
              <w:rPr>
                <w:rFonts w:ascii="Verdana" w:hAnsi="Verdana"/>
                <w:b/>
                <w:color w:val="FFFFFF"/>
                <w:sz w:val="20"/>
                <w:szCs w:val="20"/>
              </w:rPr>
              <w:t>Volume Covered</w:t>
            </w:r>
          </w:p>
        </w:tc>
        <w:tc>
          <w:tcPr>
            <w:tcW w:w="7257" w:type="dxa"/>
            <w:shd w:val="clear" w:color="auto" w:fill="E8F0E0"/>
          </w:tcPr>
          <w:p w14:paraId="447D43D8">
            <w:pPr>
              <w:pStyle w:val="41"/>
              <w:ind w:left="245"/>
              <w:rPr>
                <w:rFonts w:ascii="Verdana" w:hAnsi="Verdana"/>
                <w:b/>
                <w:bCs/>
                <w:color w:val="2D2D2D"/>
                <w:sz w:val="20"/>
                <w:szCs w:val="20"/>
              </w:rPr>
            </w:pPr>
            <w:r>
              <w:rPr>
                <w:rFonts w:ascii="Verdana" w:hAnsi="Verdana"/>
                <w:b/>
                <w:bCs/>
                <w:color w:val="2D2D2D"/>
                <w:sz w:val="20"/>
                <w:szCs w:val="20"/>
              </w:rPr>
              <w:t>20 MT</w:t>
            </w:r>
          </w:p>
        </w:tc>
      </w:tr>
      <w:tr w14:paraId="25CA021A">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11F9809C">
            <w:pPr>
              <w:pStyle w:val="41"/>
              <w:spacing w:before="206"/>
              <w:rPr>
                <w:rFonts w:ascii="Verdana" w:hAnsi="Verdana"/>
                <w:b/>
                <w:color w:val="FFFFFF"/>
                <w:sz w:val="20"/>
                <w:szCs w:val="20"/>
              </w:rPr>
            </w:pPr>
            <w:r>
              <w:rPr>
                <w:rFonts w:ascii="Verdana" w:hAnsi="Verdana"/>
                <w:b/>
                <w:color w:val="FFFFFF"/>
                <w:sz w:val="20"/>
                <w:szCs w:val="20"/>
              </w:rPr>
              <w:t>Invoice No.:</w:t>
            </w:r>
          </w:p>
        </w:tc>
        <w:tc>
          <w:tcPr>
            <w:tcW w:w="7257" w:type="dxa"/>
            <w:shd w:val="clear" w:color="auto" w:fill="FFFFFF" w:themeFill="background1"/>
          </w:tcPr>
          <w:p w14:paraId="2BC7A9CE">
            <w:pPr>
              <w:pStyle w:val="41"/>
              <w:ind w:left="245"/>
              <w:rPr>
                <w:rFonts w:ascii="Verdana" w:hAnsi="Verdana"/>
                <w:b/>
                <w:bCs/>
                <w:color w:val="2D2D2D"/>
                <w:sz w:val="20"/>
                <w:szCs w:val="20"/>
              </w:rPr>
            </w:pPr>
            <w:r>
              <w:rPr>
                <w:rFonts w:ascii="Verdana" w:hAnsi="Verdana"/>
                <w:sz w:val="20"/>
                <w:szCs w:val="20"/>
              </w:rPr>
              <w:t>PHCL</w:t>
            </w:r>
          </w:p>
        </w:tc>
      </w:tr>
      <w:tr w14:paraId="4CDA4C98">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4E32AD5C">
            <w:pPr>
              <w:pStyle w:val="41"/>
              <w:spacing w:before="206"/>
              <w:rPr>
                <w:rFonts w:ascii="Verdana" w:hAnsi="Verdana"/>
                <w:b/>
                <w:color w:val="FFFFFF"/>
                <w:sz w:val="20"/>
                <w:szCs w:val="20"/>
              </w:rPr>
            </w:pPr>
            <w:r>
              <w:rPr>
                <w:rFonts w:ascii="Verdana" w:hAnsi="Verdana"/>
                <w:b/>
                <w:color w:val="FFFFFF"/>
                <w:sz w:val="20"/>
                <w:szCs w:val="20"/>
              </w:rPr>
              <w:t>PO. No.:</w:t>
            </w:r>
          </w:p>
        </w:tc>
        <w:tc>
          <w:tcPr>
            <w:tcW w:w="7257" w:type="dxa"/>
            <w:shd w:val="clear" w:color="auto" w:fill="E8F0E0"/>
          </w:tcPr>
          <w:p w14:paraId="09318C26">
            <w:pPr>
              <w:pStyle w:val="41"/>
              <w:ind w:left="245"/>
              <w:rPr>
                <w:rFonts w:ascii="Verdana" w:hAnsi="Verdana"/>
                <w:b/>
                <w:bCs/>
                <w:color w:val="2D2D2D"/>
                <w:sz w:val="20"/>
                <w:szCs w:val="20"/>
              </w:rPr>
            </w:pPr>
            <w:r>
              <w:rPr>
                <w:rFonts w:ascii="Verdana" w:hAnsi="Verdana"/>
                <w:sz w:val="20"/>
                <w:szCs w:val="20"/>
              </w:rPr>
              <w:t>PHCL123</w:t>
            </w:r>
          </w:p>
        </w:tc>
      </w:tr>
      <w:tr w14:paraId="269F9B7B">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79CC109F">
            <w:pPr>
              <w:pStyle w:val="41"/>
              <w:spacing w:before="206"/>
              <w:rPr>
                <w:rFonts w:ascii="Verdana" w:hAnsi="Verdana"/>
                <w:b/>
                <w:color w:val="FFFFFF"/>
                <w:sz w:val="20"/>
                <w:szCs w:val="20"/>
              </w:rPr>
            </w:pPr>
            <w:r>
              <w:rPr>
                <w:rFonts w:ascii="Verdana" w:hAnsi="Verdana"/>
                <w:b/>
                <w:color w:val="FFFFFF"/>
                <w:sz w:val="20"/>
                <w:szCs w:val="20"/>
              </w:rPr>
              <w:t>Date of Issue:</w:t>
            </w:r>
          </w:p>
        </w:tc>
        <w:tc>
          <w:tcPr>
            <w:tcW w:w="7257" w:type="dxa"/>
            <w:shd w:val="clear" w:color="auto" w:fill="FFFFFF" w:themeFill="background1"/>
          </w:tcPr>
          <w:p w14:paraId="24A69B46">
            <w:pPr>
              <w:pStyle w:val="41"/>
              <w:ind w:left="245"/>
              <w:rPr>
                <w:rFonts w:ascii="Verdana" w:hAnsi="Verdana"/>
                <w:b/>
                <w:bCs/>
                <w:color w:val="2D2D2D"/>
                <w:sz w:val="20"/>
                <w:szCs w:val="20"/>
              </w:rPr>
            </w:pPr>
            <w:r>
              <w:rPr>
                <w:rFonts w:ascii="Verdana" w:hAnsi="Verdana"/>
                <w:sz w:val="20"/>
                <w:szCs w:val="20"/>
              </w:rPr>
              <w:t>01-01-2026</w:t>
            </w:r>
          </w:p>
        </w:tc>
      </w:tr>
      <w:tr w14:paraId="2BA3EC5C">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3D2345C0">
            <w:pPr>
              <w:pStyle w:val="41"/>
              <w:spacing w:before="206"/>
              <w:rPr>
                <w:rFonts w:ascii="Verdana" w:hAnsi="Verdana"/>
                <w:b/>
                <w:color w:val="FFFFFF"/>
                <w:sz w:val="20"/>
                <w:szCs w:val="20"/>
              </w:rPr>
            </w:pPr>
            <w:r>
              <w:rPr>
                <w:rFonts w:ascii="Verdana" w:hAnsi="Verdana"/>
                <w:b/>
                <w:color w:val="FFFFFF"/>
                <w:sz w:val="20"/>
                <w:szCs w:val="20"/>
              </w:rPr>
              <w:t>Valid Upto:</w:t>
            </w:r>
          </w:p>
        </w:tc>
        <w:tc>
          <w:tcPr>
            <w:tcW w:w="7257" w:type="dxa"/>
            <w:shd w:val="clear" w:color="auto" w:fill="E8F0E0"/>
          </w:tcPr>
          <w:p w14:paraId="0D37AAE6">
            <w:pPr>
              <w:pStyle w:val="41"/>
              <w:ind w:left="245"/>
              <w:rPr>
                <w:rFonts w:ascii="Verdana" w:hAnsi="Verdana"/>
                <w:b/>
                <w:bCs/>
                <w:color w:val="2D2D2D"/>
                <w:sz w:val="20"/>
                <w:szCs w:val="20"/>
              </w:rPr>
            </w:pPr>
            <w:r>
              <w:rPr>
                <w:rFonts w:ascii="Verdana" w:hAnsi="Verdana"/>
                <w:sz w:val="20"/>
                <w:szCs w:val="20"/>
              </w:rPr>
              <w:t>31-12-2026</w:t>
            </w:r>
          </w:p>
        </w:tc>
      </w:tr>
      <w:tr w14:paraId="295021AF">
        <w:tblPrEx>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CellMar>
            <w:top w:w="0" w:type="dxa"/>
            <w:left w:w="0" w:type="dxa"/>
            <w:bottom w:w="0" w:type="dxa"/>
            <w:right w:w="0" w:type="dxa"/>
          </w:tblCellMar>
        </w:tblPrEx>
        <w:trPr>
          <w:trHeight w:val="497" w:hRule="atLeast"/>
        </w:trPr>
        <w:tc>
          <w:tcPr>
            <w:tcW w:w="2949" w:type="dxa"/>
            <w:shd w:val="clear" w:color="auto" w:fill="135D3F"/>
          </w:tcPr>
          <w:p w14:paraId="2B8FFAD6">
            <w:pPr>
              <w:pStyle w:val="41"/>
              <w:spacing w:before="206"/>
              <w:rPr>
                <w:rFonts w:ascii="Verdana" w:hAnsi="Verdana"/>
                <w:b/>
                <w:color w:val="FFFFFF"/>
                <w:sz w:val="20"/>
                <w:szCs w:val="20"/>
              </w:rPr>
            </w:pPr>
            <w:r>
              <w:rPr>
                <w:rFonts w:ascii="Verdana" w:hAnsi="Verdana"/>
                <w:b/>
                <w:color w:val="FFFFFF"/>
                <w:sz w:val="20"/>
                <w:szCs w:val="20"/>
              </w:rPr>
              <w:t>Certificate Number</w:t>
            </w:r>
          </w:p>
        </w:tc>
        <w:tc>
          <w:tcPr>
            <w:tcW w:w="7257" w:type="dxa"/>
          </w:tcPr>
          <w:p w14:paraId="4D96B2A4">
            <w:pPr>
              <w:pStyle w:val="41"/>
              <w:ind w:left="245"/>
              <w:rPr>
                <w:rFonts w:ascii="Verdana" w:hAnsi="Verdana"/>
                <w:sz w:val="20"/>
                <w:szCs w:val="20"/>
              </w:rPr>
            </w:pPr>
            <w:r>
              <w:rPr>
                <w:rFonts w:ascii="Verdana" w:hAnsi="Verdana"/>
                <w:sz w:val="20"/>
                <w:szCs w:val="20"/>
              </w:rPr>
              <w:t>TCC-2026-1ABB2BCD</w:t>
            </w:r>
          </w:p>
        </w:tc>
      </w:tr>
    </w:tbl>
    <w:p w14:paraId="3DFC2D4E">
      <w:pPr>
        <w:ind w:left="-709" w:right="-612"/>
        <w:jc w:val="both"/>
      </w:pPr>
    </w:p>
    <w:p w14:paraId="7F7BEC01">
      <w:pPr>
        <w:ind w:left="-709" w:right="-612"/>
        <w:jc w:val="both"/>
      </w:pPr>
    </w:p>
    <w:p w14:paraId="635AC1E9">
      <w:pPr>
        <w:jc w:val="center"/>
      </w:pPr>
    </w:p>
    <w:p w14:paraId="359290F1">
      <w:pPr>
        <w:jc w:val="center"/>
      </w:pPr>
      <w:r>
        <w:drawing>
          <wp:inline distT="0" distB="0" distL="0" distR="0">
            <wp:extent cx="1487805" cy="1487805"/>
            <wp:effectExtent l="0" t="0" r="0" b="0"/>
            <wp:docPr id="1640575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75919" name="Picture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0075" cy="1530075"/>
                    </a:xfrm>
                    <a:prstGeom prst="rect">
                      <a:avLst/>
                    </a:prstGeom>
                  </pic:spPr>
                </pic:pic>
              </a:graphicData>
            </a:graphic>
          </wp:inline>
        </w:drawing>
      </w:r>
      <w:r>
        <w:t xml:space="preserve"> </w:t>
      </w:r>
      <w:r>
        <w:br w:type="textWrapping"/>
      </w:r>
    </w:p>
    <w:p w14:paraId="7500F85A">
      <w:pPr>
        <w:jc w:val="center"/>
      </w:pPr>
    </w:p>
    <w:p w14:paraId="7BE951B7">
      <w:pPr>
        <w:jc w:val="center"/>
      </w:pPr>
    </w:p>
    <w:p w14:paraId="3D5F1D64"/>
    <w:p w14:paraId="234691B6">
      <w:pPr>
        <w:ind w:left="-709" w:right="-612"/>
        <w:jc w:val="right"/>
        <w:rPr>
          <w:rFonts w:ascii="Verdana" w:hAnsi="Verdana"/>
          <w:b/>
          <w:bCs/>
          <w:i/>
          <w:iCs/>
          <w:color w:val="145E40"/>
          <w:sz w:val="20"/>
          <w:szCs w:val="20"/>
        </w:rPr>
      </w:pPr>
      <w:r>
        <w:rPr>
          <w:rFonts w:ascii="Verdana" w:hAnsi="Verdana"/>
          <w:b/>
          <w:bCs/>
          <w:i/>
          <w:iCs/>
          <w:color w:val="145E40"/>
          <w:sz w:val="20"/>
          <w:szCs w:val="20"/>
        </w:rPr>
        <w:t>End of Certificate</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440" w:bottom="1440" w:left="1440" w:header="708" w:footer="708" w:gutter="0"/>
      <w:pgBorders w:offsetFrom="page">
        <w:top w:val="single" w:color="92D050" w:sz="24" w:space="24"/>
        <w:left w:val="single" w:color="92D050" w:sz="24" w:space="24"/>
        <w:bottom w:val="single" w:color="92D050" w:sz="24" w:space="24"/>
        <w:right w:val="single" w:color="92D050" w:sz="24"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2040503050203030202"/>
    <w:charset w:val="01"/>
    <w:family w:val="roman"/>
    <w:pitch w:val="default"/>
    <w:sig w:usb0="00000000" w:usb1="00000000" w:usb2="00000000" w:usb3="00000000" w:csb0="00000001" w:csb1="00000000"/>
  </w:font>
  <w:font w:name="Mangal">
    <w:altName w:val="Segoe Print"/>
    <w:panose1 w:val="00000000000000000000"/>
    <w:charset w:val="00"/>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rial MT">
    <w:altName w:val="Arial"/>
    <w:panose1 w:val="020B0604020202020204"/>
    <w:charset w:val="01"/>
    <w:family w:val="swiss"/>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EAB6C">
    <w:pPr>
      <w:widowControl w:val="0"/>
      <w:autoSpaceDE w:val="0"/>
      <w:autoSpaceDN w:val="0"/>
      <w:rPr>
        <w:rFonts w:ascii="Verdana" w:hAnsi="Verdana" w:eastAsia="Arial MT" w:cs="Arial MT"/>
        <w:color w:val="92D050"/>
        <w:kern w:val="0"/>
        <w:sz w:val="16"/>
        <w:szCs w:val="16"/>
        <w:lang w:val="en-US"/>
        <w14:ligatures w14:val="none"/>
      </w:rPr>
    </w:pPr>
    <w:r>
      <w:rPr>
        <w:rFonts w:ascii="Arial MT" w:hAnsi="Arial MT" w:eastAsia="Arial MT" w:cs="Arial MT"/>
        <w:color w:val="92D050"/>
        <w:kern w:val="0"/>
        <w:sz w:val="22"/>
        <w:szCs w:val="22"/>
        <w:lang w:val="en-US"/>
      </w:rPr>
      <mc:AlternateContent>
        <mc:Choice Requires="wps">
          <w:drawing>
            <wp:anchor distT="0" distB="0" distL="114300" distR="114300" simplePos="0" relativeHeight="251659264" behindDoc="0" locked="0" layoutInCell="1" allowOverlap="1">
              <wp:simplePos x="0" y="0"/>
              <wp:positionH relativeFrom="column">
                <wp:posOffset>-572135</wp:posOffset>
              </wp:positionH>
              <wp:positionV relativeFrom="paragraph">
                <wp:posOffset>-346710</wp:posOffset>
              </wp:positionV>
              <wp:extent cx="6885940" cy="580390"/>
              <wp:effectExtent l="0" t="0" r="0" b="3810"/>
              <wp:wrapNone/>
              <wp:docPr id="1773602836" name="Rectangle 2"/>
              <wp:cNvGraphicFramePr/>
              <a:graphic xmlns:a="http://schemas.openxmlformats.org/drawingml/2006/main">
                <a:graphicData uri="http://schemas.microsoft.com/office/word/2010/wordprocessingShape">
                  <wps:wsp>
                    <wps:cNvSpPr/>
                    <wps:spPr>
                      <a:xfrm>
                        <a:off x="0" y="0"/>
                        <a:ext cx="6885830" cy="580445"/>
                      </a:xfrm>
                      <a:prstGeom prst="rect">
                        <a:avLst/>
                      </a:prstGeom>
                      <a:solidFill>
                        <a:srgbClr val="145E4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E5ABA6">
                          <w:pPr>
                            <w:rPr>
                              <w:rFonts w:ascii="Verdana" w:hAnsi="Verdana"/>
                              <w:color w:val="FFFFFF" w:themeColor="background1"/>
                              <w:sz w:val="16"/>
                              <w:szCs w:val="16"/>
                              <w14:textFill>
                                <w14:solidFill>
                                  <w14:schemeClr w14:val="bg1"/>
                                </w14:solidFill>
                              </w14:textFill>
                            </w:rPr>
                          </w:pPr>
                          <w:r>
                            <w:rPr>
                              <w:rFonts w:ascii="Verdana" w:hAnsi="Verdana"/>
                              <w:color w:val="FFFFFF" w:themeColor="background1"/>
                              <w:sz w:val="16"/>
                              <w:szCs w:val="16"/>
                              <w14:textFill>
                                <w14:solidFill>
                                  <w14:schemeClr w14:val="bg1"/>
                                </w14:solidFill>
                              </w14:textFill>
                            </w:rPr>
                            <w:t xml:space="preserve"> Pharmegic Healthcare Limited </w:t>
                          </w:r>
                        </w:p>
                        <w:p w14:paraId="63F6F025">
                          <w:pPr>
                            <w:rPr>
                              <w:rFonts w:ascii="Verdana" w:hAnsi="Verdana"/>
                              <w:color w:val="FFFFFF" w:themeColor="background1"/>
                              <w:sz w:val="16"/>
                              <w:szCs w:val="16"/>
                              <w14:textFill>
                                <w14:solidFill>
                                  <w14:schemeClr w14:val="bg1"/>
                                </w14:solidFill>
                              </w14:textFill>
                            </w:rPr>
                          </w:pPr>
                          <w:r>
                            <w:rPr>
                              <w:rFonts w:ascii="Verdana" w:hAnsi="Verdana"/>
                              <w:color w:val="FFFFFF" w:themeColor="background1"/>
                              <w:sz w:val="16"/>
                              <w:szCs w:val="16"/>
                              <w14:textFill>
                                <w14:solidFill>
                                  <w14:schemeClr w14:val="bg1"/>
                                </w14:solidFill>
                              </w14:textFill>
                            </w:rPr>
                            <w:t xml:space="preserve"> 6th, Floor, Konstitucijos av. 21A, 08130 Vilnius, Lithuania | VAT: LT100012557418</w:t>
                          </w:r>
                        </w:p>
                        <w:p w14:paraId="2BF87F60">
                          <w:pPr>
                            <w:rPr>
                              <w:rFonts w:ascii="Verdana" w:hAnsi="Verdana"/>
                              <w:color w:val="FFFF00"/>
                              <w:sz w:val="16"/>
                              <w:szCs w:val="16"/>
                            </w:rPr>
                          </w:pPr>
                          <w:r>
                            <w:rPr>
                              <w:rFonts w:ascii="Verdana" w:hAnsi="Verdana"/>
                              <w:color w:val="FFFFFF" w:themeColor="background1"/>
                              <w:sz w:val="16"/>
                              <w:szCs w:val="16"/>
                              <w14:textFill>
                                <w14:solidFill>
                                  <w14:schemeClr w14:val="bg1"/>
                                </w14:solidFill>
                              </w14:textFill>
                            </w:rPr>
                            <w:t xml:space="preserve"> js@pharmegichealthcarelimited.com |  : +37 05 2074005 | www.pharmegichealthcare.com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45.05pt;margin-top:-27.3pt;height:45.7pt;width:542.2pt;z-index:251659264;v-text-anchor:middle;mso-width-relative:page;mso-height-relative:page;" fillcolor="#145E40" filled="t" stroked="f" coordsize="21600,21600" o:gfxdata="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SytqtoAAAAKAQAADwAAAAAAAAABACAAAAAiAAAAZHJzL2Rv&#10;d25yZXYueG1sUEsBAhQAFAAAAAgAh07iQPK1eKNxAgAA4gQAAA4AAAAAAAAAAQAgAAAAKQEAAGRy&#10;cy9lMm9Eb2MueG1sUEsFBgAAAAAGAAYAWQEAAAwGAAAAAA==&#10;">
              <v:fill on="t" focussize="0,0"/>
              <v:stroke on="f" weight="1pt" miterlimit="8" joinstyle="miter"/>
              <v:imagedata o:title=""/>
              <o:lock v:ext="edit" aspectratio="f"/>
              <v:textbox>
                <w:txbxContent>
                  <w:p w14:paraId="76E5ABA6">
                    <w:pPr>
                      <w:rPr>
                        <w:rFonts w:ascii="Verdana" w:hAnsi="Verdana"/>
                        <w:color w:val="FFFFFF" w:themeColor="background1"/>
                        <w:sz w:val="16"/>
                        <w:szCs w:val="16"/>
                        <w14:textFill>
                          <w14:solidFill>
                            <w14:schemeClr w14:val="bg1"/>
                          </w14:solidFill>
                        </w14:textFill>
                      </w:rPr>
                    </w:pPr>
                    <w:r>
                      <w:rPr>
                        <w:rFonts w:ascii="Verdana" w:hAnsi="Verdana"/>
                        <w:color w:val="FFFFFF" w:themeColor="background1"/>
                        <w:sz w:val="16"/>
                        <w:szCs w:val="16"/>
                        <w14:textFill>
                          <w14:solidFill>
                            <w14:schemeClr w14:val="bg1"/>
                          </w14:solidFill>
                        </w14:textFill>
                      </w:rPr>
                      <w:t xml:space="preserve"> Pharmegic Healthcare Limited </w:t>
                    </w:r>
                  </w:p>
                  <w:p w14:paraId="63F6F025">
                    <w:pPr>
                      <w:rPr>
                        <w:rFonts w:ascii="Verdana" w:hAnsi="Verdana"/>
                        <w:color w:val="FFFFFF" w:themeColor="background1"/>
                        <w:sz w:val="16"/>
                        <w:szCs w:val="16"/>
                        <w14:textFill>
                          <w14:solidFill>
                            <w14:schemeClr w14:val="bg1"/>
                          </w14:solidFill>
                        </w14:textFill>
                      </w:rPr>
                    </w:pPr>
                    <w:r>
                      <w:rPr>
                        <w:rFonts w:ascii="Verdana" w:hAnsi="Verdana"/>
                        <w:color w:val="FFFFFF" w:themeColor="background1"/>
                        <w:sz w:val="16"/>
                        <w:szCs w:val="16"/>
                        <w14:textFill>
                          <w14:solidFill>
                            <w14:schemeClr w14:val="bg1"/>
                          </w14:solidFill>
                        </w14:textFill>
                      </w:rPr>
                      <w:t xml:space="preserve"> 6th, Floor, Konstitucijos av. 21A, 08130 Vilnius, Lithuania | VAT: LT100012557418</w:t>
                    </w:r>
                  </w:p>
                  <w:p w14:paraId="2BF87F60">
                    <w:pPr>
                      <w:rPr>
                        <w:rFonts w:ascii="Verdana" w:hAnsi="Verdana"/>
                        <w:color w:val="FFFF00"/>
                        <w:sz w:val="16"/>
                        <w:szCs w:val="16"/>
                      </w:rPr>
                    </w:pPr>
                    <w:r>
                      <w:rPr>
                        <w:rFonts w:ascii="Verdana" w:hAnsi="Verdana"/>
                        <w:color w:val="FFFFFF" w:themeColor="background1"/>
                        <w:sz w:val="16"/>
                        <w:szCs w:val="16"/>
                        <w14:textFill>
                          <w14:solidFill>
                            <w14:schemeClr w14:val="bg1"/>
                          </w14:solidFill>
                        </w14:textFill>
                      </w:rPr>
                      <w:t xml:space="preserve"> js@pharmegichealthcarelimited.com |  : +37 05 2074005 | www.pharmegichealthcare.com</w:t>
                    </w:r>
                  </w:p>
                </w:txbxContent>
              </v:textbox>
            </v:rect>
          </w:pict>
        </mc:Fallback>
      </mc:AlternateContent>
    </w:r>
    <w:r>
      <w:rPr>
        <w:rFonts w:ascii="Arial MT" w:hAnsi="Arial MT" w:eastAsia="Arial MT" w:cs="Arial MT"/>
        <w:color w:val="92D050"/>
        <w:kern w:val="0"/>
        <w:sz w:val="22"/>
        <w:szCs w:val="22"/>
        <w:lang w:val="en-US"/>
        <w14:ligatures w14:val="none"/>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77ECB">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F93A7">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8B442">
    <w:pPr>
      <w:pStyle w:val="15"/>
      <w:jc w:val="center"/>
    </w:pPr>
    <w:r>
      <w:drawing>
        <wp:inline distT="0" distB="0" distL="0" distR="0">
          <wp:extent cx="3595370" cy="755015"/>
          <wp:effectExtent l="0" t="0" r="0" b="0"/>
          <wp:docPr id="165478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8256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619191" cy="760334"/>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3B30C">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E2AFA">
    <w:pPr>
      <w:pStyle w:val="1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AA8"/>
    <w:rsid w:val="00035F5F"/>
    <w:rsid w:val="00045944"/>
    <w:rsid w:val="0007630C"/>
    <w:rsid w:val="00107BDD"/>
    <w:rsid w:val="00131A45"/>
    <w:rsid w:val="00161B5F"/>
    <w:rsid w:val="001B5915"/>
    <w:rsid w:val="002356DD"/>
    <w:rsid w:val="0024246A"/>
    <w:rsid w:val="002D50A9"/>
    <w:rsid w:val="003323FA"/>
    <w:rsid w:val="00370A9B"/>
    <w:rsid w:val="00461ED7"/>
    <w:rsid w:val="004828CD"/>
    <w:rsid w:val="00517938"/>
    <w:rsid w:val="00527AA8"/>
    <w:rsid w:val="00537BC4"/>
    <w:rsid w:val="00540514"/>
    <w:rsid w:val="005C70C4"/>
    <w:rsid w:val="005D3E49"/>
    <w:rsid w:val="0060364E"/>
    <w:rsid w:val="0061054F"/>
    <w:rsid w:val="006E3359"/>
    <w:rsid w:val="007635F9"/>
    <w:rsid w:val="00794E46"/>
    <w:rsid w:val="007E422B"/>
    <w:rsid w:val="008640E6"/>
    <w:rsid w:val="008956F0"/>
    <w:rsid w:val="00922981"/>
    <w:rsid w:val="009A2311"/>
    <w:rsid w:val="00A071A7"/>
    <w:rsid w:val="00AB1078"/>
    <w:rsid w:val="00BD424B"/>
    <w:rsid w:val="00BF565D"/>
    <w:rsid w:val="00C44F55"/>
    <w:rsid w:val="00C475CA"/>
    <w:rsid w:val="00C60AFB"/>
    <w:rsid w:val="00C6722B"/>
    <w:rsid w:val="00D71B66"/>
    <w:rsid w:val="00DB1A23"/>
    <w:rsid w:val="00DF41C9"/>
    <w:rsid w:val="00E26BC4"/>
    <w:rsid w:val="00E26D61"/>
    <w:rsid w:val="00E95450"/>
    <w:rsid w:val="00EC295A"/>
    <w:rsid w:val="00EF3A3C"/>
    <w:rsid w:val="00EF5788"/>
    <w:rsid w:val="00EF7608"/>
    <w:rsid w:val="00F53E29"/>
    <w:rsid w:val="00F814BF"/>
    <w:rsid w:val="00FA1174"/>
    <w:rsid w:val="00FD5F47"/>
    <w:rsid w:val="7DBB7E3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40"/>
    <w:qFormat/>
    <w:uiPriority w:val="1"/>
    <w:pPr>
      <w:widowControl w:val="0"/>
      <w:autoSpaceDE w:val="0"/>
      <w:autoSpaceDN w:val="0"/>
    </w:pPr>
    <w:rPr>
      <w:rFonts w:ascii="Arial MT" w:hAnsi="Arial MT" w:eastAsia="Arial MT" w:cs="Arial MT"/>
      <w:kern w:val="0"/>
      <w:sz w:val="19"/>
      <w:szCs w:val="19"/>
      <w:lang w:val="en-US"/>
      <w14:ligatures w14:val="none"/>
    </w:rPr>
  </w:style>
  <w:style w:type="paragraph" w:styleId="14">
    <w:name w:val="footer"/>
    <w:basedOn w:val="1"/>
    <w:link w:val="38"/>
    <w:unhideWhenUsed/>
    <w:uiPriority w:val="99"/>
    <w:pPr>
      <w:tabs>
        <w:tab w:val="center" w:pos="4513"/>
        <w:tab w:val="right" w:pos="9026"/>
      </w:tabs>
    </w:pPr>
  </w:style>
  <w:style w:type="paragraph" w:styleId="15">
    <w:name w:val="header"/>
    <w:basedOn w:val="1"/>
    <w:link w:val="37"/>
    <w:unhideWhenUsed/>
    <w:uiPriority w:val="99"/>
    <w:pPr>
      <w:tabs>
        <w:tab w:val="center" w:pos="4513"/>
        <w:tab w:val="right" w:pos="9026"/>
      </w:tabs>
    </w:p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5"/>
    <w:uiPriority w:val="99"/>
  </w:style>
  <w:style w:type="character" w:customStyle="1" w:styleId="38">
    <w:name w:val="Footer Char"/>
    <w:basedOn w:val="11"/>
    <w:link w:val="14"/>
    <w:uiPriority w:val="99"/>
  </w:style>
  <w:style w:type="character" w:customStyle="1" w:styleId="39">
    <w:name w:val="Unresolved Mention"/>
    <w:basedOn w:val="11"/>
    <w:semiHidden/>
    <w:unhideWhenUsed/>
    <w:uiPriority w:val="99"/>
    <w:rPr>
      <w:color w:val="605E5C"/>
      <w:shd w:val="clear" w:color="auto" w:fill="E1DFDD"/>
    </w:rPr>
  </w:style>
  <w:style w:type="character" w:customStyle="1" w:styleId="40">
    <w:name w:val="Body Text Char"/>
    <w:basedOn w:val="11"/>
    <w:link w:val="13"/>
    <w:uiPriority w:val="1"/>
    <w:rPr>
      <w:rFonts w:ascii="Arial MT" w:hAnsi="Arial MT" w:eastAsia="Arial MT" w:cs="Arial MT"/>
      <w:kern w:val="0"/>
      <w:sz w:val="19"/>
      <w:szCs w:val="19"/>
      <w:lang w:val="en-US"/>
      <w14:ligatures w14:val="none"/>
    </w:rPr>
  </w:style>
  <w:style w:type="paragraph" w:customStyle="1" w:styleId="41">
    <w:name w:val="Table Paragraph"/>
    <w:basedOn w:val="1"/>
    <w:qFormat/>
    <w:uiPriority w:val="1"/>
    <w:pPr>
      <w:widowControl w:val="0"/>
      <w:autoSpaceDE w:val="0"/>
      <w:autoSpaceDN w:val="0"/>
      <w:spacing w:before="196"/>
      <w:ind w:left="200"/>
    </w:pPr>
    <w:rPr>
      <w:rFonts w:ascii="Arial MT" w:hAnsi="Arial MT" w:eastAsia="Arial MT" w:cs="Arial MT"/>
      <w:kern w:val="0"/>
      <w:sz w:val="22"/>
      <w:szCs w:val="2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254</Words>
  <Characters>1621</Characters>
  <Lines>13</Lines>
  <Paragraphs>3</Paragraphs>
  <TotalTime>0</TotalTime>
  <ScaleCrop>false</ScaleCrop>
  <LinksUpToDate>false</LinksUpToDate>
  <CharactersWithSpaces>1836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2026-06-17T12:43:00Z</dcterms:created>
  <dc:creator>Jastin Sardhara</dc:creator>
  <cp:lastModifiedBy>Khud Gabbar</cp:lastModifiedBy>
  <cp:lastPrinted>2026-06-17T12:43:00Z</cp:lastPrinted>
  <dcterms:modified xsi:type="dcterms:W3CDTF">2026-06-17T13:44:28Z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eyJoZGlkIjoiY2E5YWU5NzZiN2RlYWNlNzM2MDMxMGIzYjhmNzA0YjUiLCJ1c2VySWQiOiIxNjY2NTA1NjE0ODg0In0=</vt:lpwstr>
  </property>
  <property fmtid="{D5CDD505-2E9C-101B-9397-08002B2CF9AE}" pid="3" name="KSOProductBuildVer">
    <vt:lpwstr>1033-12.1.0.26880</vt:lpwstr>
  </property>
  <property fmtid="{D5CDD505-2E9C-101B-9397-08002B2CF9AE}" pid="4" name="ICV">
    <vt:lpwstr>D02D131906A14626A8DFC314C0E10C82_12</vt:lpwstr>
  </property>
</Properties>
</file>