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HUNDIAN REVISION v1</w:t>
      </w:r>
    </w:p>
    <w:p>
      <w:pPr>
        <w:spacing w:after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Operational constraints that replace the Multiplicity Social Physics heuristic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Status: PROPOSED operating rules. Parent: phase-mirror-hund-multiplicity-social-physics-v1.docx. Classification: specification. Not a proof. Not an isomorphism claim. PhaseMirror judges labels. This document does not speak for Citizen Gardens or any token issuer.</w:t>
      </w:r>
    </w:p>
    <w:p>
      <w:pPr>
        <w:spacing w:after="180" w:before="0" w:line="276"/>
      </w:pPr>
      <w:r>
        <w:rPr>
          <w:rFonts w:ascii="Arial" w:cs="Arial" w:eastAsia="Arial" w:hAnsi="Arial"/>
          <w:sz w:val="22"/>
          <w:szCs w:val="22"/>
        </w:rPr>
        <w:t xml:space="preserve">Accepted from the operator: state vector, Pauli gate, degeneracy gate, spectroscopic S and M, single-occupancy-before-pair, split ledgers. One correction is mandatory. The Pauli key cannot include person. Two different people never share a 4-tuple that contains their ids. As written, the gate never fires.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 Verdict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The listed constraints retire the heuristic if they run as gates on a log, not as prose in a paper.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They implement Map B (role-exclusion / term order) and the ledger split from Map C. Map A (crowding quadratic) remains the control model. Mean reciprocity is retired as S. V_MSC stays parked.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One operator sentence is malformed. Fix it before code. Particle identity is not a quantum number.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Mirror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Stated intent: replace the MSP Hund map with verifiable occupancy rules.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Operator text: system index (person, role-class, slot, period); reject shared full index arrays; register role-classes inside an entry-cost band ε; S = unpaired/2; M = 2S+1; single-occupancy of degenerate slots before dual-occupancy; track V_pair and V_nuc apart; ground state = occupancy pattern that minimizes their sum at fixed headcount.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Operating incentive to watch: calling the current roster “ground state” so a later token can read a high M. M is now an integer from the roster. That closes D4 from v1 if the roster is the only input.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Correction that makes the Pauli gate fire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Defect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Index_full = (person, role-class, slot, period). Person is unique. Two participants produce two different Index_full values even when they claim the same seat in the same period. “Share a full index array” is then impossible. The reject path is dead.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Binding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Split the tuple.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Particle label P: person. Not part of the Pauli key.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Pauli key K: (role-class, slot, period).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Occupancy record R: (P, K) = (person, role-class, slot, period).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Spin seat σ ∈ {α, β}. Capacity of one K is 1 before pairing is legal, 2 after, never 3.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Pauli Gate: reject a proposed R if K already holds its legal capacity for that period. Log the reject. Do not write the row.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Person-capacity gate (not Pauli, still required): reject a proposed R if P already occupies another K in the same period, unless a dual-hat waiver is open. Dual-hat is a social overload rule. It is not Hund pairing. Keep the codes separate.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Pairing versus dual-hat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2830"/>
        <w:gridCol w:w="2830"/>
      </w:tblGrid>
      <w:tr>
        <w:trPr>
          <w:cantSplit/>
          <w:tblHeader/>
        </w:trPr>
        <w:tc>
          <w:tcPr>
            <w:tcW w:type="dxa" w:w="16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8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moves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Hund analogue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Single fill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Empty K gets first P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First electron in an orbital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OK_SINGLE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Pair fill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Second P on the same K after all degenerate K in the set are singly filled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Opposite-spin pair in one orbital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OK_PAIR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Illegal pair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Second P on K while any degenerate K remains empty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Pairing before max multiplicity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REJ_TERM_ORDER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Overfill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Third P on K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Three electrons in one orbital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REJ_PAULI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Dual-hat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Same P on two K in one period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particle in two orbitals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REJ_DUALHAT or OK_DUALHAT_WAIVER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Non-degenerate fill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 whose role-class is outside ε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Different configuration / different subshell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OK_HIERARCHY</w:t>
            </w:r>
          </w:p>
        </w:tc>
      </w:tr>
    </w:tbl>
    <w:p>
      <w:pPr>
        <w:spacing w:after="140"/>
      </w:pP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State vector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 period snapshot is the set of accepted occupancy records plus the role-class register.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2830"/>
        <w:gridCol w:w="2830"/>
      </w:tblGrid>
      <w:tr>
        <w:trPr>
          <w:cantSplit/>
          <w:tblHeader/>
        </w:trPr>
        <w:tc>
          <w:tcPr>
            <w:tcW w:type="dxa" w:w="16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8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person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stable id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human. Not a quantum number.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roster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role-class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pre-registered name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Must exist in the register before any fill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slot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 inside a role-class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Seat, shift, or post. Unique inside class+period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period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closed time interval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Configuration label. Do not mix periods in one M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clock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σ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α or β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Assigned by fill order. α first, β on pair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gate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degenerate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bool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True iff role-class inside ε-band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Configuration C(period) = the multiset of occupied K inside one period, restricted to one degenerate set. Hund term-ordering compares occupancy patterns of the same C, not a 3-person triad against a 243-person village.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Gates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Degeneracy Gate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Before the period opens, publish the role-class register: name, entry-cost instrument, entry-cost value, ε-band, degenerate flag.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Entry-cost instrument is chosen once per trial and not changed mid-period. Allowed instruments: scheduled hours, stipend, required credential-hours. Status gossip is not an instrument.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Role-class i is degenerate with the set D if |c_i − median(c_D)| ≤ ε. Classes outside D fill by ordinary hierarchy (seniority, hire order, or other written non-Hund rule). Those fills do not increment unpaired count for M of D.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If ε is missing, D is empty. Hund rules are then off. Hierarchy is the only legal fill.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Pauli Gate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On each proposed transaction (P, role-class, slot, period):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Resolve K. If role-class is unknown: REJ_UNKNOWN_CLASS.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If period is open and K already has 2 occupants: REJ_PAULI.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If K already has 1 occupant and pairing is not yet legal: REJ_TERM_ORDER.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If K already has 1 occupant and pairing is legal: accept as σ = β, code OK_PAIR.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If K is empty: accept as σ = α, code OK_SINGLE.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Every reject is an append-only row: timestamp, proposer, K, code, current occupants of K. Silence is a fail.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Term-order Gate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Let D be the degenerate set for this period. Let U be the number of K in D with occupancy 0. Pairing on any K in D is legal only when U = 0.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That is the whole of Hund’s first rule as an occupancy constraint. No survey. No reciprocity mean.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Person-capacity Gate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Default: one K per person per period. A dual-hat waiver, if used, is a named exception with an expiry inside the period. Waivers do not increase M. They are social debt, logged under OK_DUALHAT_WAIVER.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Multiplicity calculation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Retire S_reciprocity. Retire 1+2R = M as a Hund formula. If a three-phase token still needs 1, 2, 3, name it a phase token and keep it off this ledger.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For degenerate set D in period 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n_unpaired(t) = number of K in D with occupancy exactly 1.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S(t) = n_unpaired(t) / 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M(t) = 2S(t) + 1 = n_unpaired(t) + 1.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 is a half-integer or integer. M is a positive integer. Both are functions of the roster. If the roster and M disagree, the roster wins and M is recomputed.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Closed analogue inside D: every K in D has occupancy 2. Then n_unpaired = 0, S = 0, M = 1. That is a filled subshell of D. It is not “Stage 3” and it is not 243.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Worked filling table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D has 3 degenerate slots (p-subshell analogue). Capacity 6. Headcount N rises from 0 to 6. Term order enforced.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540"/>
        <w:gridCol w:w="1540"/>
        <w:gridCol w:w="2300"/>
        <w:gridCol w:w="2400"/>
      </w:tblGrid>
      <w:tr>
        <w:trPr>
          <w:cantSplit/>
          <w:tblHeader/>
        </w:trPr>
        <w:tc>
          <w:tcPr>
            <w:tcW w:type="dxa" w:w="9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1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occ pattern</w:t>
            </w:r>
          </w:p>
        </w:tc>
        <w:tc>
          <w:tcPr>
            <w:tcW w:type="dxa" w:w="15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n_unpaired</w:t>
            </w:r>
          </w:p>
        </w:tc>
        <w:tc>
          <w:tcPr>
            <w:tcW w:type="dxa" w:w="15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23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Legal next fill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0 0 0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 empty K, OK_SINGLE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1 0 0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 empty K only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1 1 0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 last empty K only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1 1 1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3/2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pair now legal on any 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2 1 1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pair a remaining single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2 2 1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pair the last single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2 2 2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REJ_PAULI on every K in D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Maximum multiplicity is at N = 3, M = 4, half-filled. That is where Hund’s first rule says the high-spin term sits. It is not where a token wants saturation. If public copy calls N = 6 the “Hundian ground state” because the shell is full, it is using “ground” as “full,” which is chemistry slang for a closed shell and not the high-multiplicity term. Keep the words apart.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Ground in this revision is not max M. Ground is min E at fixed N. Max M is a constraint on how the N particles were seated, not the definition of lowest 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Ledger split and ground state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Sign convention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The operator text says minimize the sum of V_pair and V_nuc. If both are recorded as positive magnitudes, that formula rewards less nucleus attraction. That inverts Map C and inverts Boyd’s surviving account.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Bind signs.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V_pair ≥ 0. Pairwise friction. Conflict hours, blocked tasks, recorded interpersonal cost. Higher is worse.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V_nuc ≥ 0. Nucleus attraction magnitude. Attendance to the written purpose artifacts, completed purpose-linked tasks. Higher is better.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 = V_pair − V_nuc.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Ground state at fixed N, fixed D, fixed period: occupancy pattern that minimizes E among patterns that passed the gates. If the operator insists on a raw sum, V_nuc must be stored negative. Do not mix the two conventions in one trial.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Instruments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V_pair and V_nuc instruments are pre-registered before the period. Changing the scale after seeing E is a fail. Minimum viable instruments: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V_pair: count of logged blockages + hours spent on interpersonal repair, same period.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V_nuc: count of purpose-artifact touches that a second person can confirm.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Survey cohesion is not V_nuc. Survey cohesion is the retired 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What ground is not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Not M maximized.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Not V_MSC = 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Not Stage 3 equilibrium.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Not unique by convexity assertion.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If two legal patterns tie on E, report both. Uniqueness is a result, not a theorem in this file.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Transaction schema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One append-only log. No updates in place. Corrections are reversing rows.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cantSplit/>
          <w:tblHeader/>
        </w:trPr>
        <w:tc>
          <w:tcPr>
            <w:tcW w:type="dxa" w:w="25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UTC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period_id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Matches register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person_id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Particle label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role_class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Must be in register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slot_id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Pauli key component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proposed_op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FILL or VACATE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result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OK_* or REJ_*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sigma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 OK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α or β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n_unpaired_after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 OK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Recomputed for D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S_after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 OK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n_unpaired/2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M_after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 OK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n_unpaired+1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occupants_before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Ids already on K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M is a derived column. A human-typed M that disagrees with n_unpaired is invalid and must be overwritten by recompute.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Claim hygiene for this revision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cantSplit/>
          <w:tblHeader/>
        </w:trPr>
        <w:tc>
          <w:tcPr>
            <w:tcW w:type="dxa" w:w="25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Claim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Allowed now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Still forbidden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 from unpaired slots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from the log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 from reciprocity surveys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 = 2S+1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integer from the log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 as token phase 1/2/3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Hund first-rule occupancy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as Term-order Gate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“Isomorphism with atomic physics”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Ground = min E at fixed 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after instruments exist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Ground = full shell or MSC = 3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Degenerate set 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Yes, if ε published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civic domains treated as one subshell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Lean / “zero sorry”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 verification sentence without SHA + statement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Map A crowding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Control only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Calling Σ N_j² Hund</w:t>
            </w:r>
          </w:p>
        </w:tc>
      </w:tr>
    </w:tbl>
    <w:p>
      <w:pPr>
        <w:spacing w:after="140"/>
      </w:pP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Residual dissonance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R1. ε and the entry-cost instrument are still operator-chosen. A motivated operator can declare every role degenerate. Mitigation: freeze the register before T5 assignment. PhaseMirror scores whether ε was frozen, not whether ε is “true.”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R2. V_pair and V_nuc remain crude. The revision is verifiable as a seating rule even if the energy ledgers are weak. Do not advertise Boyd correspondence until the two series can move independently (v1 H2).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R3. Rules 2 and 3 (max L, J = |L±S|) are not in this revision. They stay unbound. Do not reprint them as Foundry law.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R4. 3^k grouping is not a subshell capacity. If Lifebushido continues, it continues as a grouping rule with its own tests.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R5. A closed D (M = 1, all paired) is stable in the chemistry slogan and low-multiplicity in the spectroscopic sense. Public copy that wants both “maximum multiplicity” and “full saturation” as the same virtue is still incoherent. Pick which state the operating group is optimizing.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Mapping to v1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cantSplit/>
          <w:tblHeader/>
        </w:trPr>
        <w:tc>
          <w:tcPr>
            <w:tcW w:type="dxa" w:w="25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 id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revision</w:t>
            </w:r>
          </w:p>
        </w:tc>
        <w:tc>
          <w:tcPr>
            <w:tcW w:type="dxa" w:w="37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metric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T1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§3 state vector + §8 log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Log columns exist and are used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T2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§4.1 register with ε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≥1 published D or explicit D empty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T3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§5 derived S, M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 equals n_unpaired+1 on every OK row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T4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§7 two instruments + E sign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Convention written once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T5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Gates on live N∈{6,9,12}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Zero silent rejects. Term-order rejects visible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T6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H2 on V_pair vs V_nuc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Series stored apart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T7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Fill outside D uses OK_HIERARCHY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Those fills excluded from M(D)</w:t>
            </w:r>
          </w:p>
        </w:tc>
      </w:tr>
      <w:tr>
        <w:trPr>
          <w:cantSplit/>
          <w:tblHeader w:val="false"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T8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Still closed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 Lean sentence in this file</w:t>
            </w:r>
          </w:p>
        </w:tc>
      </w:tr>
    </w:tbl>
    <w:p>
      <w:pPr>
        <w:spacing w:after="140"/>
      </w:pP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Owners and next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0"/>
        <w:gridCol w:w="2830"/>
        <w:gridCol w:w="2830"/>
      </w:tblGrid>
      <w:tr>
        <w:trPr>
          <w:cantSplit/>
          <w:tblHeader/>
        </w:trPr>
        <w:tc>
          <w:tcPr>
            <w:tcW w:type="dxa" w:w="16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2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83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 Pauli key K = (role-class, slot, period), person excluded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Ryan Van Gelder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Written yes/no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 days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Accept E = V_pair − V_nuc, or store V_nuc negative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Ryan Van Gelder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convention, written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 days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State which target the group optimizes: max M at half-fill, or min E at fixed N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Operating group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 sentence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 days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Publish period-0 role-class register with ε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Operating group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File with costs and flags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 days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Open the occupancy log with reject codes from §4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Operating group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First REJ or OK row written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 days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Judge public MSP copy against §9 forbidden column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PhaseMirror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Pass/fail list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After register exists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MSC / 1+2R language in Hund pages</w:t>
            </w:r>
          </w:p>
        </w:tc>
        <w:tc>
          <w:tcPr>
            <w:tcW w:type="dxa" w:w="28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Both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Removed or relabeled as phase token</w:t>
            </w:r>
          </w:p>
        </w:tc>
        <w:tc>
          <w:tcPr>
            <w:tcW w:type="dxa" w:w="2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Immediate</w:t>
            </w:r>
          </w:p>
        </w:tc>
      </w:tr>
    </w:tbl>
    <w:p>
      <w:pPr>
        <w:spacing w:after="140"/>
      </w:pP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Record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Parent protocol: artifacts/phase-mirror-hund-multiplicity-social-physics-v1.docx. Heuristic being replaced: MSP parts 1–3 Foundry State chapter, S as mean reciprocity, E_repulsion = Σ N_j² as “Theorem 1,” V_MSC = 1+S+C as ground-state meter.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This file binds occupancy and labels. It does not bind L, J, Lean, or a token.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Next artifact if the Pauli-key correction is accepted: occupancy codebook + period-0 register template.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Replaces MSP heuristic Hund map for PhaseMirror-judged work. Not a physics derivation. Not a token spec.  ·  p.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PHASE MIRROR  ·  HUNDIAN REVISION v1</w:t>
    </w:r>
    <w:r>
      <w:rPr>
        <w:rFonts w:ascii="Arial" w:cs="Arial" w:eastAsia="Arial" w:hAnsi="Arial"/>
        <w:color w:val="666666"/>
        <w:sz w:val="16"/>
        <w:szCs w:val="16"/>
      </w:rPr>
      <w:t xml:space="preserve">   ·   OPERATING SPEC  ·   2026-09-03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2026-09-03T07:52:21.317Z</dcterms:created>
  <dcterms:modified xsi:type="dcterms:W3CDTF">2026-09-03T07:52:21.318Z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