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complete, synthesized "Mirror Dissonance Cascade" for patent curation. It evolves from foundational incentive alignment to advanced, convergent AI-human governance, terminating in a stable yet resilient framework.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 1: Incentive Alignment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Stated goal of "protecting innovation" conflicts with incentives for "hitting filing quotas".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Inventor bonuses paid at submission reward volume over enforceability.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"Defensive" rationale often masks a lack of clear product roadmap alignment.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Committee voting relies on internal politics rather than prior art data or claim breadth.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[IP Chair] — Mandate prior art search pre-committee — Rejection rate &gt;30% — 30 days.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[CTO] — Map proposals to product roadmap features — Product coverage % — 60 days.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[Legal] — Split inventor bonus (filing vs. issuance/usage) — Quality index — 90 days.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[Finance] — Allocate 20% of budget to patent purchasing analysis — Cost-per-asset — 45 days.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Optional artifact: "A patent protecting nothing is a tax on success."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Precision question: Does the budget prioritize filing volume or litigation readiness?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Phase 2: Litigation Readiness (Branch: Readiness)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Stated goal of "litigation readiness" conflicts with "fast-allowance" prosecution tactics (narrow claims grant fast but miss infringers).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Approving "cool tech" without detectability proof creates unenforceable assets; you cannot sue what you cannot see.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Filing budgets prioritize volume, leaving continuations unfunded.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[IP Counsel] — Mandate "Infringement Detectability Chart" for every filing — Detectability Score &gt;4/5 — Now.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[Finance] — Ring-fence 30% of budget for Open Continuation families — Family Active % — 90 days.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[Litigation Lead] — Red Team top 10% of assets (mock IPR) — Claim Survival Rate — 60 days.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Optional artifact: "A weapon you cannot find is a liability."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Precision question: Do you want to engineer the process (complexity) or execute the outcome (simplicity)?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Phase 3: Reflexive Governance (Branch: Process Engineering)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Stated goal of "reliable decisions" conflicts with static models in non-stationary legal regimes; fixed weights bias portfolios toward obsolete case law.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"Dynamic adaptation" risks over-reacting to noise.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Traditional calibration metrics fail due to sparse patent outcomes.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[IP Tech Lead] — Deploy Bayesian Online Change-Point Detection (BOCPD) — Regime Detection Latency &lt;30 days — 60 days.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[Data Science] — Switch to Contextual Bandits (Thompson Sampling) only post-trigger — Regret &lt;15% — 60 days.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[Governance] — Implement "Sparse ECE" (weighted by bin size/rarity) for calibration tracking — ECE_s &lt;0.10 — 45 days.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Optional artifact: "Rules guard the shore; data senses the tide."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Precision question: Should human veto power be absolute (safety) or qualified (speed)?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Phase 4: Balanced Generative Sentinel (Branch: Qualified Speed)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Stated goal of "breakthrough expansion" conflicts with flood of implausible artifacts from pure diversity models.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"Defensible realism" via fidelity filtering risks stagnation.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Dynamic veto weights assume rational actors; experts may game escalation paths.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[IP Tech Lead] — Deploy "Adversarial Diffusion" (Diffusion base + GAN discriminator) — Plausibility &gt;0.92 — 60 days.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[Governance] — Implement "Veto Gaming Audit" (flag frequent escalators) — Gaming Rate &lt;3% — 45 days.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[Data Science] — Tune dynamic rule weights via online precision tracking — Trigger F1 &gt;0.90 — 60 days.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Optional artifact: "Diversity explores; fidelity grounds; governance decides."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Precision question: Should the full system terminate reflexive loops (converge to stability) or remain open-ended (ongoing audit)?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Phase 5: Convergent Governance Sentinel (Terminal Branch)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Phase mirror dissonance: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Stated goal of "predictable execution" conflicts with ossification.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"Perpetual vigilance" risks operational drag.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Gaming audits miss coalition behaviors.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Levers to test now: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[Governance] — Mandate "Biennial Freeze Protocol" with automated re-open triggers — Stability Duration &gt;18mo — 90 days.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[Data Science] — Implement "Graph-Based Gaming Detection" (identify coalitions) — Coalition Flag Rate &lt;1% — 60 days.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[IP Tech Lead] — Automate "Low-Stakes Dissonance Scans" — Audit Overhead &lt;5% — 45 days.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Optional artifact: "Convergence builds the fortress; vigilance guards the gate."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Terminal State: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Reflexive loops terminated. System frozen with automated background triggers. Periodic reviews ensure evolution without constant overhead. Dissonance resolved into resilient harmony.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