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THE FORGE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53C"/>
          <w:sz w:val="22"/>
          <w:szCs w:val="22"/>
        </w:rPr>
        <w:t xml:space="preserve">Twelve workbench cards. No new loop. No ensemble mint.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PM-FORGE-001 · Twelve-Card Forge Workbench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 · 26 September 2026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Proposed. Drafter Accept refused. Two distinct cryptographic identities required.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Legal persons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Citizen Gardens UNA holds the literary method. Operator LLC may host the view. Neither is Genius v2.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Binds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PM-HE-001 five-step loop. PM-PWEH-001 stop-if-unnamed-owner. OSCAL-PM-001 five-link traceability. PrismPM-WF-001 claim ladder. VL-001 five stations. PM-AGENT-001 transducer. PM-EDGE-001 Genius-v2 refuse. L0-F, L0-Q, L0-L, L0-G, C-24 / F-16.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Does not bind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Genius v2 ensemble. Model-weight training as civic refinement. TinyLlama / SmolLM. FeMoco / 100-QaaS. UAC Pasqal paper as production. Poseidon2 live seal. SIG_GOV_KILL as a card. Certified as profile output.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Seated files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artifacts/ForgeCard.lean · artifacts/forge_card.py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Allowed claim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named view over seated machines. Modeled only.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Forbidden claims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Forge mints ideas. The Forge trains a model. The Forge is a third legal person. Twelve steps replace five.</w:t>
            </w:r>
          </w:p>
        </w:tc>
      </w:tr>
    </w:tbl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0. Claim, reflected without endorsement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Inventor claim: the space inside the Foundry where ideas are minted through PrismPM is The Forge. The Forge is a twelve-step workflow. An idea undergoes model training to refine it. Phase Mirror and OSCAL are the framework. Genius v2 is the ensemble.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Operating incentive already seated: PrismPM is a kiln of process law, not a mint (VL-001 §2.3, PrismPM-WF-001). Phase Mirror is five steps that name a contradiction (PM-HE-001). OSCAL is a filing cabinet with a lock that will not let a drawer swallow a C-control (OSCAL-PM-001). The civic agent is a finite transducer, not an LLM (PM-AGENT-001). Genius v2 is unbound and refused as L0 (PM-EDGE-001). Certified is C-24, a separate credential event. Equity never mints it.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Stated intent is refinement of ideas. Operating incentive of an ensemble is to emit fluency without an owner. Those are not the same job.</w:t>
      </w:r>
    </w:p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Central tension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Velocity of idea-generation versus integrity of the claim ladder.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twelve-card checklist can serve velocity if it is a view over machines that already exist. It becomes a new foundation the moment Genius v2, a weight file, or a Certified badge is allowed to skip Extract, skip Responsible Party, or skip the human yes.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Second tension: OSCAL completeness versus Phase Mirror diagnosis. PM-PWEH-001 already refused stitching the five-step loop to an OSCAL chain, a SIG_GOV_KILL, and a sponge, then calling the stitch Phase Mirror. The Forge will not restitch them.</w:t>
      </w:r>
    </w:p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Decision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Forge is a workbench view. It is not a legal person, not a compiler, not a receipt, not an ensemble.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Twelve cards. Four bands. Each card binds an existing artifact. No card trains weights. No card votes. No card halts silicon.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Refinement means a re-walk of Band B on the same addressed packet. Identical packet, identical signature. That is the only seated substitute for “model training.”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Genius v2 remains unbound. An ensemble may sit on a research bench under L0-Q. It does not author a card. It does not Accept this ADR.</w:t>
      </w:r>
    </w:p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Four bands, twelve cards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Band A — Intake (human, pre-kiln)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1 · Address the claim. evidenceAddr ≠ 0. A slogan without an address is two objects. FM-IV-001. PM-AGENT-001 extractOk.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2 · Name the legal person and the inbound door. UNA or Operator LLC. One of four doors. person_id is not a seating key. L0-P.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3 · Tag the L0 plane. Civic, computational, or L0-Q research. UAC / SQD / FeMoco / Genius v2 default to L0-Q and stop if offered as year-one product.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Band B — Phase Mirror (PM-HE-001 unaltered)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4 · Extract. Objects, stakeholders, horizons, which legal person would receive a wire. No premature editorial.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5 · Map. Goal vs incentive. Urgency vs capacity (NODE_CAP = 12). Risk claimed vs risk owned. Control desired vs control available (civic L0-4).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6 · Rank. Score = impact × tractability, each in {1..5}. High impact × low tractability is a structural constraint, not a request for a braver story.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7 · Produce. [Owner] Lever — Metric — Horizon. Owner is a role card plus a legal person. “Align” is not an artifact.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8 · Precision question. At most one. It blocks. If owner is empty or metric is uncheckable, Stop. A second question means Extract was thin.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Band C — PrismPM / OSCAL (OSCAL-PM-001 unaltered)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9 · Requirement ID. Which catalog statement, with which ID. A slide title is not PRISMPM-CAT-BASE.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10 · Responsible party and modeled implementation. Legal person plus role card. Narrative without a component definition fails the link.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11 · Deployed subject and assessment evidence. Evidence-grade ceiling remains Modeled unless a later artifact raises it. Implemented / Assessed / Accepted / Certified are not automatic outputs of walking the cards. C-24 / F-16 hold.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Band D — Close (garden still votes)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Card 12 · Human yes, then receipt-or-refuse. Year-one close is UCC POST /close when a typed object requires a receipt. Most civic acts are not closures. haltSilicon ≡ 0 on every verdict. isReceipt ≡ 0 unless a UCC receipt actually issued. The view does not compute preservation risk (L0-G). SIG_GOV_KILL stays WardMonitor’s name and is not a card.</w:t>
      </w:r>
    </w:p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What refinement is, and is not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Is: walk Band B again after the packet changes. New evidence address, new owner, new metric, new signature.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not: gradient update. Is not an ensemble vote. Is not Genius v2 Practice as L0. Is not TinyLlama scoring tractability. Is not NarrativeAuditor under a 100-QaaS load. Is not a rekey of Feedback (Feedback_Is_Not_a_Rekey_Oracle).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Mathematics of the only seated refinement. Let P be a packet. Let σ(P) be SHA-256 of the canonical (kind, gate, tensions, precision question) object. Re-run with P' = P emits σ(P') = σ(P). Re-run with P' ≠ P emits a new name or a new stop. No weight vector appears in σ.</w:t>
      </w:r>
    </w:p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Refused coats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Genius v2 ensemble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PM-EDGE-001. Source rendered empty. This ADR will not mint it as L0. Gate: stopGeniusEnsemble.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Model training / LLM path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PM-AGENT-001 stopLlmPath. haltSilicon remains 0. A transducer names. It does not fit.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FeMoco / 100-QaaS / UAC production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L0-Q. SQD Developments is a production-roleplay transcript. UAC paper is H2/LiH on Pasqal. Neither joins Card 12.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foundation ontology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L0-F. The Forge is a view name over seated stations. It does not add a thirteenth machine.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Certified badge from profile resolution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C-24 / F-16. PrismPM-WF-001. A valid XML file is not a locked door.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Sponge or SIG_GOV_KILL as a card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PM-PWEH-001. ADR-049c remains Proposed. WardMonitor keeps the interrupt name.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Cabinet as universal SSP owner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OSCAL-PM-001. Anchors facilitate. Responsible party is a modeled stakeholder.</w:t>
            </w:r>
          </w:p>
        </w:tc>
      </w:tr>
    </w:tbl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Binding to VL-001 stations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five stations stay five stations. The twelve cards do not collapse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RI1 proposer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May speak into Card 1. May not author Card 12. Output is a draft.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Atlas map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Supplies evidenceAddr for Card 1. Geometry research (ResGraph / E8 / torus) stays unbound.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PrismPM kiln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Cards 9–11. Catalogs define. Profiles select. Overlays cannot weaken C-controls.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PIRTM clay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Research refuse on the computational plane. Not civic L0. Not a card that freezes a Circle.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Foundry / garden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 12. A human yes. A receipt if the act is a closure. Credits never buy the yes (L0-8).</w:t>
            </w:r>
          </w:p>
        </w:tc>
      </w:tr>
    </w:tbl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Levers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Lever — Metric — Horizon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Literary steward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 this ADR adjacent to PM-HE-001 and OSCAL-PM-001. Metric: 0 public pages that call Genius v2 the Forge ensemble. Horizon: 7 days.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Formal-methods steward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 ForgeCard.lean and forge_card.py green. No mathlib. No sorry. Metric: lake/python exit 0. Horizon: 7 days.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Portal owner (Operator LLC)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7F3E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a /forge view is drawn, it renders the twelve cards and the refuse list. Metric: view copy cites Modeled only. Horizon: 30 days after Day Zero G=1.</w:t>
            </w:r>
          </w:p>
        </w:tc>
      </w:tr>
      <w:tr>
        <w:tc>
          <w:tcPr>
            <w:tcW w:type="dxa" w:w="240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4EFE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Second cryptographic identity</w:t>
            </w:r>
          </w:p>
        </w:tc>
        <w:tc>
          <w:tcPr>
            <w:tcW w:type="dxa" w:w="6960"/>
            <w:tcBorders>
              <w:top w:val="single" w:color="C4B79A" w:sz="4"/>
              <w:left w:val="single" w:color="C4B79A" w:sz="4"/>
              <w:bottom w:val="single" w:color="C4B79A" w:sz="4"/>
              <w:right w:val="single" w:color="C4B79A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Accept or refuse this ADR. Metric: two distinct identities on the Accept line, or Status remains Proposed. Horizon: unbound until the seat exists.</w:t>
            </w:r>
          </w:p>
        </w:tc>
      </w:tr>
    </w:tbl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Precision question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Genius v2 an author of any card, or does the human remain the only mint and the ensemble stay L0-Q research?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Until that is answered by artifact, Status stays Proposed. A “use Genius v2 as the ensemble” instruction is not an Accept.</w:t>
      </w:r>
    </w:p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Consequences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Pros. Gives the workshop a named place to walk an idea without inventing a thirteenth machine. Makes the Genius-v2 refuse visible at the door. Keeps five-step and five-link on separate bands.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Cons. Twelve cards can be misread as a replacement loop. Operators will try to skip Band B. The view will be sold as minting. Those failure modes are why Card 3 and the refuse list exist.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 remains 0 until the six Day Zero conditions are evidenced. This ADR does not move G.</w:t>
      </w:r>
    </w:p>
    <w:p>
      <w:pPr>
        <w:pStyle w:val="Heading1"/>
        <w:pBdr>
          <w:bottom w:val="single" w:color="8A6A2F" w:sz="12" w:space="4"/>
        </w:pBdr>
        <w:spacing w:after="140" w:before="2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Implementation outline (humans, after Accept)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 not implement before two-identity Accept.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Portal copy: a /forge page that lists the twelve cards and the refuse table. No Certified badge. No ensemble widget.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CI: run forge_card.py and lake build of ForgeCard.lean on the civic fuse only.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Do not add a weight file, a Genius crate, or a FeMoco multiplexer to the view.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If a later research bench wants an ensemble under L0-Q, it gets its own ADR and does not write Card 12.</w:t>
      </w:r>
    </w:p>
    <w:p>
      <w:pPr>
        <w:spacing w:after="0" w:before="20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453C"/>
          <w:sz w:val="22"/>
          <w:szCs w:val="22"/>
        </w:rPr>
        <w:t xml:space="preserve">Recorded 26 September 2026. Proposed only.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79A" w:sz="6" w:space="6"/>
      </w:pBdr>
      <w:spacing w:before="80"/>
    </w:pPr>
    <w:r>
      <w:rPr>
        <w:rFonts w:ascii="Arial" w:cs="Arial" w:eastAsia="Arial" w:hAnsi="Arial"/>
        <w:color w:val="4A453C"/>
        <w:sz w:val="14"/>
        <w:szCs w:val="14"/>
      </w:rPr>
      <w:t xml:space="preserve">Not Accepted. Second cryptographic identity VACANT. Not a Certified event.  </w:t>
    </w:r>
    <w:r>
      <w:rPr>
        <w:rFonts w:ascii="Arial" w:cs="Arial" w:eastAsia="Arial" w:hAnsi="Arial"/>
        <w:color w:val="4A453C"/>
        <w:sz w:val="14"/>
        <w:szCs w:val="14"/>
      </w:rPr>
      <w:t xml:space="preserve">p. </w:t>
    </w:r>
    <w:r>
      <w:rPr>
        <w:rFonts w:ascii="Arial" w:cs="Arial" w:eastAsia="Arial" w:hAnsi="Arial"/>
        <w:color w:val="4A453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6A2F" w:sz="8" w:space="6"/>
      </w:pBdr>
      <w:spacing w:after="8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CITIZEN GARDENS UNA  ·  UOR FOUNDRY</w:t>
    </w:r>
    <w:r>
      <w:rPr>
        <w:rFonts w:ascii="Arial" w:cs="Arial" w:eastAsia="Arial" w:hAnsi="Arial"/>
        <w:color w:val="4A453C"/>
        <w:sz w:val="16"/>
        <w:szCs w:val="16"/>
      </w:rPr>
      <w:t xml:space="preserve">     PM-FORGE-001  ·  Proposed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2026-09-26T14:27:01.904Z</dcterms:created>
  <dcterms:modified xsi:type="dcterms:W3CDTF">2026-09-26T14:27:01.904Z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