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4EFE6" w:val="clear"/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16"/>
          <w:szCs w:val="16"/>
        </w:rPr>
        <w:t xml:space="preserve">CITIZEN GARDENS UNA  ·  UOR FOUNDRY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40"/>
          <w:szCs w:val="40"/>
        </w:rPr>
        <w:t xml:space="preserve">ADR-049c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6"/>
          <w:szCs w:val="26"/>
        </w:rPr>
        <w:t xml:space="preserve">CRMF seal packing, width fork, and bind order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Option C on bind order. Option B on width. Base 2^32 on limbs. Status remains Proposed. Two identities still required to Accept.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Binding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ADR-049c · CRMF seal packing, width, bind order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 · 22 September 2026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Proposed. Pending architect counter-sign and a second cryptographic identity. Drafter Accept refused.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ADR-049b Decision §2 (flat t=8 live seal) and §1 lane table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Does not supersede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ADR-049b field, α, R_F, R_P, Grain, MDS, instance source. ADR-005 hide wire. Circular-absorb ban on poseidonCommitment.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Fork closed on paper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 applied. B selected. A not built. Safe radix 2^32.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L0</w:t>
            </w:r>
          </w:p>
        </w:tc>
        <w:tc>
          <w:tcPr>
            <w:tcW w:type="dxa" w:w="75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L0-L no mathlib no sorry of Poseidon2. L0-F packing is not a new primitive. L0-Q no shop copy until t=12 KATs exist.</w:t>
            </w:r>
          </w:p>
        </w:tc>
      </w:tr>
    </w:tbl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0. One sentence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Sign the squeeze. Do not absorb the signature. Absorb limbs that are already less than p. Use the t=12 sponge because the list does not fit one t=8 permutation.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1. Bind order — Option C applied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Preimage does not contain poseidonCommitment. Preimage does not contain ed25519Signature.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Order: canonicalize content → pack base-2^32 limbs → Poseidon2-Goldilocks t=12 sponge → squeeze 4 Goldilocks elements (256 bits) into poseidonCommitment → Ed25519 signs that 256-bit squeeze (and a fixed domain string). The signature is a witness. It is not a limb.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Ed25519 remains Shor-broken as a long-term authenticator. Out of scope. Not ML-DSA. Not ADR-005.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2. Width — Option B selected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CRMF seal is Horizen / Plonky3 Poseidon2-Goldilocks t=12, rate 8, capacity 4. Multi-absorb the ordered limb list. Squeeze 4 field elements.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t=8 remains a crate permutation helper and the object of official t=8 KATs. It is not the live seal. Merkle Option A is not specified and is not built.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Permutation invariants from ADR-049b stand on both widths: α=7, R_F=8, R_P=22, Grain LFSR field=1 / α=7 / n=64 / given t / R_F=8 / R_P=22, Horizen external 4×4 circulant block tiled, sparse internal I+diag(μ), HADES schedule.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3. Safe radix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absorbed limb is an integer in [0, 2^32). Therefore every limb is less than p. Values in [p, 2^64) cannot appear as limbs. Reduction-as-hash is refused. A 256-bit string in one u64 is refused.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80"/>
        <w:gridCol w:w="2200"/>
      </w:tblGrid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Preimage object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Encoding</w:t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Limbs</w:t>
            </w:r>
          </w:p>
        </w:tc>
      </w:tr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envelopeId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u64 split little-endian into lo32, hi32</w:t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u64 split lo32, hi32</w:t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sha256Anchor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32 bytes, eight little-endian u32 words</w:t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lambdaM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u64 split lo32, hi32</w:t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drift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u64 split lo32, hi32</w:t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metadata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u64 split lo32, hi32</w:t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one field: integer code of PM-CRMF-P2-GL-t12 (byte string hashed is refused; use the constant 0x74313200)</w:t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508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Rate 8: 19 limbs absorb as two full rate-blocks (16) plus a third block of 3 limbs + 5 pad. Pad is the repeating field element 0x50414431 (“PAD1” as u32) and is not data. Capacity lanes stay zero at start. Do not overwrite capacity with payload.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4. decide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Reject: missing hide, unbound draft wire, all-zero squeeze, any encoder that placed sha256Anchor in one lane, any encoder that absorbed ed25519Signature or poseidonCommitment, any limb ≥ 2^32. Accept token remains program + nonce. Squeeze is not IKM. lambdaM still unused by decide.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5. Consequences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Official t=12 KATs required before this ADR can be Accepted. Official t=8 KATs still required for the helper permutation.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M61 path stays non-canonical on CRMF.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ADR-005 hide trailer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Lean model may keep a coarse occupancy bit. Live pin is [u64; 4] from the t=12 squeeze. No Poseidon2 security proof in Lean (L0-L).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paper does not unblock shop copy. KATs first.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6. Levers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400"/>
        <w:gridCol w:w="2160"/>
      </w:tblGrid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Horizon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Counter-sign this limb table or publish a replacement table with the same radix.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Second identity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 or refuse. Drafter signature is not Accept.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Crate steward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t=12 Horizen/Plonky3 KATs green. CI red on one-lane sha256 and on sig-in-preimage.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 days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 pin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PirtmAuthBoundary documents squeeze [u64;4] and the four reject cases in §4.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 days</w:t>
            </w:r>
          </w:p>
        </w:tc>
      </w:tr>
      <w:tr>
        <w:tc>
          <w:tcPr>
            <w:tcW w:type="dxa" w:w="252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7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Literary</w:t>
            </w:r>
          </w:p>
        </w:tc>
        <w:tc>
          <w:tcPr>
            <w:tcW w:type="dxa" w:w="540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t=8 live-seal and 5087-constraint phrases absent from shop sheets.</w:t>
            </w:r>
          </w:p>
        </w:tc>
        <w:tc>
          <w:tcPr>
            <w:tcW w:type="dxa" w:w="2160"/>
            <w:tcBorders>
              <w:top w:val="single" w:color="C9C1B2" w:sz="4"/>
              <w:left w:val="single" w:color="C9C1B2" w:sz="4"/>
              <w:bottom w:val="single" w:color="C9C1B2" w:sz="4"/>
              <w:right w:val="single" w:color="C9C1B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days</w:t>
            </w:r>
          </w:p>
        </w:tc>
      </w:tr>
    </w:tbl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7. Implementation outline after Accept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Wrap Horizen or p3-goldilocks t=12. Do not rewrite MDS.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Pack §3 in that order. No extra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KAT: official t=12 permutation. KAT: flip envelopeId lo32 → squeeze changes. KAT: include signature bytes → encoder refuse.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Merkle crate. No M61 seal. No QKD. No FeMoco.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8. Precision question remaining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Domain is pinned here as the constant 0x74313200. If the architect requires a different domain encoding, publish the integer before KATs. Do not hash the ASCII tag through SHA-256 and then absorb that hash — that reintroduces a 256-bit object the radix was meant to flatten.</w:t>
      </w:r>
    </w:p>
    <w:p>
      <w:pPr>
        <w:pStyle w:val="Heading1"/>
        <w:pBdr>
          <w:bottom w:val="single" w:color="8A6D3B" w:sz="12" w:space="4"/>
        </w:pBd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8"/>
          <w:szCs w:val="28"/>
        </w:rPr>
        <w:t xml:space="preserve">9. Close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persons. One field. Width t=12 on the live seal. Nineteen limbs. Signature after squeeze. Hide wire still ADR-005. The Phase Mirror named the flat t=8 absorb as the wrong machine and recorded the replacement. It did not Accept it.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This paper is a governance pin, not a sponge implementation and not counsel.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6"/>
        <w:szCs w:val="16"/>
      </w:rPr>
      <w:t xml:space="preserve">Status Proposed  ·  not Accepted  · 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6"/>
        <w:szCs w:val="16"/>
      </w:rPr>
      <w:t xml:space="preserve">UOR Foundry  ·  ADR-049c  ·  Proposed · fork resolved on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2026-09-22T13:47:02.512Z</dcterms:created>
  <dcterms:modified xsi:type="dcterms:W3CDTF">2026-09-22T13:47:02.512Z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