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EDC" w:rsidRDefault="007A39C1">
      <w:pPr>
        <w:rPr>
          <w:rFonts w:cstheme="minorHAnsi"/>
          <w:sz w:val="40"/>
          <w:szCs w:val="40"/>
          <w:lang w:val="en-US"/>
        </w:rPr>
      </w:pPr>
      <w:r w:rsidRPr="0059087C">
        <w:rPr>
          <w:rFonts w:cstheme="minorHAnsi"/>
          <w:sz w:val="40"/>
          <w:szCs w:val="40"/>
          <w:lang w:val="en-US"/>
        </w:rPr>
        <w:t xml:space="preserve">         </w:t>
      </w:r>
      <w:r w:rsidR="0059087C">
        <w:rPr>
          <w:rFonts w:cstheme="minorHAnsi"/>
          <w:sz w:val="40"/>
          <w:szCs w:val="40"/>
          <w:lang w:val="en-US"/>
        </w:rPr>
        <w:t xml:space="preserve">        </w:t>
      </w:r>
      <w:r w:rsidR="00F97CFB" w:rsidRPr="0059087C">
        <w:rPr>
          <w:rFonts w:cstheme="minorHAnsi"/>
          <w:sz w:val="40"/>
          <w:szCs w:val="40"/>
          <w:lang w:val="en-US"/>
        </w:rPr>
        <w:t>Sơ Đồ Triển Khai Hệ Thống</w:t>
      </w:r>
    </w:p>
    <w:p w:rsidR="0059087C" w:rsidRPr="0059087C" w:rsidRDefault="0059087C">
      <w:pPr>
        <w:rPr>
          <w:rFonts w:cstheme="minorHAnsi"/>
          <w:sz w:val="40"/>
          <w:szCs w:val="40"/>
          <w:lang w:val="en-US"/>
        </w:rPr>
      </w:pPr>
    </w:p>
    <w:p w:rsidR="0059087C" w:rsidRPr="0059087C" w:rsidRDefault="0059087C" w:rsidP="0059087C">
      <w:pPr>
        <w:ind w:left="-1260"/>
        <w:rPr>
          <w:rFonts w:cstheme="minorHAnsi"/>
          <w:b/>
          <w:i/>
          <w:sz w:val="30"/>
          <w:szCs w:val="30"/>
        </w:rPr>
      </w:pPr>
      <w:r>
        <w:rPr>
          <w:rFonts w:cstheme="minorHAnsi"/>
          <w:b/>
          <w:i/>
          <w:sz w:val="30"/>
          <w:szCs w:val="30"/>
        </w:rPr>
        <w:t xml:space="preserve">           </w:t>
      </w:r>
      <w:r w:rsidRPr="0059087C">
        <w:rPr>
          <w:rFonts w:cstheme="minorHAnsi"/>
          <w:b/>
          <w:i/>
          <w:sz w:val="30"/>
          <w:szCs w:val="30"/>
        </w:rPr>
        <w:t xml:space="preserve">  (*) Mô tả cấu trúc vật lý của hệ thống với biểu đồ thành phần:</w:t>
      </w:r>
    </w:p>
    <w:p w:rsidR="0059087C" w:rsidRPr="0059087C" w:rsidRDefault="0059087C" w:rsidP="0059087C">
      <w:pPr>
        <w:rPr>
          <w:rFonts w:cstheme="minorHAnsi"/>
          <w:sz w:val="28"/>
          <w:szCs w:val="28"/>
        </w:rPr>
      </w:pPr>
      <w:r w:rsidRPr="0059087C">
        <w:rPr>
          <w:rFonts w:cstheme="minorHAnsi"/>
          <w:sz w:val="28"/>
          <w:szCs w:val="28"/>
        </w:rPr>
        <w:t>- Mục đích của sơ đồ thành phần (Component Diagram) là để hiển thị các mối quan hệ cấu trúc giữa các thành phần của hệ thống. Do đó, nhóm em đã thiết kế biểu đồ thành phần mô tả hệ thống đặt xe online như hình dưới đây:</w:t>
      </w:r>
    </w:p>
    <w:p w:rsidR="0059087C" w:rsidRPr="0059087C" w:rsidRDefault="0059087C" w:rsidP="0059087C">
      <w:pPr>
        <w:rPr>
          <w:rFonts w:cstheme="minorHAnsi"/>
          <w:sz w:val="28"/>
          <w:szCs w:val="28"/>
        </w:rPr>
      </w:pPr>
    </w:p>
    <w:p w:rsidR="0059087C" w:rsidRPr="0059087C" w:rsidRDefault="0059087C" w:rsidP="0059087C">
      <w:pPr>
        <w:jc w:val="center"/>
        <w:rPr>
          <w:rFonts w:cstheme="minorHAnsi"/>
          <w:sz w:val="28"/>
          <w:szCs w:val="28"/>
        </w:rPr>
      </w:pPr>
    </w:p>
    <w:p w:rsidR="0059087C" w:rsidRPr="0059087C" w:rsidRDefault="0059087C" w:rsidP="0059087C">
      <w:pPr>
        <w:rPr>
          <w:rFonts w:cstheme="minorHAnsi"/>
          <w:sz w:val="28"/>
          <w:szCs w:val="28"/>
        </w:rPr>
      </w:pPr>
      <w:r w:rsidRPr="0059087C">
        <w:rPr>
          <w:rFonts w:cstheme="minorHAnsi"/>
          <w:sz w:val="28"/>
          <w:szCs w:val="28"/>
        </w:rPr>
        <w:br w:type="page"/>
      </w:r>
    </w:p>
    <w:p w:rsidR="0059087C" w:rsidRPr="0059087C" w:rsidRDefault="0059087C" w:rsidP="0059087C">
      <w:pPr>
        <w:ind w:left="-1350" w:right="-1350"/>
        <w:jc w:val="center"/>
        <w:rPr>
          <w:rFonts w:cstheme="minorHAnsi"/>
          <w:sz w:val="28"/>
          <w:szCs w:val="28"/>
        </w:rPr>
      </w:pPr>
      <w:r w:rsidRPr="0059087C">
        <w:rPr>
          <w:rFonts w:cstheme="minorHAnsi"/>
          <w:noProof/>
          <w:sz w:val="28"/>
          <w:szCs w:val="28"/>
          <w:lang w:eastAsia="vi-VN"/>
        </w:rPr>
        <w:lastRenderedPageBreak/>
        <w:drawing>
          <wp:inline distT="0" distB="0" distL="0" distR="0" wp14:anchorId="60822540" wp14:editId="7BDBE382">
            <wp:extent cx="9915525" cy="7696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18720" cy="7698680"/>
                    </a:xfrm>
                    <a:prstGeom prst="rect">
                      <a:avLst/>
                    </a:prstGeom>
                  </pic:spPr>
                </pic:pic>
              </a:graphicData>
            </a:graphic>
          </wp:inline>
        </w:drawing>
      </w:r>
    </w:p>
    <w:p w:rsidR="00A46F3E" w:rsidRDefault="00A46F3E" w:rsidP="0059087C">
      <w:pPr>
        <w:rPr>
          <w:rFonts w:cstheme="minorHAnsi"/>
          <w:b/>
          <w:i/>
          <w:sz w:val="30"/>
          <w:szCs w:val="30"/>
          <w:u w:val="single"/>
        </w:rPr>
      </w:pPr>
    </w:p>
    <w:p w:rsidR="00A46F3E" w:rsidRDefault="00A46F3E" w:rsidP="0059087C">
      <w:pPr>
        <w:rPr>
          <w:rFonts w:cstheme="minorHAnsi"/>
          <w:b/>
          <w:i/>
          <w:sz w:val="30"/>
          <w:szCs w:val="30"/>
          <w:u w:val="single"/>
        </w:rPr>
      </w:pPr>
    </w:p>
    <w:p w:rsidR="00A46F3E" w:rsidRDefault="00A46F3E" w:rsidP="0059087C">
      <w:pPr>
        <w:rPr>
          <w:rFonts w:cstheme="minorHAnsi"/>
          <w:b/>
          <w:i/>
          <w:sz w:val="30"/>
          <w:szCs w:val="30"/>
          <w:u w:val="single"/>
        </w:rPr>
      </w:pPr>
    </w:p>
    <w:p w:rsidR="0059087C" w:rsidRPr="0059087C" w:rsidRDefault="0059087C" w:rsidP="0059087C">
      <w:pPr>
        <w:rPr>
          <w:rFonts w:cstheme="minorHAnsi"/>
          <w:b/>
          <w:i/>
          <w:sz w:val="30"/>
          <w:szCs w:val="30"/>
          <w:u w:val="single"/>
        </w:rPr>
      </w:pPr>
      <w:r w:rsidRPr="0059087C">
        <w:rPr>
          <w:rFonts w:cstheme="minorHAnsi"/>
          <w:b/>
          <w:i/>
          <w:sz w:val="30"/>
          <w:szCs w:val="30"/>
          <w:u w:val="single"/>
        </w:rPr>
        <w:lastRenderedPageBreak/>
        <w:t xml:space="preserve">Tóm tắt: </w:t>
      </w:r>
    </w:p>
    <w:p w:rsidR="0059087C" w:rsidRPr="0059087C" w:rsidRDefault="0059087C" w:rsidP="0059087C">
      <w:pPr>
        <w:pStyle w:val="ListParagraph"/>
        <w:numPr>
          <w:ilvl w:val="0"/>
          <w:numId w:val="1"/>
        </w:numPr>
        <w:rPr>
          <w:rFonts w:cstheme="minorHAnsi"/>
          <w:sz w:val="28"/>
          <w:szCs w:val="28"/>
          <w:lang w:val="vi-VN"/>
        </w:rPr>
      </w:pPr>
      <w:r w:rsidRPr="0059087C">
        <w:rPr>
          <w:rFonts w:cstheme="minorHAnsi"/>
          <w:sz w:val="28"/>
          <w:szCs w:val="28"/>
          <w:lang w:val="vi-VN"/>
        </w:rPr>
        <w:t>Theo sơ đồ trên, nhóm chúng em đã phân chia hệ thống thành 7 hệ thống con, bao gồm: PhienGiaoDichKhachHang, PhienGiaoDichTaiXe, PhienGiaoDichNguoiQuanTri, GPS, XuLyGiaoDich, NganHang và KhoDuLieu. Thành phần PhienGiaoDichKhachHang cung cấp 4 giao diện gồm LichSuChuyenDi, DatXeOnline, DangNhap, ThanhToan; đồng thời yêu cầu các giao diện là Bando, Datchuyen, TKKhachHang và TKKH (Tài Khoản Khách Hàng). Thành phần này được tạo ra từ 4 thành phần nhỏ hơn là XemLichSuChuyenDi, ChuyenDi, DangNhap và ThanhToan.</w:t>
      </w:r>
    </w:p>
    <w:p w:rsidR="0059087C" w:rsidRPr="0059087C" w:rsidRDefault="0059087C" w:rsidP="0059087C">
      <w:pPr>
        <w:pStyle w:val="ListParagraph"/>
        <w:numPr>
          <w:ilvl w:val="0"/>
          <w:numId w:val="1"/>
        </w:numPr>
        <w:rPr>
          <w:rFonts w:cstheme="minorHAnsi"/>
          <w:sz w:val="28"/>
          <w:szCs w:val="28"/>
          <w:lang w:val="vi-VN"/>
        </w:rPr>
      </w:pPr>
      <w:r w:rsidRPr="0059087C">
        <w:rPr>
          <w:rFonts w:cstheme="minorHAnsi"/>
          <w:sz w:val="28"/>
          <w:szCs w:val="28"/>
          <w:lang w:val="vi-VN"/>
        </w:rPr>
        <w:t>Thành phần PhienGiaoDichTaiXe cung cấp giao diện QLTT (Quản Lý Thông Tin Tài Xế), yêu cầu giao diện TKtaixe và bao gồm 1 thành phần nhỏ hơn là QuanLyThongTinCaNhan.</w:t>
      </w:r>
    </w:p>
    <w:p w:rsidR="0059087C" w:rsidRPr="0059087C" w:rsidRDefault="0059087C" w:rsidP="0059087C">
      <w:pPr>
        <w:pStyle w:val="ListParagraph"/>
        <w:numPr>
          <w:ilvl w:val="0"/>
          <w:numId w:val="1"/>
        </w:numPr>
        <w:rPr>
          <w:rFonts w:cstheme="minorHAnsi"/>
          <w:sz w:val="28"/>
          <w:szCs w:val="28"/>
          <w:lang w:val="vi-VN"/>
        </w:rPr>
      </w:pPr>
      <w:r w:rsidRPr="0059087C">
        <w:rPr>
          <w:rFonts w:cstheme="minorHAnsi"/>
          <w:sz w:val="28"/>
          <w:szCs w:val="28"/>
          <w:lang w:val="vi-VN"/>
        </w:rPr>
        <w:t>Thành phần PhienGiaoDichNguoiQuanTri cung cấp giao diện QLTaiXe (Quản Lý Tài Khoản Tài Xế), yêu cầu giao diện TKTaiXe (Tài Khoản Tài Xế), và gồm 1 thành phần nhỏ hơn là QuanLyTaiKhoanTaiXe.</w:t>
      </w:r>
    </w:p>
    <w:p w:rsidR="0059087C" w:rsidRPr="0059087C" w:rsidRDefault="0059087C" w:rsidP="0059087C">
      <w:pPr>
        <w:pStyle w:val="ListParagraph"/>
        <w:numPr>
          <w:ilvl w:val="0"/>
          <w:numId w:val="1"/>
        </w:numPr>
        <w:rPr>
          <w:rFonts w:cstheme="minorHAnsi"/>
          <w:sz w:val="28"/>
          <w:szCs w:val="28"/>
          <w:lang w:val="vi-VN"/>
        </w:rPr>
      </w:pPr>
      <w:r w:rsidRPr="0059087C">
        <w:rPr>
          <w:rFonts w:cstheme="minorHAnsi"/>
          <w:sz w:val="28"/>
          <w:szCs w:val="28"/>
          <w:lang w:val="vi-VN"/>
        </w:rPr>
        <w:t>Thành phần KhoDuLieu cung cấp các giao diện gồm TKKh, TKkhachhang, TKTX và TKTaixe. Yêu cầu giao diện TkKh tới thành phần NganHang. Thành phần này có 2 thành phần con là TaiKhoanKhachHang và TaiKhoanTaiXe.</w:t>
      </w:r>
    </w:p>
    <w:p w:rsidR="0059087C" w:rsidRPr="0059087C" w:rsidRDefault="0059087C" w:rsidP="0059087C">
      <w:pPr>
        <w:pStyle w:val="ListParagraph"/>
        <w:numPr>
          <w:ilvl w:val="0"/>
          <w:numId w:val="1"/>
        </w:numPr>
        <w:rPr>
          <w:rFonts w:cstheme="minorHAnsi"/>
          <w:sz w:val="28"/>
          <w:szCs w:val="28"/>
        </w:rPr>
      </w:pPr>
      <w:r w:rsidRPr="0059087C">
        <w:rPr>
          <w:rFonts w:cstheme="minorHAnsi"/>
          <w:sz w:val="28"/>
          <w:szCs w:val="28"/>
          <w:lang w:val="vi-VN"/>
        </w:rPr>
        <w:t xml:space="preserve">Thành phần NganHang cung cấp giao diện TaiKhoanKH cho thành phần KhoDuLieu. </w:t>
      </w:r>
      <w:r w:rsidRPr="0059087C">
        <w:rPr>
          <w:rFonts w:cstheme="minorHAnsi"/>
          <w:sz w:val="28"/>
          <w:szCs w:val="28"/>
        </w:rPr>
        <w:t>TaiKhoan là thành phần con của thành phần này.</w:t>
      </w:r>
    </w:p>
    <w:p w:rsidR="0059087C" w:rsidRPr="0059087C" w:rsidRDefault="0059087C" w:rsidP="0059087C">
      <w:pPr>
        <w:pStyle w:val="ListParagraph"/>
        <w:numPr>
          <w:ilvl w:val="0"/>
          <w:numId w:val="1"/>
        </w:numPr>
        <w:rPr>
          <w:rFonts w:cstheme="minorHAnsi"/>
          <w:sz w:val="28"/>
          <w:szCs w:val="28"/>
        </w:rPr>
      </w:pPr>
      <w:r w:rsidRPr="0059087C">
        <w:rPr>
          <w:rFonts w:cstheme="minorHAnsi"/>
          <w:sz w:val="28"/>
          <w:szCs w:val="28"/>
        </w:rPr>
        <w:t>Thành phần XuLyGiaoDich cung cấp giao diện DatChuyen và yêu cầu giao diện BandoChuyendi. Thành phần XuLyGiaoDich có 1 thành phần nhỏ hơn là DatChuyen.</w:t>
      </w:r>
    </w:p>
    <w:p w:rsidR="0059087C" w:rsidRPr="0059087C" w:rsidRDefault="0059087C" w:rsidP="0059087C">
      <w:pPr>
        <w:pStyle w:val="ListParagraph"/>
        <w:numPr>
          <w:ilvl w:val="0"/>
          <w:numId w:val="1"/>
        </w:numPr>
        <w:rPr>
          <w:rFonts w:cstheme="minorHAnsi"/>
          <w:sz w:val="28"/>
          <w:szCs w:val="28"/>
        </w:rPr>
      </w:pPr>
      <w:r w:rsidRPr="0059087C">
        <w:rPr>
          <w:rFonts w:cstheme="minorHAnsi"/>
          <w:sz w:val="28"/>
          <w:szCs w:val="28"/>
        </w:rPr>
        <w:t>Thành phần GPS chứa thành phần con là HeThongBanDoSo cung cấp giao diện cho các thành phần sử dụng.</w:t>
      </w:r>
    </w:p>
    <w:p w:rsidR="0059087C" w:rsidRPr="0059087C" w:rsidRDefault="0059087C" w:rsidP="0059087C">
      <w:pPr>
        <w:pStyle w:val="ListParagraph"/>
        <w:numPr>
          <w:ilvl w:val="0"/>
          <w:numId w:val="1"/>
        </w:numPr>
        <w:rPr>
          <w:rFonts w:cstheme="minorHAnsi"/>
          <w:sz w:val="28"/>
          <w:szCs w:val="28"/>
        </w:rPr>
      </w:pPr>
      <w:r w:rsidRPr="0059087C">
        <w:rPr>
          <w:rFonts w:cstheme="minorHAnsi"/>
          <w:sz w:val="28"/>
          <w:szCs w:val="28"/>
        </w:rPr>
        <w:t xml:space="preserve">Các ký hiệu: </w:t>
      </w:r>
    </w:p>
    <w:p w:rsidR="0059087C" w:rsidRPr="0059087C" w:rsidRDefault="0059087C" w:rsidP="0059087C">
      <w:pPr>
        <w:pStyle w:val="ListParagraph"/>
        <w:rPr>
          <w:rFonts w:cstheme="minorHAnsi"/>
          <w:sz w:val="28"/>
          <w:szCs w:val="28"/>
        </w:rPr>
      </w:pPr>
      <w:r w:rsidRPr="0059087C">
        <w:rPr>
          <w:rFonts w:cstheme="minorHAnsi"/>
          <w:noProof/>
          <w:sz w:val="28"/>
          <w:szCs w:val="28"/>
          <w:lang w:val="vi-VN" w:eastAsia="vi-VN"/>
        </w:rPr>
        <w:drawing>
          <wp:inline distT="0" distB="0" distL="0" distR="0" wp14:anchorId="3DB3FB92" wp14:editId="3CC6E7EE">
            <wp:extent cx="30480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extLst>
                        <a:ext uri="{28A0092B-C50C-407E-A947-70E740481C1C}">
                          <a14:useLocalDpi xmlns:a14="http://schemas.microsoft.com/office/drawing/2010/main" val="0"/>
                        </a:ext>
                      </a:extLst>
                    </a:blip>
                    <a:stretch>
                      <a:fillRect/>
                    </a:stretch>
                  </pic:blipFill>
                  <pic:spPr>
                    <a:xfrm>
                      <a:off x="0" y="0"/>
                      <a:ext cx="304800" cy="314325"/>
                    </a:xfrm>
                    <a:prstGeom prst="rect">
                      <a:avLst/>
                    </a:prstGeom>
                  </pic:spPr>
                </pic:pic>
              </a:graphicData>
            </a:graphic>
          </wp:inline>
        </w:drawing>
      </w:r>
      <w:r w:rsidRPr="0059087C">
        <w:rPr>
          <w:rFonts w:cstheme="minorHAnsi"/>
          <w:sz w:val="28"/>
          <w:szCs w:val="28"/>
        </w:rPr>
        <w:t xml:space="preserve">  : Các cổng (Port), cung cấp một cách để mô hình hóa các giao diện được cung cấp/được yêu cầu liên hệ với các bộ phận bên trong của nó như thế nào.</w:t>
      </w:r>
    </w:p>
    <w:p w:rsidR="0059087C" w:rsidRPr="0059087C" w:rsidRDefault="0059087C" w:rsidP="0059087C">
      <w:pPr>
        <w:pStyle w:val="ListParagraph"/>
        <w:rPr>
          <w:rFonts w:cstheme="minorHAnsi"/>
          <w:sz w:val="28"/>
          <w:szCs w:val="28"/>
        </w:rPr>
      </w:pPr>
      <w:r w:rsidRPr="0059087C">
        <w:rPr>
          <w:rFonts w:cstheme="minorHAnsi"/>
          <w:noProof/>
          <w:sz w:val="28"/>
          <w:szCs w:val="28"/>
          <w:lang w:val="vi-VN" w:eastAsia="vi-VN"/>
        </w:rPr>
        <w:lastRenderedPageBreak/>
        <w:drawing>
          <wp:inline distT="0" distB="0" distL="0" distR="0" wp14:anchorId="35BC71C6" wp14:editId="19658A61">
            <wp:extent cx="41910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r w:rsidRPr="0059087C">
        <w:rPr>
          <w:rFonts w:cstheme="minorHAnsi"/>
          <w:sz w:val="28"/>
          <w:szCs w:val="28"/>
        </w:rPr>
        <w:t xml:space="preserve">  : Biểu diễn một giao diện mà thành phần này yêu cầu (Ví dụ: yêu cầu giao diện Bando).</w:t>
      </w:r>
    </w:p>
    <w:p w:rsidR="0059087C" w:rsidRPr="0059087C" w:rsidRDefault="0059087C" w:rsidP="0059087C">
      <w:pPr>
        <w:pStyle w:val="ListParagraph"/>
        <w:rPr>
          <w:rFonts w:cstheme="minorHAnsi"/>
          <w:sz w:val="28"/>
          <w:szCs w:val="28"/>
        </w:rPr>
      </w:pPr>
    </w:p>
    <w:p w:rsidR="0059087C" w:rsidRPr="0059087C" w:rsidRDefault="0059087C" w:rsidP="0059087C">
      <w:pPr>
        <w:pStyle w:val="ListParagraph"/>
        <w:rPr>
          <w:rFonts w:cstheme="minorHAnsi"/>
          <w:sz w:val="28"/>
          <w:szCs w:val="28"/>
        </w:rPr>
      </w:pPr>
      <w:r w:rsidRPr="0059087C">
        <w:rPr>
          <w:rFonts w:cstheme="minorHAnsi"/>
          <w:noProof/>
          <w:sz w:val="28"/>
          <w:szCs w:val="28"/>
          <w:lang w:val="vi-VN" w:eastAsia="vi-VN"/>
        </w:rPr>
        <w:drawing>
          <wp:inline distT="0" distB="0" distL="0" distR="0" wp14:anchorId="677A6FB8" wp14:editId="5F1CE6CB">
            <wp:extent cx="48577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485775" cy="419100"/>
                    </a:xfrm>
                    <a:prstGeom prst="rect">
                      <a:avLst/>
                    </a:prstGeom>
                  </pic:spPr>
                </pic:pic>
              </a:graphicData>
            </a:graphic>
          </wp:inline>
        </w:drawing>
      </w:r>
      <w:r w:rsidRPr="0059087C">
        <w:rPr>
          <w:rFonts w:cstheme="minorHAnsi"/>
          <w:sz w:val="28"/>
          <w:szCs w:val="28"/>
        </w:rPr>
        <w:t xml:space="preserve">  : Biểu diễn một giao diện mà thành phần cung cấp (Ví dụ: cung cấp giao diện BanDo theo yêu cầu trên).</w:t>
      </w:r>
    </w:p>
    <w:p w:rsidR="0059087C" w:rsidRPr="0059087C" w:rsidRDefault="0059087C" w:rsidP="0059087C">
      <w:pPr>
        <w:pStyle w:val="ListParagraph"/>
        <w:rPr>
          <w:rFonts w:cstheme="minorHAnsi"/>
          <w:sz w:val="28"/>
          <w:szCs w:val="28"/>
        </w:rPr>
      </w:pPr>
    </w:p>
    <w:p w:rsidR="0059087C" w:rsidRPr="0059087C" w:rsidRDefault="0059087C" w:rsidP="0059087C">
      <w:pPr>
        <w:pStyle w:val="ListParagraph"/>
        <w:rPr>
          <w:rFonts w:cstheme="minorHAnsi"/>
          <w:sz w:val="28"/>
          <w:szCs w:val="28"/>
        </w:rPr>
      </w:pPr>
      <w:r w:rsidRPr="0059087C">
        <w:rPr>
          <w:rFonts w:cstheme="minorHAnsi"/>
          <w:sz w:val="28"/>
          <w:szCs w:val="28"/>
        </w:rPr>
        <w:t xml:space="preserve">Các mũi tên </w:t>
      </w:r>
      <w:r w:rsidRPr="0059087C">
        <w:rPr>
          <w:rFonts w:cstheme="minorHAnsi"/>
          <w:noProof/>
          <w:sz w:val="28"/>
          <w:szCs w:val="28"/>
          <w:lang w:val="vi-VN" w:eastAsia="vi-VN"/>
        </w:rPr>
        <w:drawing>
          <wp:inline distT="0" distB="0" distL="0" distR="0" wp14:anchorId="72CEEABC" wp14:editId="07102B35">
            <wp:extent cx="904875" cy="44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904875" cy="447675"/>
                    </a:xfrm>
                    <a:prstGeom prst="rect">
                      <a:avLst/>
                    </a:prstGeom>
                  </pic:spPr>
                </pic:pic>
              </a:graphicData>
            </a:graphic>
          </wp:inline>
        </w:drawing>
      </w:r>
      <w:r w:rsidRPr="0059087C">
        <w:rPr>
          <w:rFonts w:cstheme="minorHAnsi"/>
          <w:sz w:val="28"/>
          <w:szCs w:val="28"/>
        </w:rPr>
        <w:t xml:space="preserve"> biểu diễn mối quan hệ giữa 2 thành phần.</w:t>
      </w:r>
    </w:p>
    <w:p w:rsidR="0059087C" w:rsidRPr="0059087C" w:rsidRDefault="0059087C" w:rsidP="0059087C">
      <w:pPr>
        <w:pStyle w:val="ListParagraph"/>
        <w:rPr>
          <w:rFonts w:cstheme="minorHAnsi"/>
          <w:sz w:val="28"/>
          <w:szCs w:val="28"/>
        </w:rPr>
      </w:pPr>
      <w:r w:rsidRPr="0059087C">
        <w:rPr>
          <w:rFonts w:cstheme="minorHAnsi"/>
          <w:sz w:val="28"/>
          <w:szCs w:val="28"/>
        </w:rPr>
        <w:t xml:space="preserve">                         </w:t>
      </w:r>
    </w:p>
    <w:p w:rsidR="0059087C" w:rsidRPr="0059087C" w:rsidRDefault="0059087C">
      <w:pPr>
        <w:rPr>
          <w:rFonts w:cstheme="minorHAnsi"/>
          <w:sz w:val="32"/>
          <w:szCs w:val="32"/>
          <w:lang w:val="en-US"/>
        </w:rPr>
      </w:pPr>
    </w:p>
    <w:p w:rsidR="007A39C1" w:rsidRPr="00A46F3E" w:rsidRDefault="00A46F3E">
      <w:pPr>
        <w:rPr>
          <w:rFonts w:cstheme="minorHAnsi"/>
          <w:b/>
          <w:i/>
          <w:sz w:val="32"/>
          <w:szCs w:val="32"/>
          <w:lang w:val="en-US"/>
        </w:rPr>
      </w:pPr>
      <w:r w:rsidRPr="00A46F3E">
        <w:rPr>
          <w:rFonts w:cstheme="minorHAnsi"/>
          <w:b/>
          <w:i/>
          <w:sz w:val="32"/>
          <w:szCs w:val="32"/>
          <w:lang w:val="en-US"/>
        </w:rPr>
        <w:t>(*)</w:t>
      </w:r>
      <w:r w:rsidR="007A39C1" w:rsidRPr="00A46F3E">
        <w:rPr>
          <w:rFonts w:cstheme="minorHAnsi"/>
          <w:b/>
          <w:i/>
          <w:sz w:val="32"/>
          <w:szCs w:val="32"/>
          <w:lang w:val="en-US"/>
        </w:rPr>
        <w:t xml:space="preserve"> Biểu đồ triển khai hệ thống </w:t>
      </w:r>
      <w:r w:rsidR="0059087C" w:rsidRPr="00A46F3E">
        <w:rPr>
          <w:rFonts w:cstheme="minorHAnsi"/>
          <w:b/>
          <w:i/>
          <w:sz w:val="32"/>
          <w:szCs w:val="32"/>
          <w:lang w:val="en-US"/>
        </w:rPr>
        <w:t>ở mức lớp</w:t>
      </w:r>
      <w:r w:rsidR="007A39C1" w:rsidRPr="00A46F3E">
        <w:rPr>
          <w:rFonts w:cstheme="minorHAnsi"/>
          <w:b/>
          <w:i/>
          <w:sz w:val="32"/>
          <w:szCs w:val="32"/>
          <w:lang w:val="en-US"/>
        </w:rPr>
        <w:t>:</w:t>
      </w:r>
    </w:p>
    <w:p w:rsidR="0059087C" w:rsidRPr="0059087C" w:rsidRDefault="00A46F3E">
      <w:pPr>
        <w:rPr>
          <w:rFonts w:cstheme="minorHAnsi"/>
          <w:sz w:val="32"/>
          <w:szCs w:val="32"/>
          <w:lang w:val="en-US"/>
        </w:rPr>
      </w:pPr>
      <w:r>
        <w:rPr>
          <w:rFonts w:cstheme="minorHAnsi"/>
          <w:noProof/>
          <w:sz w:val="32"/>
          <w:szCs w:val="32"/>
          <w:lang w:eastAsia="vi-VN"/>
        </w:rPr>
        <w:lastRenderedPageBreak/>
        <w:drawing>
          <wp:inline distT="0" distB="0" distL="0" distR="0">
            <wp:extent cx="6267450" cy="5898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enkhai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7450" cy="5898515"/>
                    </a:xfrm>
                    <a:prstGeom prst="rect">
                      <a:avLst/>
                    </a:prstGeom>
                  </pic:spPr>
                </pic:pic>
              </a:graphicData>
            </a:graphic>
          </wp:inline>
        </w:drawing>
      </w:r>
    </w:p>
    <w:p w:rsidR="007A39C1" w:rsidRPr="0059087C" w:rsidRDefault="007A39C1">
      <w:pPr>
        <w:rPr>
          <w:rFonts w:cstheme="minorHAnsi"/>
          <w:sz w:val="32"/>
          <w:szCs w:val="32"/>
          <w:lang w:val="en-US"/>
        </w:rPr>
      </w:pPr>
    </w:p>
    <w:p w:rsidR="007A39C1" w:rsidRPr="0059087C" w:rsidRDefault="007A39C1">
      <w:pPr>
        <w:rPr>
          <w:rFonts w:cstheme="minorHAnsi"/>
          <w:sz w:val="32"/>
          <w:szCs w:val="32"/>
          <w:lang w:val="en-US"/>
        </w:rPr>
      </w:pPr>
    </w:p>
    <w:p w:rsidR="007A39C1" w:rsidRDefault="00FF0D55" w:rsidP="00FF0D55">
      <w:pPr>
        <w:pStyle w:val="ListParagraph"/>
        <w:numPr>
          <w:ilvl w:val="0"/>
          <w:numId w:val="1"/>
        </w:numPr>
        <w:rPr>
          <w:rFonts w:cstheme="minorHAnsi"/>
          <w:sz w:val="28"/>
          <w:szCs w:val="28"/>
        </w:rPr>
      </w:pPr>
      <w:r>
        <w:rPr>
          <w:rFonts w:cstheme="minorHAnsi"/>
          <w:sz w:val="28"/>
          <w:szCs w:val="28"/>
        </w:rPr>
        <w:t>ServerProcess đảm nhiệm việc sử lý ứng dụng của hệ thống</w:t>
      </w:r>
    </w:p>
    <w:p w:rsidR="00FF0D55" w:rsidRDefault="00FF0D55" w:rsidP="00FF0D55">
      <w:pPr>
        <w:pStyle w:val="ListParagraph"/>
        <w:numPr>
          <w:ilvl w:val="0"/>
          <w:numId w:val="1"/>
        </w:numPr>
        <w:rPr>
          <w:rFonts w:cstheme="minorHAnsi"/>
          <w:sz w:val="28"/>
          <w:szCs w:val="28"/>
        </w:rPr>
      </w:pPr>
      <w:r>
        <w:rPr>
          <w:rFonts w:cstheme="minorHAnsi"/>
          <w:sz w:val="28"/>
          <w:szCs w:val="28"/>
        </w:rPr>
        <w:t>Ứng dụng của hệ thống</w:t>
      </w:r>
    </w:p>
    <w:p w:rsidR="00FF0D55" w:rsidRDefault="00FF0D55" w:rsidP="00FF0D55">
      <w:pPr>
        <w:pStyle w:val="ListParagraph"/>
        <w:numPr>
          <w:ilvl w:val="0"/>
          <w:numId w:val="1"/>
        </w:numPr>
        <w:rPr>
          <w:rFonts w:cstheme="minorHAnsi"/>
          <w:sz w:val="28"/>
          <w:szCs w:val="28"/>
        </w:rPr>
      </w:pPr>
      <w:r>
        <w:rPr>
          <w:rFonts w:cstheme="minorHAnsi"/>
          <w:sz w:val="28"/>
          <w:szCs w:val="28"/>
        </w:rPr>
        <w:t>Các hệ thống ngoài:GPS,Banking,Map</w:t>
      </w:r>
    </w:p>
    <w:p w:rsidR="00FF0D55" w:rsidRPr="00FF0D55" w:rsidRDefault="00FF0D55" w:rsidP="00FF0D55">
      <w:pPr>
        <w:pStyle w:val="ListParagraph"/>
        <w:numPr>
          <w:ilvl w:val="0"/>
          <w:numId w:val="1"/>
        </w:numPr>
        <w:rPr>
          <w:rFonts w:cstheme="minorHAnsi"/>
          <w:sz w:val="28"/>
          <w:szCs w:val="28"/>
          <w:lang w:val="fr-FR"/>
        </w:rPr>
      </w:pPr>
      <w:r w:rsidRPr="00FF0D55">
        <w:rPr>
          <w:rFonts w:cstheme="minorHAnsi"/>
          <w:sz w:val="28"/>
          <w:szCs w:val="28"/>
          <w:lang w:val="fr-FR"/>
        </w:rPr>
        <w:t>Application cài đặt phía người dùng</w:t>
      </w:r>
    </w:p>
    <w:p w:rsidR="00FF0D55" w:rsidRPr="00FF0D55" w:rsidRDefault="00FF0D55" w:rsidP="00FF0D55">
      <w:pPr>
        <w:pStyle w:val="ListParagraph"/>
        <w:numPr>
          <w:ilvl w:val="0"/>
          <w:numId w:val="1"/>
        </w:numPr>
        <w:rPr>
          <w:rFonts w:cstheme="minorHAnsi"/>
          <w:sz w:val="28"/>
          <w:szCs w:val="28"/>
          <w:lang w:val="fr-FR"/>
        </w:rPr>
      </w:pPr>
      <w:r>
        <w:rPr>
          <w:rFonts w:cstheme="minorHAnsi"/>
          <w:sz w:val="28"/>
          <w:szCs w:val="28"/>
          <w:lang w:val="fr-FR"/>
        </w:rPr>
        <w:t>Hệ Quản Trị cơ sở dữ liệu</w:t>
      </w:r>
      <w:bookmarkStart w:id="0" w:name="_GoBack"/>
      <w:bookmarkEnd w:id="0"/>
    </w:p>
    <w:sectPr w:rsidR="00FF0D55" w:rsidRPr="00FF0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CD6F5D"/>
    <w:multiLevelType w:val="hybridMultilevel"/>
    <w:tmpl w:val="9BD263F6"/>
    <w:lvl w:ilvl="0" w:tplc="57F007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DC"/>
    <w:rsid w:val="0021241F"/>
    <w:rsid w:val="0059087C"/>
    <w:rsid w:val="007A39C1"/>
    <w:rsid w:val="00842EDC"/>
    <w:rsid w:val="00A46F3E"/>
    <w:rsid w:val="00A53DD1"/>
    <w:rsid w:val="00F97CFB"/>
    <w:rsid w:val="00FF0D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67418-0DCC-43D6-99B9-8CB78FEA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87C"/>
    <w:pPr>
      <w:spacing w:after="200" w:line="276" w:lineRule="auto"/>
      <w:ind w:left="720"/>
      <w:contextualSpacing/>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Phat</dc:creator>
  <cp:keywords/>
  <dc:description/>
  <cp:lastModifiedBy>Nguyen Phat</cp:lastModifiedBy>
  <cp:revision>1</cp:revision>
  <dcterms:created xsi:type="dcterms:W3CDTF">2017-05-14T11:33:00Z</dcterms:created>
  <dcterms:modified xsi:type="dcterms:W3CDTF">2017-05-14T14:42:00Z</dcterms:modified>
</cp:coreProperties>
</file>