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2620" w14:textId="77777777" w:rsidR="00D97E48" w:rsidRDefault="00D97E48">
      <w:pPr>
        <w:rPr>
          <w:rFonts w:ascii="Times New Roman" w:eastAsia="Times New Roman" w:hAnsi="Times New Roman" w:cs="Times New Roman"/>
        </w:rPr>
      </w:pPr>
    </w:p>
    <w:p w14:paraId="7D2C4DB2" w14:textId="4217881D" w:rsidR="00D97E48" w:rsidRDefault="009C598A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Steve Aigbe</w:t>
      </w:r>
      <w:r w:rsidR="002F471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 w:rsidR="00B54970">
        <w:rPr>
          <w:rFonts w:ascii="Times New Roman" w:eastAsia="Times New Roman" w:hAnsi="Times New Roman" w:cs="Times New Roman"/>
          <w:sz w:val="18"/>
          <w:szCs w:val="18"/>
        </w:rPr>
        <w:t xml:space="preserve">nd Christoph F. Eick </w:t>
      </w:r>
    </w:p>
    <w:p w14:paraId="27ADAF16" w14:textId="77777777" w:rsidR="00D97E48" w:rsidRDefault="00D97E48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4D229790" w14:textId="3BA407B1" w:rsidR="00D97E48" w:rsidRDefault="00B54970" w:rsidP="001D55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COSC 4368: Fundamentals of Artificial Intelligence</w:t>
      </w:r>
      <w:r w:rsidR="001D55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Spring 202</w:t>
      </w:r>
      <w:r w:rsidR="009C598A">
        <w:rPr>
          <w:rFonts w:ascii="Times New Roman" w:eastAsia="Times New Roman" w:hAnsi="Times New Roman" w:cs="Times New Roman"/>
        </w:rPr>
        <w:t>2</w:t>
      </w:r>
    </w:p>
    <w:p w14:paraId="431D4E79" w14:textId="6FC2FB63" w:rsidR="00D97E48" w:rsidRDefault="00B549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Set1 (Individual Tasks</w:t>
      </w:r>
      <w:r w:rsidR="001D5542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="00C41C11">
        <w:rPr>
          <w:rFonts w:ascii="Times New Roman" w:eastAsia="Times New Roman" w:hAnsi="Times New Roman" w:cs="Times New Roman"/>
        </w:rPr>
        <w:t xml:space="preserve"> Centering on Search</w:t>
      </w:r>
      <w:r>
        <w:rPr>
          <w:rFonts w:ascii="Times New Roman" w:eastAsia="Times New Roman" w:hAnsi="Times New Roman" w:cs="Times New Roman"/>
        </w:rPr>
        <w:t>)</w:t>
      </w:r>
    </w:p>
    <w:p w14:paraId="2632FC1A" w14:textId="69B01E3A" w:rsidR="00355C33" w:rsidRDefault="003103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Third</w:t>
      </w:r>
      <w:r w:rsidR="00355C33">
        <w:rPr>
          <w:rFonts w:ascii="Times New Roman" w:eastAsia="Times New Roman" w:hAnsi="Times New Roman" w:cs="Times New Roman"/>
        </w:rPr>
        <w:t xml:space="preserve"> Draft </w:t>
      </w:r>
    </w:p>
    <w:p w14:paraId="4C613E39" w14:textId="233AF5E8" w:rsidR="00CF3513" w:rsidRDefault="00CF3513">
      <w:pPr>
        <w:jc w:val="center"/>
      </w:pPr>
      <w:r>
        <w:rPr>
          <w:noProof/>
        </w:rPr>
        <w:drawing>
          <wp:inline distT="0" distB="0" distL="0" distR="0" wp14:anchorId="27F87D08" wp14:editId="7B4077EF">
            <wp:extent cx="2792558" cy="19482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ing-a-needle-in-a-haysta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39" cy="20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692" w14:textId="25444A0C" w:rsidR="00CF3513" w:rsidRDefault="00CF3513" w:rsidP="005273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Fig. 1: Finding a Needle in a Large Haystack with Intelligent Search </w:t>
      </w:r>
    </w:p>
    <w:p w14:paraId="47D97DA2" w14:textId="77777777" w:rsidR="005273D8" w:rsidRPr="005273D8" w:rsidRDefault="005273D8" w:rsidP="005273D8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6D1FF98" w14:textId="1E4E0BE1" w:rsidR="002D3402" w:rsidRPr="008F4CA7" w:rsidRDefault="002D3402" w:rsidP="005273D8">
      <w:pPr>
        <w:rPr>
          <w:rFonts w:ascii="Times New Roman" w:eastAsia="Times New Roman" w:hAnsi="Times New Roman" w:cs="Times New Roman"/>
          <w:sz w:val="24"/>
          <w:szCs w:val="24"/>
        </w:rPr>
      </w:pPr>
      <w:r w:rsidRPr="002D3402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F4CA7">
        <w:rPr>
          <w:rFonts w:ascii="Times New Roman" w:eastAsia="Times New Roman" w:hAnsi="Times New Roman" w:cs="Times New Roman"/>
          <w:sz w:val="24"/>
          <w:szCs w:val="24"/>
        </w:rPr>
        <w:t xml:space="preserve">Upload your reports to the respective submission link for each task </w:t>
      </w:r>
      <w:r w:rsidR="008F4CA7" w:rsidRPr="008F4CA7">
        <w:rPr>
          <w:rFonts w:ascii="Times New Roman" w:eastAsia="Times New Roman" w:hAnsi="Times New Roman" w:cs="Times New Roman"/>
          <w:sz w:val="24"/>
          <w:szCs w:val="24"/>
        </w:rPr>
        <w:t xml:space="preserve">under the “Assignment” section of the class MS Teams. </w:t>
      </w:r>
      <w:r w:rsidR="008F4CA7">
        <w:rPr>
          <w:rFonts w:ascii="Times New Roman" w:eastAsia="Times New Roman" w:hAnsi="Times New Roman" w:cs="Times New Roman"/>
          <w:sz w:val="24"/>
          <w:szCs w:val="24"/>
        </w:rPr>
        <w:t>Once the assignment submission is assigned a</w:t>
      </w:r>
      <w:r w:rsidR="008F4CA7" w:rsidRPr="008F4CA7">
        <w:rPr>
          <w:rFonts w:ascii="Times New Roman" w:eastAsia="Times New Roman" w:hAnsi="Times New Roman" w:cs="Times New Roman"/>
          <w:sz w:val="24"/>
          <w:szCs w:val="24"/>
        </w:rPr>
        <w:t xml:space="preserve"> notification for the submission will be posted in the “Problem Sets and Group Project” channel of the class Teams, and a calendar entry of the deadline will be created in your Outlook</w:t>
      </w:r>
    </w:p>
    <w:p w14:paraId="5EC6F8CB" w14:textId="77777777" w:rsidR="002D3402" w:rsidRDefault="002D3402" w:rsidP="005273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7525BC" w14:textId="41471394" w:rsidR="00D97E48" w:rsidRPr="00355C33" w:rsidRDefault="004722A0" w:rsidP="005273D8">
      <w:pPr>
        <w:rPr>
          <w:rFonts w:ascii="Times New Roman" w:eastAsia="Times New Roman" w:hAnsi="Times New Roman" w:cs="Times New Roman"/>
          <w:sz w:val="20"/>
          <w:szCs w:val="20"/>
        </w:rPr>
      </w:pPr>
      <w:r w:rsidRPr="002D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 w:rsidR="00B54970" w:rsidRPr="002D3402">
        <w:rPr>
          <w:rFonts w:ascii="Times New Roman" w:eastAsia="Times New Roman" w:hAnsi="Times New Roman" w:cs="Times New Roman"/>
          <w:b/>
          <w:bCs/>
          <w:sz w:val="24"/>
          <w:szCs w:val="24"/>
        </w:rPr>
        <w:t>Deadline</w:t>
      </w:r>
      <w:r w:rsidRPr="002D3402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B54970" w:rsidRPr="002D34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54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5C33" w:rsidRPr="00355C33">
        <w:rPr>
          <w:rFonts w:ascii="Times New Roman" w:eastAsia="Times New Roman" w:hAnsi="Times New Roman" w:cs="Times New Roman"/>
          <w:sz w:val="20"/>
          <w:szCs w:val="20"/>
        </w:rPr>
        <w:t xml:space="preserve">Task1: </w:t>
      </w:r>
      <w:r w:rsidR="00537F18" w:rsidRPr="00355C33">
        <w:rPr>
          <w:rFonts w:ascii="Times New Roman" w:eastAsia="Times New Roman" w:hAnsi="Times New Roman" w:cs="Times New Roman"/>
          <w:sz w:val="20"/>
          <w:szCs w:val="20"/>
        </w:rPr>
        <w:t xml:space="preserve">Th., </w:t>
      </w:r>
      <w:r w:rsidR="00A91BA3" w:rsidRPr="00355C33">
        <w:rPr>
          <w:rFonts w:ascii="Times New Roman" w:eastAsia="Times New Roman" w:hAnsi="Times New Roman" w:cs="Times New Roman"/>
          <w:sz w:val="20"/>
          <w:szCs w:val="20"/>
        </w:rPr>
        <w:t>February</w:t>
      </w:r>
      <w:r w:rsidR="00537F18" w:rsidRPr="00355C33">
        <w:rPr>
          <w:rFonts w:ascii="Times New Roman" w:eastAsia="Times New Roman" w:hAnsi="Times New Roman" w:cs="Times New Roman"/>
          <w:sz w:val="20"/>
          <w:szCs w:val="20"/>
        </w:rPr>
        <w:t xml:space="preserve"> 17, 11:59p</w:t>
      </w:r>
      <w:r w:rsidR="00355C33" w:rsidRPr="00355C33">
        <w:rPr>
          <w:rFonts w:ascii="Times New Roman" w:eastAsia="Times New Roman" w:hAnsi="Times New Roman" w:cs="Times New Roman"/>
          <w:sz w:val="20"/>
          <w:szCs w:val="20"/>
        </w:rPr>
        <w:t>; Task2: Mo., February 21, 11:59p</w:t>
      </w:r>
    </w:p>
    <w:p w14:paraId="61832BDC" w14:textId="09147F00" w:rsidR="00537F18" w:rsidRDefault="00B549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Updated: 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3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8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14:paraId="6AA773BC" w14:textId="076AB889" w:rsidR="00D97E48" w:rsidRDefault="00B549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Weight: 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30</w:t>
      </w:r>
      <w:r w:rsidR="009C598A">
        <w:rPr>
          <w:rFonts w:ascii="Times New Roman" w:eastAsia="Times New Roman" w:hAnsi="Times New Roman" w:cs="Times New Roman"/>
          <w:sz w:val="24"/>
          <w:szCs w:val="24"/>
        </w:rPr>
        <w:t>-3</w:t>
      </w:r>
      <w:r w:rsidR="002F47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% of the points available for the 3 problem sets!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Task weight: T1=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31 points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T2=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 xml:space="preserve">35 points. 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D8814" w14:textId="77777777" w:rsidR="00D97E48" w:rsidRPr="00355C33" w:rsidRDefault="00D97E48">
      <w:pPr>
        <w:rPr>
          <w:rFonts w:ascii="Cambria" w:eastAsia="Cambria" w:hAnsi="Cambria" w:cs="Cambria"/>
          <w:b/>
          <w:sz w:val="16"/>
          <w:szCs w:val="16"/>
        </w:rPr>
      </w:pPr>
    </w:p>
    <w:p w14:paraId="41A6E826" w14:textId="277F7B2E" w:rsidR="00A5405C" w:rsidRDefault="009C598A" w:rsidP="009C598A">
      <w:pPr>
        <w:tabs>
          <w:tab w:val="left" w:pos="5270"/>
        </w:tabs>
        <w:rPr>
          <w:rFonts w:asciiTheme="minorHAnsi" w:eastAsia="Cambria" w:hAnsiTheme="minorHAnsi" w:cs="Cambria"/>
          <w:color w:val="000000"/>
          <w:sz w:val="24"/>
          <w:szCs w:val="24"/>
        </w:rPr>
      </w:pPr>
      <w:r>
        <w:rPr>
          <w:rFonts w:asciiTheme="minorHAnsi" w:hAnsiTheme="minorHAnsi"/>
        </w:rPr>
        <w:t>1</w:t>
      </w:r>
      <w:r w:rsidR="002D3C94" w:rsidRPr="002D3C94">
        <w:rPr>
          <w:rFonts w:asciiTheme="minorHAnsi" w:hAnsiTheme="minorHAnsi"/>
        </w:rPr>
        <w:t>)</w:t>
      </w:r>
      <w:r w:rsidR="00A5405C">
        <w:rPr>
          <w:rFonts w:asciiTheme="minorHAnsi" w:hAnsiTheme="minorHAnsi"/>
        </w:rPr>
        <w:t xml:space="preserve"> On</w:t>
      </w:r>
      <w:r w:rsidR="004D29F6">
        <w:rPr>
          <w:rFonts w:asciiTheme="minorHAnsi" w:hAnsiTheme="minorHAnsi"/>
        </w:rPr>
        <w:t xml:space="preserve"> </w:t>
      </w:r>
      <w:r w:rsidR="00A5405C">
        <w:rPr>
          <w:rFonts w:asciiTheme="minorHAnsi" w:hAnsiTheme="minorHAnsi"/>
        </w:rPr>
        <w:t xml:space="preserve">Probabilistic Search Algorithms: </w:t>
      </w:r>
      <w:r w:rsidR="00A5405C">
        <w:rPr>
          <w:rFonts w:asciiTheme="minorHAnsi" w:eastAsia="Cambria" w:hAnsiTheme="minorHAnsi" w:cs="Cambria"/>
          <w:color w:val="000000"/>
        </w:rPr>
        <w:t xml:space="preserve">Implementing and Experimenting with Randomized Hill Climbing </w:t>
      </w:r>
      <w:r>
        <w:rPr>
          <w:rFonts w:asciiTheme="minorHAnsi" w:eastAsia="Times New Roman" w:hAnsiTheme="minorHAnsi" w:cs="Times New Roman"/>
          <w:i/>
        </w:rPr>
        <w:t>Steve</w:t>
      </w:r>
    </w:p>
    <w:p w14:paraId="3B24D19F" w14:textId="796AA917" w:rsidR="00A5405C" w:rsidRDefault="009C598A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  <w:r>
        <w:rPr>
          <w:rFonts w:asciiTheme="minorHAnsi" w:eastAsia="Cambria" w:hAnsiTheme="minorHAnsi" w:cs="Cambria"/>
          <w:color w:val="000000"/>
          <w:sz w:val="24"/>
          <w:szCs w:val="24"/>
        </w:rPr>
        <w:t>Implement randomized hill climbing, called RHC in the following</w:t>
      </w:r>
      <w:r w:rsidR="00422FA7">
        <w:rPr>
          <w:rFonts w:asciiTheme="minorHAnsi" w:eastAsia="Cambria" w:hAnsiTheme="minorHAnsi" w:cs="Cambria"/>
          <w:color w:val="000000"/>
          <w:sz w:val="24"/>
          <w:szCs w:val="24"/>
        </w:rPr>
        <w:t>,</w:t>
      </w:r>
      <w:r>
        <w:rPr>
          <w:rFonts w:asciiTheme="minorHAnsi" w:eastAsia="Cambria" w:hAnsiTheme="minorHAnsi" w:cs="Cambria"/>
          <w:color w:val="000000"/>
          <w:sz w:val="24"/>
          <w:szCs w:val="24"/>
        </w:rPr>
        <w:t xml:space="preserve"> and conduct a set of experiment</w:t>
      </w:r>
      <w:r w:rsidR="00422FA7">
        <w:rPr>
          <w:rFonts w:asciiTheme="minorHAnsi" w:eastAsia="Cambria" w:hAnsiTheme="minorHAnsi" w:cs="Cambria"/>
          <w:color w:val="000000"/>
          <w:sz w:val="24"/>
          <w:szCs w:val="24"/>
        </w:rPr>
        <w:t>s</w:t>
      </w:r>
      <w:r>
        <w:rPr>
          <w:rFonts w:asciiTheme="minorHAnsi" w:eastAsia="Cambria" w:hAnsiTheme="minorHAnsi" w:cs="Cambria"/>
          <w:color w:val="000000"/>
          <w:sz w:val="24"/>
          <w:szCs w:val="24"/>
        </w:rPr>
        <w:t>, minimizing the following function f:</w:t>
      </w:r>
    </w:p>
    <w:p w14:paraId="75AD5F60" w14:textId="10681B5C" w:rsidR="00A5405C" w:rsidRDefault="009C598A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EE5CE9" wp14:editId="0C955CE0">
            <wp:extent cx="4157024" cy="383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73" cy="4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326A" w14:textId="34E419A2" w:rsidR="009C598A" w:rsidRDefault="009C598A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With </w:t>
      </w:r>
      <w:r w:rsidRPr="005273D8">
        <w:rPr>
          <w:rFonts w:ascii="Symbol" w:eastAsia="Cambria" w:hAnsi="Symbol" w:cs="Cambria"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512</w:t>
      </w:r>
      <w:r>
        <w:rPr>
          <w:rFonts w:ascii="Cambria" w:eastAsia="Cambria" w:hAnsi="Cambria" w:cs="Cambria"/>
          <w:color w:val="000000"/>
          <w:sz w:val="24"/>
          <w:szCs w:val="24"/>
        </w:rPr>
        <w:sym w:font="Symbol" w:char="F0A3"/>
      </w:r>
      <w:r w:rsidR="005273D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x,y</w:t>
      </w:r>
      <w:proofErr w:type="spellEnd"/>
      <w:proofErr w:type="gramEnd"/>
      <w:r w:rsidR="005273D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sym w:font="Symbol" w:char="F0A3"/>
      </w:r>
      <w:r>
        <w:rPr>
          <w:rFonts w:ascii="Cambria" w:eastAsia="Cambria" w:hAnsi="Cambria" w:cs="Cambria"/>
          <w:color w:val="000000"/>
          <w:sz w:val="24"/>
          <w:szCs w:val="24"/>
        </w:rPr>
        <w:t>512</w:t>
      </w:r>
    </w:p>
    <w:p w14:paraId="7EE0DB5C" w14:textId="56AD20C1" w:rsidR="009C598A" w:rsidRPr="005273D8" w:rsidRDefault="009C598A" w:rsidP="00A5405C">
      <w:pPr>
        <w:rPr>
          <w:rFonts w:ascii="Cambria" w:eastAsia="Cambria" w:hAnsi="Cambria" w:cs="Cambria"/>
          <w:color w:val="000000"/>
          <w:sz w:val="18"/>
          <w:szCs w:val="18"/>
        </w:rPr>
      </w:pPr>
    </w:p>
    <w:p w14:paraId="1730D05A" w14:textId="6D0BF5C8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Your procedure should be called RHC and have the following input parameters:</w:t>
      </w:r>
    </w:p>
    <w:p w14:paraId="46B5C484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 is the starting point</w:t>
      </w:r>
      <w:r>
        <w:rPr>
          <w:vertAlign w:val="superscript"/>
        </w:rPr>
        <w:footnoteReference w:id="2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the Randomized Hill Climbing run</w:t>
      </w:r>
    </w:p>
    <w:p w14:paraId="4640E228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 the number of neighbors of the current solution that will be generated</w:t>
      </w:r>
    </w:p>
    <w:p w14:paraId="4230E914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z neighborhood size; for example if z is set to z=0.5 p neighbors for the current solution s are generated by adding vectors v=(z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1,z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2) with z1 and z2 being random numbers in [-0.5,+0.5] uniformly distributed </w:t>
      </w:r>
    </w:p>
    <w:p w14:paraId="696A8838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seed which is an integer that will be used as the seed</w:t>
      </w:r>
      <w:r>
        <w:rPr>
          <w:rFonts w:ascii="Noto Sans Symbols" w:eastAsia="Noto Sans Symbols" w:hAnsi="Noto Sans Symbols" w:cs="Noto Sans Symbols"/>
          <w:vertAlign w:val="superscript"/>
        </w:rPr>
        <w:footnoteReference w:id="3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the random generator you employ in your implementation. </w:t>
      </w:r>
    </w:p>
    <w:p w14:paraId="36F8B206" w14:textId="77777777" w:rsidR="00A5405C" w:rsidRDefault="00A5405C" w:rsidP="00A5405C">
      <w:pPr>
        <w:ind w:left="782"/>
        <w:rPr>
          <w:rFonts w:ascii="Cambria" w:eastAsia="Cambria" w:hAnsi="Cambria" w:cs="Cambria"/>
          <w:color w:val="000000"/>
          <w:sz w:val="24"/>
          <w:szCs w:val="24"/>
        </w:rPr>
      </w:pPr>
    </w:p>
    <w:p w14:paraId="7DD2564F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RHC returns a vector (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 the value of f(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x,y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 and the number solutions that were generated during the run of RHC.</w:t>
      </w:r>
    </w:p>
    <w:p w14:paraId="09461581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60B3B2A1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Run your randomized hill climbing procedure RHC twice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4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the following parameters:</w:t>
      </w:r>
    </w:p>
    <w:p w14:paraId="68D8B03D" w14:textId="5D35E7B2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= </w:t>
      </w:r>
      <w:r w:rsidR="009C598A">
        <w:rPr>
          <w:rFonts w:ascii="Cambria" w:eastAsia="Cambria" w:hAnsi="Cambria" w:cs="Cambria"/>
          <w:color w:val="000000"/>
          <w:sz w:val="24"/>
          <w:szCs w:val="24"/>
        </w:rPr>
        <w:t>(404,504), (0,0.23), (-</w:t>
      </w:r>
      <w:proofErr w:type="gramStart"/>
      <w:r w:rsidR="009C598A">
        <w:rPr>
          <w:rFonts w:ascii="Cambria" w:eastAsia="Cambria" w:hAnsi="Cambria" w:cs="Cambria"/>
          <w:color w:val="000000"/>
          <w:sz w:val="24"/>
          <w:szCs w:val="24"/>
        </w:rPr>
        <w:t>200,+</w:t>
      </w:r>
      <w:proofErr w:type="gramEnd"/>
      <w:r w:rsidR="009C598A">
        <w:rPr>
          <w:rFonts w:ascii="Cambria" w:eastAsia="Cambria" w:hAnsi="Cambria" w:cs="Cambria"/>
          <w:color w:val="000000"/>
          <w:sz w:val="24"/>
          <w:szCs w:val="24"/>
        </w:rPr>
        <w:t>300), (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+412, -99.9)</w:t>
      </w:r>
    </w:p>
    <w:p w14:paraId="5BEE07A0" w14:textId="1002664F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 = 30 and </w:t>
      </w:r>
      <w:r w:rsidR="005273D8">
        <w:rPr>
          <w:rFonts w:ascii="Cambria" w:eastAsia="Cambria" w:hAnsi="Cambria" w:cs="Cambria"/>
          <w:color w:val="000000"/>
          <w:sz w:val="24"/>
          <w:szCs w:val="24"/>
        </w:rPr>
        <w:t>2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14:paraId="55A75B71" w14:textId="25C36FDA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z = 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3 and 0.5</w:t>
      </w:r>
    </w:p>
    <w:p w14:paraId="106BE17C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For each of the 32 runs report:</w:t>
      </w:r>
    </w:p>
    <w:p w14:paraId="15B606F3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 the best solution (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 found and its value for f</w:t>
      </w:r>
    </w:p>
    <w:p w14:paraId="033554E6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number of solutions generated during the run</w:t>
      </w: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footnoteReference w:id="5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3006AD02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3301A3F7" w14:textId="13826653" w:rsidR="00422FA7" w:rsidRPr="001867AA" w:rsidRDefault="00A5405C" w:rsidP="00A540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Summarize your results in 4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tables;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one for each p and z combination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6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Finally, run RHC one more time with “your preferred choice” of values for </w:t>
      </w:r>
      <w:proofErr w:type="spellStart"/>
      <w:r w:rsidR="001867AA">
        <w:rPr>
          <w:rFonts w:ascii="Cambria" w:eastAsia="Cambria" w:hAnsi="Cambria" w:cs="Cambria"/>
          <w:color w:val="000000"/>
          <w:sz w:val="24"/>
          <w:szCs w:val="24"/>
        </w:rPr>
        <w:t>sp</w:t>
      </w:r>
      <w:proofErr w:type="spellEnd"/>
      <w:r w:rsidR="001867AA">
        <w:rPr>
          <w:rFonts w:ascii="Cambria" w:eastAsia="Cambria" w:hAnsi="Cambria" w:cs="Cambria"/>
          <w:color w:val="000000"/>
          <w:sz w:val="24"/>
          <w:szCs w:val="24"/>
        </w:rPr>
        <w:t>, p, z, and report the result; students, who find better solutions in this 33</w:t>
      </w:r>
      <w:r w:rsidR="001867AA" w:rsidRPr="00422FA7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rd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run will get more points for the 33</w:t>
      </w:r>
      <w:r w:rsidR="001867AA" w:rsidRPr="005273D8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rd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run subtask. </w:t>
      </w:r>
      <w:r>
        <w:rPr>
          <w:rFonts w:ascii="Cambria" w:eastAsia="Cambria" w:hAnsi="Cambria" w:cs="Cambria"/>
          <w:color w:val="000000"/>
          <w:sz w:val="24"/>
          <w:szCs w:val="24"/>
        </w:rPr>
        <w:t>Interpret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7"/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 obtained results evaluating solution quality, algorithm speed, impact of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p, and z on solution quality and algorithm speed. Do you believe with other values for p and r better results could be accomplished? At last, assess if RHC did a good,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medium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or bad job in computing a (local) minimum for f. 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17D7CE1D" w14:textId="06149E7D" w:rsidR="00A5405C" w:rsidRDefault="00A5405C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6010D63C" w14:textId="00F797D0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3587BC23" w14:textId="33495FB0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20E8A121" w14:textId="177A3FB0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47EA0E77" w14:textId="7939C8AA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38D40F01" w14:textId="3A506CE9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3A6EEE6D" w14:textId="4CBDA5E3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2291CA96" w14:textId="4E159D28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2E3AD801" w14:textId="227D7B5A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42F1EF22" w14:textId="566FB11C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15EA5D23" w14:textId="5B03B2A6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37E96737" w14:textId="10298BD0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24E57472" w14:textId="11B0F0A4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4C0C7209" w14:textId="77777777" w:rsidR="00A16904" w:rsidRDefault="00A16904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4D0AE994" w14:textId="77777777" w:rsidR="00A5405C" w:rsidRDefault="00A5405C" w:rsidP="00A5405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Submission Guidelines: </w:t>
      </w:r>
    </w:p>
    <w:p w14:paraId="36AFB1B3" w14:textId="77777777" w:rsidR="00A5405C" w:rsidRDefault="00A5405C" w:rsidP="00A5405C">
      <w:pPr>
        <w:rPr>
          <w:rFonts w:ascii="Cambria" w:eastAsia="Cambria" w:hAnsi="Cambria" w:cs="Cambria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6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88"/>
        <w:gridCol w:w="746"/>
        <w:gridCol w:w="736"/>
        <w:gridCol w:w="986"/>
        <w:gridCol w:w="675"/>
        <w:gridCol w:w="864"/>
      </w:tblGrid>
      <w:tr w:rsidR="00A5405C" w14:paraId="2142DDE3" w14:textId="77777777" w:rsidTr="006D5BE0">
        <w:trPr>
          <w:trHeight w:val="383"/>
        </w:trPr>
        <w:tc>
          <w:tcPr>
            <w:tcW w:w="13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40FF31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8AA224" w14:textId="77777777" w:rsidR="00A5405C" w:rsidRDefault="00A5405C" w:rsidP="006D5BE0">
            <w:pPr>
              <w:jc w:val="center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  <w:p w14:paraId="0E7B006B" w14:textId="003D3841" w:rsidR="00A5405C" w:rsidRDefault="00A5405C" w:rsidP="006D5BE0">
            <w:pPr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p=30 &amp; z=</w:t>
            </w:r>
            <w:r w:rsidR="00DD7F74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BCB56" w14:textId="77777777" w:rsidR="00A5405C" w:rsidRDefault="00A5405C" w:rsidP="006D5BE0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</w:rPr>
              <w:t>Run1</w:t>
            </w:r>
          </w:p>
        </w:tc>
        <w:tc>
          <w:tcPr>
            <w:tcW w:w="2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5A23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</w:rPr>
              <w:t>Run2</w:t>
            </w:r>
          </w:p>
        </w:tc>
      </w:tr>
      <w:tr w:rsidR="00A5405C" w14:paraId="188A37CF" w14:textId="77777777" w:rsidTr="006D5BE0">
        <w:trPr>
          <w:trHeight w:val="382"/>
        </w:trPr>
        <w:tc>
          <w:tcPr>
            <w:tcW w:w="13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719E5" w14:textId="77777777" w:rsidR="00A5405C" w:rsidRDefault="00A5405C" w:rsidP="006D5BE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2428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#sol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se#sol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searched</w:t>
            </w:r>
          </w:p>
          <w:p w14:paraId="18ACF4B1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proofErr w:type="spellEnd"/>
          </w:p>
          <w:p w14:paraId="3E33DBD4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053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sol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D7F7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f(sol)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E337" w14:textId="77777777" w:rsidR="00A5405C" w:rsidRDefault="00A5405C" w:rsidP="006D5BE0">
            <w:pPr>
              <w:ind w:hanging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#sol</w:t>
            </w:r>
          </w:p>
          <w:p w14:paraId="5EF18F91" w14:textId="77777777" w:rsidR="00A5405C" w:rsidRDefault="00A5405C" w:rsidP="006D5BE0">
            <w:pPr>
              <w:ind w:hanging="7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searched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D9EAA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Bes sol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CDCAA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       f(sol)</w:t>
            </w:r>
          </w:p>
        </w:tc>
      </w:tr>
      <w:tr w:rsidR="00A5405C" w14:paraId="401980AC" w14:textId="77777777" w:rsidTr="006D5BE0">
        <w:trPr>
          <w:trHeight w:val="62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BAFB5" w14:textId="159F9A11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(2.9,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</w:t>
            </w:r>
            <w:proofErr w:type="gramEnd"/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404,504)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6C60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6C81" w14:textId="77777777" w:rsidR="00A5405C" w:rsidRDefault="00A5405C" w:rsidP="006D5BE0">
            <w:pPr>
              <w:jc w:val="right"/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4B3C" w14:textId="77777777" w:rsidR="00A5405C" w:rsidRDefault="00A5405C" w:rsidP="006D5BE0">
            <w:pPr>
              <w:jc w:val="righ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0361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7E1F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5BF4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00291F60" w14:textId="77777777" w:rsidTr="006D5BE0">
        <w:trPr>
          <w:trHeight w:val="68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A28F1" w14:textId="794AC83A" w:rsidR="00A5405C" w:rsidRDefault="00A5405C" w:rsidP="006D5BE0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(-2.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5(  </w:t>
            </w:r>
            <w:proofErr w:type="gramEnd"/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(0,0.23)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72F3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678" w14:textId="77777777" w:rsidR="00A5405C" w:rsidRDefault="00A5405C" w:rsidP="006D5BE0">
            <w:pPr>
              <w:jc w:val="center"/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BC8B" w14:textId="77777777" w:rsidR="00A5405C" w:rsidRDefault="00A5405C" w:rsidP="006D5BE0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D6E5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E415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21E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506CB2C0" w14:textId="77777777" w:rsidTr="006D5BE0">
        <w:trPr>
          <w:trHeight w:val="70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5B60" w14:textId="360CFBC1" w:rsidR="00A5405C" w:rsidRDefault="00A5405C" w:rsidP="006D5BE0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((4.2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r w:rsidR="00DD7F74" w:rsidRPr="00DD7F7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proofErr w:type="gramEnd"/>
            <w:r w:rsidR="00DD7F74" w:rsidRPr="00DD7F7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-200,+300</w:t>
            </w:r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3FE1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5FF8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A701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9925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FABC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AD0D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3564A350" w14:textId="77777777" w:rsidTr="006D5BE0">
        <w:trPr>
          <w:trHeight w:val="70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506D0" w14:textId="3C9410DE" w:rsidR="00DD7F74" w:rsidRPr="00DD7F74" w:rsidRDefault="00DD7F74" w:rsidP="006D5BE0">
            <w:pP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DD7F74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(+412, -99.9)</w:t>
            </w:r>
          </w:p>
          <w:p w14:paraId="75124038" w14:textId="75031C9F" w:rsidR="00A5405C" w:rsidRDefault="00A5405C" w:rsidP="006D5BE0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A7B1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1B2D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5A14" w14:textId="77777777" w:rsidR="00A5405C" w:rsidRDefault="00A5405C" w:rsidP="006D5BE0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64BD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9EB2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EC0D" w14:textId="77777777" w:rsidR="00A5405C" w:rsidRDefault="00A5405C" w:rsidP="006D5BE0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D9FFD0" w14:textId="5820A1E1" w:rsidR="00A5405C" w:rsidRDefault="006D5BE0" w:rsidP="001867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53F03EF3" w14:textId="4035058D" w:rsidR="00A5405C" w:rsidRDefault="001867AA" w:rsidP="001867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should summarize your results in 4 tables formatted as the above, for each of the 4 combination of p &amp; z.  Don’t forget to summarize the results of your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8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to provide the other information asked for in the project specification!</w:t>
      </w:r>
    </w:p>
    <w:p w14:paraId="42ABD2CF" w14:textId="0558F17D" w:rsidR="00A5405C" w:rsidRDefault="00A5405C" w:rsidP="00A5405C">
      <w:pP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yellow"/>
        </w:rPr>
        <w:t>Failure to follow above instruction will lead to point deductions</w:t>
      </w:r>
      <w:r w:rsidR="001867AA">
        <w:rPr>
          <w:rFonts w:ascii="Arial" w:eastAsia="Arial" w:hAnsi="Arial" w:cs="Arial"/>
          <w:b/>
          <w:color w:val="222222"/>
          <w:sz w:val="22"/>
          <w:szCs w:val="22"/>
          <w:highlight w:val="yellow"/>
        </w:rPr>
        <w:t>!</w:t>
      </w:r>
    </w:p>
    <w:p w14:paraId="3633B0B4" w14:textId="50E3D8A9" w:rsidR="00696B87" w:rsidRDefault="00696B87">
      <w:pPr>
        <w:rPr>
          <w:rFonts w:asciiTheme="minorHAnsi" w:eastAsia="Liberation Serif" w:hAnsiTheme="minorHAnsi" w:cs="Liberation Serif"/>
          <w:color w:val="000000"/>
        </w:rPr>
      </w:pPr>
    </w:p>
    <w:p w14:paraId="1E1D537B" w14:textId="77777777" w:rsidR="00471473" w:rsidRDefault="00471473">
      <w:pPr>
        <w:rPr>
          <w:rFonts w:asciiTheme="minorHAnsi" w:eastAsia="Liberation Serif" w:hAnsiTheme="minorHAnsi" w:cs="Liberation Serif"/>
          <w:color w:val="000000"/>
        </w:rPr>
      </w:pPr>
      <w:r>
        <w:rPr>
          <w:rFonts w:asciiTheme="minorHAnsi" w:eastAsia="Liberation Serif" w:hAnsiTheme="minorHAnsi" w:cs="Liberation Serif"/>
          <w:color w:val="000000"/>
        </w:rPr>
        <w:br w:type="page"/>
      </w:r>
    </w:p>
    <w:p w14:paraId="23649BDB" w14:textId="76802680" w:rsidR="00355C33" w:rsidRDefault="00355C33" w:rsidP="00355C33">
      <w:pPr>
        <w:rPr>
          <w:rFonts w:ascii="Lucida Handwriting" w:eastAsia="Liberation Serif" w:hAnsi="Lucida Handwriting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</w:rPr>
        <w:lastRenderedPageBreak/>
        <w:t xml:space="preserve">2) Solving Discrete Constraint Satisfaction Problems </w:t>
      </w:r>
      <w:r w:rsidR="000D7865">
        <w:rPr>
          <w:rFonts w:asciiTheme="minorHAnsi" w:eastAsia="Times New Roman" w:hAnsiTheme="minorHAnsi" w:cs="Times New Roman"/>
          <w:i/>
        </w:rPr>
        <w:t>Steve</w:t>
      </w:r>
    </w:p>
    <w:p w14:paraId="0256CCB8" w14:textId="77777777" w:rsidR="00BC6FB7" w:rsidRPr="00BC6FB7" w:rsidRDefault="00BC6FB7" w:rsidP="00355C33">
      <w:pPr>
        <w:rPr>
          <w:rFonts w:ascii="Lucida Handwriting" w:eastAsia="Liberation Serif" w:hAnsi="Lucida Handwriting" w:cs="Liberation Serif"/>
          <w:color w:val="000000"/>
          <w:sz w:val="16"/>
          <w:szCs w:val="16"/>
        </w:rPr>
      </w:pPr>
    </w:p>
    <w:p w14:paraId="6E2B9B13" w14:textId="428B9B94" w:rsidR="00BC6FB7" w:rsidRPr="00CF3513" w:rsidRDefault="00BC6FB7" w:rsidP="00BC6FB7">
      <w:pPr>
        <w:jc w:val="center"/>
        <w:rPr>
          <w:rFonts w:asciiTheme="minorHAnsi" w:eastAsia="Liberation Serif" w:hAnsiTheme="minorHAnsi" w:cs="Liberation Serif"/>
          <w:strike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1A8DB90" wp14:editId="63F93EDA">
            <wp:extent cx="2232660" cy="1748917"/>
            <wp:effectExtent l="0" t="0" r="0" b="381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3" cy="17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517E" w14:textId="4678D5A7" w:rsidR="00BC6FB7" w:rsidRDefault="00BC6FB7" w:rsidP="00BC6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Fig. 2: Example of Constraint Graph </w:t>
      </w:r>
    </w:p>
    <w:p w14:paraId="08A4B305" w14:textId="77777777" w:rsidR="00BC6FB7" w:rsidRDefault="00BC6FB7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65BBDAED" w14:textId="1D600B78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Write a program which finds solution to the following 3 hierarchically organized</w:t>
      </w:r>
      <w:r>
        <w:rPr>
          <w:rStyle w:val="FootnoteReference"/>
          <w:rFonts w:asciiTheme="minorHAnsi" w:eastAsia="Liberation Serif" w:hAnsiTheme="minorHAnsi" w:cs="Liberation Serif"/>
          <w:color w:val="000000"/>
          <w:sz w:val="24"/>
          <w:szCs w:val="24"/>
        </w:rPr>
        <w:footnoteReference w:id="9"/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 constraint satisfaction problems, involving 15 variables {</w:t>
      </w:r>
      <w:proofErr w:type="gramStart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A,B</w:t>
      </w:r>
      <w:proofErr w:type="gramEnd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,C,…,N,O} which can take integer values in {1,…,100}. </w:t>
      </w:r>
    </w:p>
    <w:p w14:paraId="72CAA30A" w14:textId="77777777" w:rsidR="00355C33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Problem A: Find a solution to the constraint satisfaction problem involving the six variables A, B, C, D, E and F and constraints C</w:t>
      </w:r>
      <w:proofErr w:type="gramStart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1,…</w:t>
      </w:r>
      <w:proofErr w:type="gramEnd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,C4:</w:t>
      </w:r>
    </w:p>
    <w:p w14:paraId="62DDBAE1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(C1) A=B+C+E+F  </w:t>
      </w:r>
    </w:p>
    <w:p w14:paraId="6F573A81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(C2) D=E+F+21  </w:t>
      </w:r>
    </w:p>
    <w:p w14:paraId="006C4EDE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(C3) D**2=E*E*A + 694 </w:t>
      </w:r>
    </w:p>
    <w:p w14:paraId="561A529E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(C4) E+F&lt;A     </w:t>
      </w:r>
    </w:p>
    <w:p w14:paraId="4AE06B8A" w14:textId="77777777" w:rsidR="00355C33" w:rsidRPr="00906459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Problem B: Find a solution to the constraint satisfaction problem involving ten variables </w:t>
      </w:r>
      <w:proofErr w:type="gramStart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A,…</w:t>
      </w:r>
      <w:proofErr w:type="gramEnd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,J which satisfy constrains C1,…,C</w:t>
      </w:r>
      <w:r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7</w:t>
      </w: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:</w:t>
      </w:r>
    </w:p>
    <w:p w14:paraId="1E8A60E8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(C5) H*J+E*16=(G+</w:t>
      </w:r>
      <w:proofErr w:type="gramStart"/>
      <w:r w:rsidRPr="00906459">
        <w:rPr>
          <w:rFonts w:asciiTheme="minorHAnsi" w:eastAsia="Liberation Serif" w:hAnsiTheme="minorHAnsi" w:cs="Liberation Serif"/>
          <w:b/>
          <w:color w:val="000000" w:themeColor="text1"/>
          <w:sz w:val="24"/>
          <w:szCs w:val="24"/>
        </w:rPr>
        <w:t>I</w:t>
      </w: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)*</w:t>
      </w:r>
      <w:proofErr w:type="gramEnd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*2 -48  </w:t>
      </w:r>
    </w:p>
    <w:p w14:paraId="3DB45A9B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(C6) A-C=(H-</w:t>
      </w:r>
      <w:proofErr w:type="gramStart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F)*</w:t>
      </w:r>
      <w:proofErr w:type="gramEnd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*2</w:t>
      </w:r>
      <w:bookmarkStart w:id="0" w:name="_Hlk63094990"/>
      <w:r w:rsidRPr="00906459">
        <w:rPr>
          <w:rFonts w:ascii="Symbol" w:eastAsia="Liberation Serif" w:hAnsi="Symbol" w:cs="Liberation Serif"/>
          <w:color w:val="000000" w:themeColor="text1"/>
          <w:sz w:val="24"/>
          <w:szCs w:val="24"/>
        </w:rPr>
        <w:t>+</w:t>
      </w:r>
      <w:bookmarkEnd w:id="0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4 </w:t>
      </w:r>
    </w:p>
    <w:p w14:paraId="4B04BA3C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(C7) 4*J=G**2+7  </w:t>
      </w:r>
    </w:p>
    <w:p w14:paraId="0F69660B" w14:textId="77777777" w:rsidR="00355C33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Problem C: Find a solution to the constraint satisfaction problem involving 15 variables </w:t>
      </w:r>
      <w:proofErr w:type="gramStart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A,…</w:t>
      </w:r>
      <w:proofErr w:type="gramEnd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,O which satisfy constrains C1,..,C13:</w:t>
      </w:r>
    </w:p>
    <w:p w14:paraId="597C6A18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8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) 2*M=K**2 </w:t>
      </w:r>
      <w:r w:rsidRPr="00586ABC">
        <w:rPr>
          <w:rFonts w:ascii="Symbol" w:eastAsia="Liberation Serif" w:hAnsi="Symbol" w:cs="Liberation Serif"/>
          <w:color w:val="000000"/>
          <w:sz w:val="24"/>
          <w:szCs w:val="24"/>
        </w:rPr>
        <w:t>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25    </w:t>
      </w:r>
    </w:p>
    <w:p w14:paraId="14FEFA1B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0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 (N-</w:t>
      </w:r>
      <w:proofErr w:type="gramStart"/>
      <w:r w:rsidRPr="00586ABC">
        <w:rPr>
          <w:rFonts w:asciiTheme="minorHAnsi" w:eastAsia="Liberation Serif" w:hAnsiTheme="minorHAnsi" w:cs="Liberation Serif"/>
          <w:b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)*</w:t>
      </w:r>
      <w:proofErr w:type="gramEnd"/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*2 = (J-F)*</w:t>
      </w:r>
      <w:r w:rsidRPr="00586ABC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*2 </w:t>
      </w:r>
    </w:p>
    <w:p w14:paraId="14CD9A0E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(C1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0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) N**2=M*J+100  </w:t>
      </w:r>
    </w:p>
    <w:p w14:paraId="2E9BC010" w14:textId="77777777" w:rsidR="00355C33" w:rsidRPr="00906459" w:rsidRDefault="00355C33" w:rsidP="00355C33">
      <w:pPr>
        <w:pStyle w:val="NoSpacing"/>
        <w:numPr>
          <w:ilvl w:val="1"/>
          <w:numId w:val="7"/>
        </w:numPr>
        <w:rPr>
          <w:rFonts w:ascii="Cambria" w:hAnsi="Cambria"/>
          <w:color w:val="000000" w:themeColor="text1"/>
          <w:sz w:val="24"/>
          <w:szCs w:val="24"/>
        </w:rPr>
      </w:pPr>
      <w:r w:rsidRPr="00906459">
        <w:rPr>
          <w:rFonts w:ascii="Cambria" w:hAnsi="Cambria"/>
          <w:color w:val="000000" w:themeColor="text1"/>
          <w:sz w:val="24"/>
          <w:szCs w:val="24"/>
        </w:rPr>
        <w:t>(C11)</w:t>
      </w:r>
      <w:r w:rsidRPr="00906459">
        <w:rPr>
          <w:rFonts w:ascii="Cambria" w:hAnsi="Cambria"/>
          <w:bCs/>
          <w:color w:val="000000" w:themeColor="text1"/>
          <w:sz w:val="24"/>
          <w:szCs w:val="24"/>
        </w:rPr>
        <w:t xml:space="preserve"> (L+</w:t>
      </w:r>
      <w:proofErr w:type="gramStart"/>
      <w:r w:rsidRPr="00906459">
        <w:rPr>
          <w:rFonts w:ascii="Cambria" w:hAnsi="Cambria"/>
          <w:bCs/>
          <w:color w:val="000000" w:themeColor="text1"/>
          <w:sz w:val="24"/>
          <w:szCs w:val="24"/>
        </w:rPr>
        <w:t>N)</w:t>
      </w:r>
      <w:r w:rsidRPr="00906459">
        <w:rPr>
          <w:rFonts w:ascii="Cambria" w:hAnsi="Cambria"/>
          <w:color w:val="000000" w:themeColor="text1"/>
          <w:sz w:val="24"/>
          <w:szCs w:val="24"/>
        </w:rPr>
        <w:t>*</w:t>
      </w:r>
      <w:proofErr w:type="gramEnd"/>
      <w:r w:rsidRPr="00906459">
        <w:rPr>
          <w:rFonts w:ascii="Cambria" w:hAnsi="Cambria"/>
          <w:color w:val="000000" w:themeColor="text1"/>
          <w:sz w:val="24"/>
          <w:szCs w:val="24"/>
        </w:rPr>
        <w:t xml:space="preserve">*2+1875=G*(B+F)*(K+M+N+30) </w:t>
      </w:r>
    </w:p>
    <w:p w14:paraId="2823E966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(C1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2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 L*</w:t>
      </w:r>
      <w:r w:rsidRPr="00586ABC">
        <w:rPr>
          <w:rFonts w:asciiTheme="minorHAnsi" w:eastAsia="Liberation Serif" w:hAnsiTheme="minorHAnsi" w:cs="Liberation Serif"/>
          <w:b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=(A**</w:t>
      </w:r>
      <w:proofErr w:type="gramStart"/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2)*</w:t>
      </w:r>
      <w:proofErr w:type="gramEnd"/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(K-G)    </w:t>
      </w:r>
    </w:p>
    <w:p w14:paraId="04BDC1C1" w14:textId="77777777" w:rsidR="00355C33" w:rsidRPr="007E58D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sz w:val="24"/>
          <w:szCs w:val="24"/>
        </w:rPr>
      </w:pP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>(C13) L**3 = M**2</w:t>
      </w:r>
      <w:r w:rsidRPr="007E58D9">
        <w:rPr>
          <w:rFonts w:ascii="Symbol" w:eastAsia="Liberation Serif" w:hAnsi="Symbol" w:cs="Liberation Serif"/>
          <w:color w:val="000000"/>
          <w:sz w:val="24"/>
          <w:szCs w:val="24"/>
        </w:rPr>
        <w:t>-</w:t>
      </w: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 (</w:t>
      </w:r>
      <w:r w:rsidRPr="007E58D9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</w:rPr>
        <w:t>O</w:t>
      </w: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*F*A)       </w:t>
      </w:r>
    </w:p>
    <w:p w14:paraId="7EBEB877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75B7A5A3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215A5A86" w14:textId="77777777" w:rsidR="00355C33" w:rsidRPr="002D3C94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Remark: In the above equations the letters ‘I’ and ‘O’ were put into bold face to avoid </w:t>
      </w:r>
      <w:proofErr w:type="gramStart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to be</w:t>
      </w:r>
      <w:proofErr w:type="gramEnd"/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 mistaken as numbers 0 or 1. Moreover, the letter ‘J’ looks somewhat similar than the letter ‘I’ but to better distinguish the two letters ‘J’ is never in bold face. </w:t>
      </w:r>
    </w:p>
    <w:p w14:paraId="224F8758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2FABCB0A" w14:textId="761112F6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Arial" w:hAnsiTheme="minorHAnsi" w:cs="Arial"/>
          <w:color w:val="000000"/>
          <w:sz w:val="24"/>
          <w:szCs w:val="24"/>
        </w:rPr>
        <w:lastRenderedPageBreak/>
        <w:t>Your program should contain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a counter </w:t>
      </w:r>
      <w:proofErr w:type="spellStart"/>
      <w:r w:rsidRPr="00931FC2">
        <w:rPr>
          <w:rFonts w:asciiTheme="minorHAnsi" w:eastAsia="Arial" w:hAnsiTheme="minorHAnsi" w:cs="Arial"/>
          <w:b/>
          <w:color w:val="000000"/>
          <w:sz w:val="24"/>
          <w:szCs w:val="24"/>
        </w:rPr>
        <w:t>nva</w:t>
      </w:r>
      <w:proofErr w:type="spellEnd"/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(“number of variable assignments) that counts the number of times an initial integer value is assigned to a variable or the assigned integer to the particular variable is changed; in addition to outputting the solution to the CSV also report the value of this variable at the end of the run, and </w:t>
      </w:r>
      <w:r w:rsidR="0031034C">
        <w:rPr>
          <w:rFonts w:asciiTheme="minorHAnsi" w:eastAsia="Arial" w:hAnsiTheme="minorHAnsi" w:cs="Arial"/>
          <w:color w:val="000000"/>
          <w:sz w:val="24"/>
          <w:szCs w:val="24"/>
        </w:rPr>
        <w:t xml:space="preserve">develop 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an interface to call your program for CSP Problems A, B, or C. Your program should return </w:t>
      </w:r>
      <w:proofErr w:type="gramStart"/>
      <w:r w:rsidR="0031034C">
        <w:rPr>
          <w:rFonts w:asciiTheme="minorHAnsi" w:eastAsia="Arial" w:hAnsiTheme="minorHAnsi" w:cs="Arial"/>
          <w:color w:val="000000"/>
          <w:sz w:val="24"/>
          <w:szCs w:val="24"/>
        </w:rPr>
        <w:t xml:space="preserve">a 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solution</w:t>
      </w:r>
      <w:proofErr w:type="gramEnd"/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or “no solution exists” and the value of </w:t>
      </w:r>
      <w:proofErr w:type="spellStart"/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>nva</w:t>
      </w:r>
      <w:proofErr w:type="spellEnd"/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after the program terminates.  Moreover, terminate the search as soon as you found a solution—do not search for additional solutions. </w:t>
      </w:r>
    </w:p>
    <w:p w14:paraId="6C990211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44F1324C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Submit a report which </w:t>
      </w:r>
    </w:p>
    <w:p w14:paraId="74236BA4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Give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s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 xml:space="preserve"> a brief description of the strategy you used to solve the CSP</w:t>
      </w:r>
    </w:p>
    <w:p w14:paraId="0DE57136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Provides Pseudo Code of your CSP solver</w:t>
      </w:r>
    </w:p>
    <w:p w14:paraId="3634D732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Explains the Pseudo Code in a paragraph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or two</w:t>
      </w:r>
    </w:p>
    <w:p w14:paraId="243063F2" w14:textId="77777777" w:rsidR="00355C33" w:rsidRPr="00203680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Describes strategies (if you employed any) you employed to reduce the runtime of your program, measured by the final value of the variable </w:t>
      </w:r>
      <w:proofErr w:type="spellStart"/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>nva</w:t>
      </w:r>
      <w:proofErr w:type="spellEnd"/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. </w:t>
      </w:r>
    </w:p>
    <w:p w14:paraId="6F76F907" w14:textId="77777777" w:rsidR="00355C33" w:rsidRPr="00B92420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If you conducted a mathematical pre-analysis to eliminate variables, to obtain additional ‘&lt;’ constraints to reduce search complexity or came up with other problem complexity reduction strategies based on such a pre-analysis, describe the results of the pre-analysis you conducted, and how the results of this pre-analysis were used for reducing the search complexity.  </w:t>
      </w:r>
    </w:p>
    <w:p w14:paraId="423C71A3" w14:textId="46108CE9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If your program takes advantage of the hierarchical structure</w:t>
      </w:r>
      <w:r w:rsidR="0031034C">
        <w:rPr>
          <w:rStyle w:val="FootnoteReference"/>
          <w:rFonts w:asciiTheme="minorHAnsi" w:eastAsia="Times New Roman" w:hAnsiTheme="minorHAnsi" w:cs="Times New Roman"/>
          <w:color w:val="000000"/>
          <w:sz w:val="24"/>
          <w:szCs w:val="24"/>
        </w:rPr>
        <w:footnoteReference w:id="10"/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of the three CSP problems also explain how this was done. </w:t>
      </w:r>
    </w:p>
    <w:p w14:paraId="23E049DE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If the program you developed is generic in the sense that its code could be reused to solve constraint satisfactions which have a similar structure but different constraints, include a paragraph presenting evidence why your program has this property and what you did to make your program ‘generic’… </w:t>
      </w:r>
    </w:p>
    <w:p w14:paraId="6E7E8058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</w:pPr>
    </w:p>
    <w:p w14:paraId="060EA0BD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Moreover, submit the Source Code for the implementation in a separate file and instructions on how to run your code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in a Readme File. Attach the Readme file as an appendix to your report. </w:t>
      </w:r>
    </w:p>
    <w:p w14:paraId="7A39345E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7F9B05D0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Notes on grading:</w:t>
      </w:r>
    </w:p>
    <w:p w14:paraId="793AEC94" w14:textId="1C33D79A" w:rsidR="00355C33" w:rsidRPr="00931FC2" w:rsidRDefault="00355C33" w:rsidP="00355C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 xml:space="preserve">Sophisticated approaches that lead to lower complexities in solving the respective CSPs—measured by the final value of the variable </w:t>
      </w:r>
      <w:proofErr w:type="spellStart"/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nva</w:t>
      </w:r>
      <w:proofErr w:type="spellEnd"/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 xml:space="preserve">—will get </w:t>
      </w:r>
      <w:r w:rsidR="0031034C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up to 30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% higher scores compared to programs that use brute force approaches.</w:t>
      </w:r>
    </w:p>
    <w:p w14:paraId="6492D8E2" w14:textId="77777777" w:rsidR="00355C33" w:rsidRPr="00931FC2" w:rsidRDefault="00355C33" w:rsidP="00355C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Serious penalties will be assessed if the value of the variable </w:t>
      </w:r>
      <w:proofErr w:type="spellStart"/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>nva</w:t>
      </w:r>
      <w:proofErr w:type="spellEnd"/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is not properly computed. </w:t>
      </w:r>
    </w:p>
    <w:p w14:paraId="70973E53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5F930675" w14:textId="1C7EC321" w:rsidR="00D97E48" w:rsidRDefault="00D97E48" w:rsidP="0031034C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sectPr w:rsidR="00D97E48">
      <w:footerReference w:type="default" r:id="rId14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035F0" w14:textId="77777777" w:rsidR="008C6D48" w:rsidRDefault="008C6D48">
      <w:r>
        <w:separator/>
      </w:r>
    </w:p>
  </w:endnote>
  <w:endnote w:type="continuationSeparator" w:id="0">
    <w:p w14:paraId="236674A2" w14:textId="77777777" w:rsidR="008C6D48" w:rsidRDefault="008C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90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85B42" w14:textId="037C8327" w:rsidR="001763E1" w:rsidRDefault="0017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F1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E40FC65" w14:textId="7FAB632B" w:rsidR="00D97E48" w:rsidRDefault="00D97E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5A34A" w14:textId="77777777" w:rsidR="008C6D48" w:rsidRDefault="008C6D48">
      <w:r>
        <w:separator/>
      </w:r>
    </w:p>
  </w:footnote>
  <w:footnote w:type="continuationSeparator" w:id="0">
    <w:p w14:paraId="626F42CF" w14:textId="77777777" w:rsidR="008C6D48" w:rsidRDefault="008C6D48">
      <w:r>
        <w:continuationSeparator/>
      </w:r>
    </w:p>
  </w:footnote>
  <w:footnote w:id="1">
    <w:p w14:paraId="37ADBC91" w14:textId="77777777" w:rsidR="001D5542" w:rsidRPr="001867AA" w:rsidRDefault="001D5542">
      <w:pPr>
        <w:pStyle w:val="FootnoteText"/>
        <w:rPr>
          <w:rFonts w:asciiTheme="minorHAnsi" w:hAnsiTheme="minorHAnsi"/>
        </w:rPr>
      </w:pPr>
      <w:r w:rsidRPr="001867AA">
        <w:rPr>
          <w:rStyle w:val="FootnoteReference"/>
        </w:rPr>
        <w:footnoteRef/>
      </w:r>
      <w:r w:rsidRPr="001867AA">
        <w:t xml:space="preserve"> </w:t>
      </w:r>
      <w:r w:rsidRPr="001867AA">
        <w:rPr>
          <w:rFonts w:asciiTheme="minorHAnsi" w:hAnsiTheme="minorHAnsi"/>
        </w:rPr>
        <w:t xml:space="preserve">Collaboration with other students is not allowed! </w:t>
      </w:r>
    </w:p>
  </w:footnote>
  <w:footnote w:id="2">
    <w:p w14:paraId="56BDF5B5" w14:textId="2F3DD367" w:rsidR="00A5405C" w:rsidRPr="001867AA" w:rsidRDefault="00A5405C" w:rsidP="00A5405C">
      <w:pPr>
        <w:rPr>
          <w:color w:val="000000"/>
          <w:sz w:val="20"/>
          <w:szCs w:val="20"/>
        </w:rPr>
      </w:pPr>
      <w:r w:rsidRPr="001867AA">
        <w:rPr>
          <w:sz w:val="20"/>
          <w:szCs w:val="20"/>
          <w:vertAlign w:val="superscript"/>
        </w:rPr>
        <w:footnoteRef/>
      </w:r>
      <w:r w:rsidRPr="001867AA">
        <w:rPr>
          <w:rFonts w:hint="cs"/>
          <w:color w:val="000000"/>
          <w:sz w:val="20"/>
          <w:szCs w:val="20"/>
          <w:vertAlign w:val="superscript"/>
        </w:rPr>
        <w:tab/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vector (</w:t>
      </w:r>
      <w:proofErr w:type="spellStart"/>
      <w:proofErr w:type="gramStart"/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x,y</w:t>
      </w:r>
      <w:proofErr w:type="spellEnd"/>
      <w:proofErr w:type="gramEnd"/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with </w:t>
      </w:r>
      <w:proofErr w:type="spellStart"/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x,y</w:t>
      </w:r>
      <w:proofErr w:type="spellEnd"/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[-</w:t>
      </w:r>
      <w:r w:rsidR="005273D8"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51</w:t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2, </w:t>
      </w:r>
      <w:r w:rsidR="005273D8"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+51</w:t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2]</w:t>
      </w:r>
    </w:p>
  </w:footnote>
  <w:footnote w:id="3">
    <w:p w14:paraId="5087F9FE" w14:textId="77777777" w:rsidR="00A5405C" w:rsidRDefault="00A5405C" w:rsidP="00A5405C">
      <w:pPr>
        <w:rPr>
          <w:color w:val="000000"/>
          <w:sz w:val="22"/>
          <w:szCs w:val="22"/>
        </w:rPr>
      </w:pPr>
      <w:r w:rsidRPr="001867AA">
        <w:rPr>
          <w:sz w:val="20"/>
          <w:szCs w:val="20"/>
          <w:vertAlign w:val="superscript"/>
        </w:rPr>
        <w:footnoteRef/>
      </w:r>
      <w:r w:rsidRPr="001867AA">
        <w:rPr>
          <w:rFonts w:hint="cs"/>
          <w:color w:val="000000"/>
          <w:sz w:val="20"/>
          <w:szCs w:val="20"/>
          <w:vertAlign w:val="superscript"/>
        </w:rPr>
        <w:tab/>
      </w:r>
      <w:r w:rsidRPr="001867AA">
        <w:rPr>
          <w:rFonts w:hint="cs"/>
          <w:color w:val="000000"/>
          <w:sz w:val="20"/>
          <w:szCs w:val="20"/>
        </w:rPr>
        <w:t xml:space="preserve"> </w:t>
      </w:r>
      <w:r w:rsidRPr="001867AA">
        <w:rPr>
          <w:rFonts w:ascii="Calibri" w:eastAsia="Calibri" w:hAnsi="Calibri" w:cs="Calibri"/>
          <w:color w:val="000000"/>
          <w:sz w:val="20"/>
          <w:szCs w:val="20"/>
        </w:rPr>
        <w:t xml:space="preserve">If you run RHC with the same values for </w:t>
      </w:r>
      <w:proofErr w:type="spellStart"/>
      <w:r w:rsidRPr="001867AA">
        <w:rPr>
          <w:rFonts w:ascii="Calibri" w:eastAsia="Calibri" w:hAnsi="Calibri" w:cs="Calibri"/>
          <w:color w:val="000000"/>
          <w:sz w:val="20"/>
          <w:szCs w:val="20"/>
        </w:rPr>
        <w:t>sp</w:t>
      </w:r>
      <w:proofErr w:type="spellEnd"/>
      <w:r w:rsidRPr="001867AA">
        <w:rPr>
          <w:rFonts w:ascii="Calibri" w:eastAsia="Calibri" w:hAnsi="Calibri" w:cs="Calibri"/>
          <w:color w:val="000000"/>
          <w:sz w:val="20"/>
          <w:szCs w:val="20"/>
        </w:rPr>
        <w:t xml:space="preserve">, p, z and seed it will always return the same solution; if you run is with the same values for </w:t>
      </w:r>
      <w:proofErr w:type="spellStart"/>
      <w:r w:rsidRPr="001867AA">
        <w:rPr>
          <w:rFonts w:ascii="Calibri" w:eastAsia="Calibri" w:hAnsi="Calibri" w:cs="Calibri"/>
          <w:color w:val="000000"/>
          <w:sz w:val="20"/>
          <w:szCs w:val="20"/>
        </w:rPr>
        <w:t>sp</w:t>
      </w:r>
      <w:proofErr w:type="spellEnd"/>
      <w:r w:rsidRPr="001867AA">
        <w:rPr>
          <w:rFonts w:ascii="Calibri" w:eastAsia="Calibri" w:hAnsi="Calibri" w:cs="Calibri"/>
          <w:color w:val="000000"/>
          <w:sz w:val="20"/>
          <w:szCs w:val="20"/>
        </w:rPr>
        <w:t xml:space="preserve">, p, </w:t>
      </w:r>
      <w:proofErr w:type="gramStart"/>
      <w:r w:rsidRPr="001867AA">
        <w:rPr>
          <w:rFonts w:ascii="Calibri" w:eastAsia="Calibri" w:hAnsi="Calibri" w:cs="Calibri"/>
          <w:color w:val="000000"/>
          <w:sz w:val="20"/>
          <w:szCs w:val="20"/>
        </w:rPr>
        <w:t>z</w:t>
      </w:r>
      <w:proofErr w:type="gramEnd"/>
      <w:r w:rsidRPr="001867AA">
        <w:rPr>
          <w:rFonts w:ascii="Calibri" w:eastAsia="Calibri" w:hAnsi="Calibri" w:cs="Calibri"/>
          <w:color w:val="000000"/>
          <w:sz w:val="20"/>
          <w:szCs w:val="20"/>
        </w:rPr>
        <w:t xml:space="preserve"> and a different seed, it likely will return a different solution and the number of solutions searched is almost always different. </w:t>
      </w:r>
    </w:p>
  </w:footnote>
  <w:footnote w:id="4">
    <w:p w14:paraId="0B8E6BEE" w14:textId="77777777" w:rsidR="00A5405C" w:rsidRPr="005273D8" w:rsidRDefault="00A5405C" w:rsidP="00A5405C">
      <w:pPr>
        <w:rPr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Make sure you use a different seed for your random generator to get a different sequence of random numbers for the 2 runs!</w:t>
      </w:r>
    </w:p>
  </w:footnote>
  <w:footnote w:id="5">
    <w:p w14:paraId="71CF3717" w14:textId="77777777" w:rsidR="00A5405C" w:rsidRPr="005273D8" w:rsidRDefault="00A5405C" w:rsidP="00A5405C">
      <w:pPr>
        <w:rPr>
          <w:rFonts w:ascii="Calibri" w:eastAsia="Calibri" w:hAnsi="Calibri" w:cs="Calibri"/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Count the number of times function f is called during the search!</w:t>
      </w:r>
    </w:p>
  </w:footnote>
  <w:footnote w:id="6">
    <w:p w14:paraId="35815EF3" w14:textId="4454E301" w:rsidR="00A5405C" w:rsidRPr="005273D8" w:rsidRDefault="00A5405C" w:rsidP="00A5405C">
      <w:pPr>
        <w:rPr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(30,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0.5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), (</w:t>
      </w:r>
      <w:r w:rsidR="005273D8" w:rsidRPr="005273D8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0, 0.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), (30,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3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), (</w:t>
      </w:r>
      <w:r w:rsidR="005273D8" w:rsidRPr="005273D8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50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3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</w:t>
      </w:r>
    </w:p>
  </w:footnote>
  <w:footnote w:id="7">
    <w:p w14:paraId="3F2451D7" w14:textId="77777777" w:rsidR="00A5405C" w:rsidRDefault="00A5405C" w:rsidP="00A5405C">
      <w:pPr>
        <w:rPr>
          <w:color w:val="000000"/>
          <w:sz w:val="22"/>
          <w:szCs w:val="22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At least 25% of the available points will be allocated to interpreting the results.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</w:footnote>
  <w:footnote w:id="8">
    <w:p w14:paraId="633F1015" w14:textId="77777777" w:rsidR="001867AA" w:rsidRDefault="001867AA" w:rsidP="001867AA">
      <w:pPr>
        <w:pStyle w:val="FootnoteText"/>
      </w:pPr>
      <w:r>
        <w:rPr>
          <w:rStyle w:val="FootnoteReference"/>
        </w:rPr>
        <w:footnoteRef/>
      </w:r>
      <w:r>
        <w:t xml:space="preserve"> Also briefly explain why you chose the </w:t>
      </w:r>
      <w:proofErr w:type="gramStart"/>
      <w:r>
        <w:t>particular input</w:t>
      </w:r>
      <w:proofErr w:type="gramEnd"/>
      <w:r>
        <w:t xml:space="preserve"> parameters for </w:t>
      </w:r>
      <w:proofErr w:type="spellStart"/>
      <w:r>
        <w:t>sp</w:t>
      </w:r>
      <w:proofErr w:type="spellEnd"/>
      <w:r>
        <w:t>, p and z for your 33</w:t>
      </w:r>
      <w:r w:rsidRPr="00DD7F74">
        <w:rPr>
          <w:vertAlign w:val="superscript"/>
        </w:rPr>
        <w:t>rd</w:t>
      </w:r>
      <w:r>
        <w:t xml:space="preserve"> run!</w:t>
      </w:r>
    </w:p>
  </w:footnote>
  <w:footnote w:id="9">
    <w:p w14:paraId="1CD1F95F" w14:textId="77777777" w:rsidR="00355C33" w:rsidRDefault="00355C33" w:rsidP="00355C33">
      <w:pPr>
        <w:pStyle w:val="FootnoteText"/>
      </w:pPr>
      <w:r>
        <w:rPr>
          <w:rStyle w:val="FootnoteReference"/>
        </w:rPr>
        <w:footnoteRef/>
      </w:r>
      <w:r>
        <w:t xml:space="preserve"> A solution of the higher numbered problem also represents a solution of the lower numbered problem!</w:t>
      </w:r>
    </w:p>
  </w:footnote>
  <w:footnote w:id="10">
    <w:p w14:paraId="03FAA685" w14:textId="2090F613" w:rsidR="0031034C" w:rsidRPr="0031034C" w:rsidRDefault="0031034C">
      <w:pPr>
        <w:pStyle w:val="FootnoteTex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2"/>
          <w:szCs w:val="22"/>
        </w:rPr>
        <w:t xml:space="preserve">If your approach uses solutions of a lower problem to solve the higher </w:t>
      </w:r>
      <w:proofErr w:type="gramStart"/>
      <w:r>
        <w:rPr>
          <w:sz w:val="22"/>
          <w:szCs w:val="22"/>
        </w:rPr>
        <w:t>problem;</w:t>
      </w:r>
      <w:proofErr w:type="gramEnd"/>
      <w:r>
        <w:rPr>
          <w:sz w:val="22"/>
          <w:szCs w:val="22"/>
        </w:rPr>
        <w:t xml:space="preserve"> e.g. uses solutions of problem A to solve problem B then the proper value for the variable </w:t>
      </w:r>
      <w:proofErr w:type="spellStart"/>
      <w:r>
        <w:rPr>
          <w:sz w:val="22"/>
          <w:szCs w:val="22"/>
        </w:rPr>
        <w:t>nva</w:t>
      </w:r>
      <w:proofErr w:type="spellEnd"/>
      <w:r>
        <w:rPr>
          <w:sz w:val="22"/>
          <w:szCs w:val="22"/>
        </w:rPr>
        <w:t xml:space="preserve"> should be computer by adding the cost of creating the solutions for A and the cost of finding a single solution for B based on the solutions obtained for 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209"/>
    <w:multiLevelType w:val="hybridMultilevel"/>
    <w:tmpl w:val="B05A0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63DF"/>
    <w:multiLevelType w:val="hybridMultilevel"/>
    <w:tmpl w:val="7C765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3122D"/>
    <w:multiLevelType w:val="multilevel"/>
    <w:tmpl w:val="D8B8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CF48F7"/>
    <w:multiLevelType w:val="multilevel"/>
    <w:tmpl w:val="DF78B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B4769F"/>
    <w:multiLevelType w:val="multilevel"/>
    <w:tmpl w:val="2728AB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7DEB"/>
    <w:multiLevelType w:val="multilevel"/>
    <w:tmpl w:val="D2B02BAC"/>
    <w:lvl w:ilvl="0">
      <w:start w:val="1"/>
      <w:numFmt w:val="bullet"/>
      <w:lvlText w:val="●"/>
      <w:lvlJc w:val="left"/>
      <w:pPr>
        <w:ind w:left="7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D24F7F"/>
    <w:multiLevelType w:val="hybridMultilevel"/>
    <w:tmpl w:val="C5E46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A59BF"/>
    <w:multiLevelType w:val="multilevel"/>
    <w:tmpl w:val="7DD26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C4F4306"/>
    <w:multiLevelType w:val="multilevel"/>
    <w:tmpl w:val="E0A0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TA1M7UwMDO3sDBX0lEKTi0uzszPAykwqgUAO4HtmSwAAAA="/>
  </w:docVars>
  <w:rsids>
    <w:rsidRoot w:val="00D97E48"/>
    <w:rsid w:val="0001360B"/>
    <w:rsid w:val="00057597"/>
    <w:rsid w:val="00073FBD"/>
    <w:rsid w:val="000950D5"/>
    <w:rsid w:val="00097B9A"/>
    <w:rsid w:val="000A2E7A"/>
    <w:rsid w:val="000D7865"/>
    <w:rsid w:val="000F7DBA"/>
    <w:rsid w:val="001358C6"/>
    <w:rsid w:val="00147931"/>
    <w:rsid w:val="001763E1"/>
    <w:rsid w:val="001867AA"/>
    <w:rsid w:val="001878BF"/>
    <w:rsid w:val="00191074"/>
    <w:rsid w:val="001A3BE1"/>
    <w:rsid w:val="001D5542"/>
    <w:rsid w:val="002035AB"/>
    <w:rsid w:val="00203680"/>
    <w:rsid w:val="002257FA"/>
    <w:rsid w:val="00235AB2"/>
    <w:rsid w:val="002A42FF"/>
    <w:rsid w:val="002A6FF5"/>
    <w:rsid w:val="002A72D5"/>
    <w:rsid w:val="002B1D81"/>
    <w:rsid w:val="002B33BF"/>
    <w:rsid w:val="002D3402"/>
    <w:rsid w:val="002D3C94"/>
    <w:rsid w:val="002E43A1"/>
    <w:rsid w:val="002F471A"/>
    <w:rsid w:val="0031034C"/>
    <w:rsid w:val="00330C5D"/>
    <w:rsid w:val="00355C33"/>
    <w:rsid w:val="00392416"/>
    <w:rsid w:val="003E7FAD"/>
    <w:rsid w:val="00402652"/>
    <w:rsid w:val="00422FA7"/>
    <w:rsid w:val="00424D94"/>
    <w:rsid w:val="00471473"/>
    <w:rsid w:val="004722A0"/>
    <w:rsid w:val="0048571F"/>
    <w:rsid w:val="004B5B32"/>
    <w:rsid w:val="004D29F6"/>
    <w:rsid w:val="004E0F1B"/>
    <w:rsid w:val="005042A4"/>
    <w:rsid w:val="00522C8F"/>
    <w:rsid w:val="005273D8"/>
    <w:rsid w:val="00537F18"/>
    <w:rsid w:val="0054301B"/>
    <w:rsid w:val="005575B7"/>
    <w:rsid w:val="005A7063"/>
    <w:rsid w:val="005B2E58"/>
    <w:rsid w:val="006278EF"/>
    <w:rsid w:val="00632311"/>
    <w:rsid w:val="006365A5"/>
    <w:rsid w:val="00643560"/>
    <w:rsid w:val="00673432"/>
    <w:rsid w:val="00696B87"/>
    <w:rsid w:val="006A3711"/>
    <w:rsid w:val="006D04D1"/>
    <w:rsid w:val="006D0AAC"/>
    <w:rsid w:val="006D5BE0"/>
    <w:rsid w:val="00705C49"/>
    <w:rsid w:val="00714842"/>
    <w:rsid w:val="0071609D"/>
    <w:rsid w:val="00717D07"/>
    <w:rsid w:val="0073221B"/>
    <w:rsid w:val="007425DB"/>
    <w:rsid w:val="00742AC9"/>
    <w:rsid w:val="00761D60"/>
    <w:rsid w:val="0076222F"/>
    <w:rsid w:val="007D5C36"/>
    <w:rsid w:val="00825967"/>
    <w:rsid w:val="00825C8C"/>
    <w:rsid w:val="008A1F48"/>
    <w:rsid w:val="008C42D6"/>
    <w:rsid w:val="008C6D48"/>
    <w:rsid w:val="008D4308"/>
    <w:rsid w:val="008E4554"/>
    <w:rsid w:val="008E693C"/>
    <w:rsid w:val="008F0F10"/>
    <w:rsid w:val="008F4CA7"/>
    <w:rsid w:val="008F5C88"/>
    <w:rsid w:val="00921143"/>
    <w:rsid w:val="009303A3"/>
    <w:rsid w:val="00931FC2"/>
    <w:rsid w:val="009423AA"/>
    <w:rsid w:val="0096520D"/>
    <w:rsid w:val="009A6500"/>
    <w:rsid w:val="009C29F2"/>
    <w:rsid w:val="009C598A"/>
    <w:rsid w:val="00A16904"/>
    <w:rsid w:val="00A42570"/>
    <w:rsid w:val="00A431CB"/>
    <w:rsid w:val="00A5405C"/>
    <w:rsid w:val="00A8184A"/>
    <w:rsid w:val="00A91BA3"/>
    <w:rsid w:val="00AB7BDD"/>
    <w:rsid w:val="00B07266"/>
    <w:rsid w:val="00B24817"/>
    <w:rsid w:val="00B36ECA"/>
    <w:rsid w:val="00B43E45"/>
    <w:rsid w:val="00B476C7"/>
    <w:rsid w:val="00B501DC"/>
    <w:rsid w:val="00B54970"/>
    <w:rsid w:val="00B61F79"/>
    <w:rsid w:val="00B7471D"/>
    <w:rsid w:val="00B77F2A"/>
    <w:rsid w:val="00B92420"/>
    <w:rsid w:val="00BA2DA1"/>
    <w:rsid w:val="00BB366B"/>
    <w:rsid w:val="00BC6FB7"/>
    <w:rsid w:val="00BE1537"/>
    <w:rsid w:val="00C41C11"/>
    <w:rsid w:val="00CA7B5B"/>
    <w:rsid w:val="00CB45F1"/>
    <w:rsid w:val="00CD3721"/>
    <w:rsid w:val="00CF3513"/>
    <w:rsid w:val="00D304D0"/>
    <w:rsid w:val="00D43953"/>
    <w:rsid w:val="00D62799"/>
    <w:rsid w:val="00D644E6"/>
    <w:rsid w:val="00D77723"/>
    <w:rsid w:val="00D97E48"/>
    <w:rsid w:val="00DA10BC"/>
    <w:rsid w:val="00DD7F74"/>
    <w:rsid w:val="00E20645"/>
    <w:rsid w:val="00E53C28"/>
    <w:rsid w:val="00E631BC"/>
    <w:rsid w:val="00E632BF"/>
    <w:rsid w:val="00E86611"/>
    <w:rsid w:val="00EB63E2"/>
    <w:rsid w:val="00F25D05"/>
    <w:rsid w:val="00F304A7"/>
    <w:rsid w:val="00FA1D69"/>
    <w:rsid w:val="00FA7E2B"/>
    <w:rsid w:val="00FB6ECA"/>
    <w:rsid w:val="00FD0A70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D0AA"/>
  <w15:docId w15:val="{ADCA8F93-01C1-461E-A563-BEC2C127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Cordia New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outlineLvl w:val="5"/>
    </w:pPr>
    <w:rPr>
      <w:rFonts w:ascii="Times New Roman" w:eastAsia="Times New Roman" w:hAnsi="Times New Roman" w:cs="Times New Roman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55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55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3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E1"/>
  </w:style>
  <w:style w:type="paragraph" w:styleId="Footer">
    <w:name w:val="footer"/>
    <w:basedOn w:val="Normal"/>
    <w:link w:val="FooterChar"/>
    <w:uiPriority w:val="99"/>
    <w:unhideWhenUsed/>
    <w:rsid w:val="001763E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E1"/>
  </w:style>
  <w:style w:type="paragraph" w:styleId="ListParagraph">
    <w:name w:val="List Paragraph"/>
    <w:basedOn w:val="Normal"/>
    <w:uiPriority w:val="34"/>
    <w:qFormat/>
    <w:rsid w:val="003E7F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513"/>
    <w:rPr>
      <w:color w:val="808080"/>
    </w:rPr>
  </w:style>
  <w:style w:type="paragraph" w:styleId="NoSpacing">
    <w:name w:val="No Spacing"/>
    <w:uiPriority w:val="1"/>
    <w:qFormat/>
    <w:rsid w:val="003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FC6DDE-DC8E-4AA6-9882-F0566E302B70}">
  <we:reference id="wa104381909" version="2.3.0.0" store="en-US" storeType="OMEX"/>
  <we:alternateReferences>
    <we:reference id="wa104381909" version="2.3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389e0-244d-48fd-b23c-cafa508e051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CAF7F4E56B3418E4537F22A788D12" ma:contentTypeVersion="3" ma:contentTypeDescription="Create a new document." ma:contentTypeScope="" ma:versionID="c5c6aeaae463afe120affe6fe16908f6">
  <xsd:schema xmlns:xsd="http://www.w3.org/2001/XMLSchema" xmlns:xs="http://www.w3.org/2001/XMLSchema" xmlns:p="http://schemas.microsoft.com/office/2006/metadata/properties" xmlns:ns2="241389e0-244d-48fd-b23c-cafa508e0514" targetNamespace="http://schemas.microsoft.com/office/2006/metadata/properties" ma:root="true" ma:fieldsID="2485640beb4ddb07b098d6391bd917f2" ns2:_="">
    <xsd:import namespace="241389e0-244d-48fd-b23c-cafa508e05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389e0-244d-48fd-b23c-cafa508e05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498D4-96EF-4558-88B9-49956D6523CC}">
  <ds:schemaRefs>
    <ds:schemaRef ds:uri="http://schemas.microsoft.com/office/2006/metadata/properties"/>
    <ds:schemaRef ds:uri="http://schemas.microsoft.com/office/infopath/2007/PartnerControls"/>
    <ds:schemaRef ds:uri="241389e0-244d-48fd-b23c-cafa508e0514"/>
  </ds:schemaRefs>
</ds:datastoreItem>
</file>

<file path=customXml/itemProps2.xml><?xml version="1.0" encoding="utf-8"?>
<ds:datastoreItem xmlns:ds="http://schemas.openxmlformats.org/officeDocument/2006/customXml" ds:itemID="{FCDA01BF-BF19-4C11-8E7A-1503EADA39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B0A656-BB09-4111-8DC7-16B64C86D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D7D84E-DF90-4B39-8D25-8877C208A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389e0-244d-48fd-b23c-cafa508e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ceick</dc:creator>
  <cp:lastModifiedBy>kevin hsieh</cp:lastModifiedBy>
  <cp:revision>37</cp:revision>
  <cp:lastPrinted>2022-01-19T22:39:00Z</cp:lastPrinted>
  <dcterms:created xsi:type="dcterms:W3CDTF">2021-02-19T19:07:00Z</dcterms:created>
  <dcterms:modified xsi:type="dcterms:W3CDTF">2022-02-17T06:35:00Z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0x010100C8CCAF7F4E56B3418E4537F22A788D12</vt:lpwstr>
  </property>
</Properties>
</file>