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B92" w:rsidRDefault="006406AF" w:rsidP="006406AF">
      <w:pPr>
        <w:ind w:left="4" w:hanging="6"/>
        <w:jc w:val="center"/>
        <w:rPr>
          <w:rFonts w:ascii="Rosarivo" w:eastAsia="Rosarivo" w:hAnsi="Rosarivo" w:cs="Rosarivo"/>
          <w:b/>
          <w:sz w:val="56"/>
          <w:szCs w:val="56"/>
        </w:rPr>
      </w:pPr>
      <w:r>
        <w:rPr>
          <w:rFonts w:ascii="Rosarivo" w:eastAsia="Rosarivo" w:hAnsi="Rosarivo" w:cs="Rosarivo"/>
          <w:b/>
          <w:sz w:val="56"/>
          <w:szCs w:val="56"/>
        </w:rPr>
        <w:t>HDSC August’22 Premiere Project</w:t>
      </w:r>
    </w:p>
    <w:p w:rsidR="008A0B92" w:rsidRDefault="006406AF" w:rsidP="006406AF">
      <w:pPr>
        <w:ind w:left="2" w:hanging="4"/>
        <w:jc w:val="center"/>
        <w:rPr>
          <w:rFonts w:ascii="Bell MT" w:eastAsia="Bell MT" w:hAnsi="Bell MT" w:cs="Bell MT"/>
          <w:b/>
          <w:sz w:val="40"/>
          <w:szCs w:val="40"/>
        </w:rPr>
      </w:pPr>
      <w:r>
        <w:rPr>
          <w:rFonts w:ascii="Bell MT" w:eastAsia="Bell MT" w:hAnsi="Bell MT" w:cs="Bell MT"/>
          <w:b/>
          <w:sz w:val="40"/>
          <w:szCs w:val="40"/>
        </w:rPr>
        <w:t xml:space="preserve">TEAM TABLEAU </w:t>
      </w:r>
    </w:p>
    <w:p w:rsidR="008A0B92" w:rsidRDefault="008A0B92" w:rsidP="006406AF">
      <w:pPr>
        <w:ind w:left="2" w:hanging="4"/>
        <w:jc w:val="center"/>
        <w:rPr>
          <w:rFonts w:ascii="Bell MT" w:eastAsia="Bell MT" w:hAnsi="Bell MT" w:cs="Bell MT"/>
          <w:b/>
          <w:sz w:val="40"/>
          <w:szCs w:val="40"/>
        </w:rPr>
      </w:pPr>
    </w:p>
    <w:p w:rsidR="008A0B92" w:rsidRDefault="006406AF" w:rsidP="006406AF">
      <w:pPr>
        <w:ind w:left="2" w:hanging="4"/>
        <w:jc w:val="center"/>
        <w:rPr>
          <w:rFonts w:ascii="Times New Roman" w:eastAsia="Times New Roman" w:hAnsi="Times New Roman" w:cs="Times New Roman"/>
          <w:sz w:val="32"/>
          <w:szCs w:val="32"/>
        </w:rPr>
      </w:pPr>
      <w:r>
        <w:rPr>
          <w:rFonts w:ascii="Times New Roman" w:eastAsia="Times New Roman" w:hAnsi="Times New Roman" w:cs="Times New Roman"/>
          <w:sz w:val="40"/>
          <w:szCs w:val="40"/>
        </w:rPr>
        <w:t>CYBERSECURITY RISK ANALYSIS</w:t>
      </w:r>
      <w:r>
        <w:rPr>
          <w:rFonts w:ascii="Times New Roman" w:eastAsia="Times New Roman" w:hAnsi="Times New Roman" w:cs="Times New Roman"/>
          <w:sz w:val="32"/>
          <w:szCs w:val="32"/>
        </w:rPr>
        <w:t xml:space="preserve"> </w:t>
      </w:r>
    </w:p>
    <w:p w:rsidR="008A0B92" w:rsidRDefault="008A0B92" w:rsidP="006406AF">
      <w:pPr>
        <w:ind w:left="1" w:hanging="3"/>
        <w:jc w:val="center"/>
        <w:rPr>
          <w:rFonts w:ascii="Times New Roman" w:eastAsia="Times New Roman" w:hAnsi="Times New Roman" w:cs="Times New Roman"/>
          <w:sz w:val="32"/>
          <w:szCs w:val="32"/>
        </w:rPr>
      </w:pPr>
    </w:p>
    <w:p w:rsidR="008A0B92" w:rsidRDefault="006406AF" w:rsidP="006406AF">
      <w:pPr>
        <w:ind w:left="2" w:hanging="4"/>
        <w:rPr>
          <w:rFonts w:ascii="Federo" w:eastAsia="Federo" w:hAnsi="Federo" w:cs="Federo"/>
          <w:b/>
          <w:color w:val="632423"/>
          <w:sz w:val="36"/>
          <w:szCs w:val="36"/>
        </w:rPr>
      </w:pPr>
      <w:r>
        <w:rPr>
          <w:rFonts w:ascii="Federo" w:eastAsia="Federo" w:hAnsi="Federo" w:cs="Federo"/>
          <w:b/>
          <w:color w:val="632423"/>
          <w:sz w:val="36"/>
          <w:szCs w:val="36"/>
        </w:rPr>
        <w:t>Project Description</w:t>
      </w:r>
    </w:p>
    <w:p w:rsidR="008A0B92" w:rsidRDefault="006406AF" w:rsidP="006406AF">
      <w:pPr>
        <w:spacing w:line="240" w:lineRule="auto"/>
        <w:ind w:left="1" w:hanging="3"/>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Something no one wants is to be exposed or feel insecure about personal information while surfing the web. The task is to analyze the severity of different security vulnerabilities over time in order to measure effectiveness of </w:t>
      </w:r>
      <w:proofErr w:type="spellStart"/>
      <w:r>
        <w:rPr>
          <w:rFonts w:ascii="Bookman Old Style" w:eastAsia="Bookman Old Style" w:hAnsi="Bookman Old Style" w:cs="Bookman Old Style"/>
          <w:sz w:val="28"/>
          <w:szCs w:val="28"/>
        </w:rPr>
        <w:t>cybersecurity</w:t>
      </w:r>
      <w:proofErr w:type="spellEnd"/>
      <w:r>
        <w:rPr>
          <w:rFonts w:ascii="Bookman Old Style" w:eastAsia="Bookman Old Style" w:hAnsi="Bookman Old Style" w:cs="Bookman Old Style"/>
          <w:sz w:val="28"/>
          <w:szCs w:val="28"/>
        </w:rPr>
        <w:t xml:space="preserve"> efforts, build</w:t>
      </w:r>
      <w:r>
        <w:rPr>
          <w:rFonts w:ascii="Bookman Old Style" w:eastAsia="Bookman Old Style" w:hAnsi="Bookman Old Style" w:cs="Bookman Old Style"/>
          <w:sz w:val="28"/>
          <w:szCs w:val="28"/>
        </w:rPr>
        <w:t xml:space="preserve"> a data visualization tool to showcase the different types, CVSS scores, </w:t>
      </w:r>
      <w:proofErr w:type="gramStart"/>
      <w:r>
        <w:rPr>
          <w:rFonts w:ascii="Bookman Old Style" w:eastAsia="Bookman Old Style" w:hAnsi="Bookman Old Style" w:cs="Bookman Old Style"/>
          <w:sz w:val="28"/>
          <w:szCs w:val="28"/>
        </w:rPr>
        <w:t>vendor</w:t>
      </w:r>
      <w:proofErr w:type="gramEnd"/>
      <w:r>
        <w:rPr>
          <w:rFonts w:ascii="Bookman Old Style" w:eastAsia="Bookman Old Style" w:hAnsi="Bookman Old Style" w:cs="Bookman Old Style"/>
          <w:sz w:val="28"/>
          <w:szCs w:val="28"/>
        </w:rPr>
        <w:t xml:space="preserve"> projects and products names associated with security vulnerabilities over time</w:t>
      </w:r>
    </w:p>
    <w:p w:rsidR="008A0B92" w:rsidRDefault="006406AF" w:rsidP="006406AF">
      <w:pPr>
        <w:spacing w:line="240" w:lineRule="auto"/>
        <w:ind w:left="1" w:hanging="3"/>
        <w:jc w:val="both"/>
        <w:rPr>
          <w:rFonts w:ascii="Calibri" w:eastAsia="Calibri" w:hAnsi="Calibri" w:cs="Calibri"/>
          <w:sz w:val="28"/>
          <w:szCs w:val="28"/>
        </w:rPr>
      </w:pPr>
      <w:r>
        <w:rPr>
          <w:rFonts w:ascii="Calibri" w:eastAsia="Calibri" w:hAnsi="Calibri" w:cs="Calibri"/>
          <w:sz w:val="28"/>
          <w:szCs w:val="28"/>
        </w:rPr>
        <w:t xml:space="preserve">   </w:t>
      </w:r>
    </w:p>
    <w:p w:rsidR="008A0B92" w:rsidRDefault="006406AF" w:rsidP="006406AF">
      <w:pPr>
        <w:ind w:left="2" w:hanging="4"/>
        <w:rPr>
          <w:rFonts w:ascii="Calibri" w:eastAsia="Calibri" w:hAnsi="Calibri" w:cs="Calibri"/>
          <w:b/>
          <w:color w:val="632423"/>
          <w:sz w:val="36"/>
          <w:szCs w:val="36"/>
        </w:rPr>
      </w:pPr>
      <w:r>
        <w:rPr>
          <w:rFonts w:ascii="Federo" w:eastAsia="Federo" w:hAnsi="Federo" w:cs="Federo"/>
          <w:b/>
          <w:color w:val="632423"/>
          <w:sz w:val="36"/>
          <w:szCs w:val="36"/>
        </w:rPr>
        <w:t>About the Dataset</w:t>
      </w:r>
    </w:p>
    <w:p w:rsidR="008A0B92" w:rsidRDefault="006406AF" w:rsidP="006406AF">
      <w:pPr>
        <w:spacing w:line="240" w:lineRule="auto"/>
        <w:ind w:left="1" w:hanging="3"/>
        <w:jc w:val="both"/>
        <w:rPr>
          <w:rFonts w:ascii="Bookman Old Style" w:eastAsia="Bookman Old Style" w:hAnsi="Bookman Old Style" w:cs="Bookman Old Style"/>
          <w:sz w:val="32"/>
          <w:szCs w:val="32"/>
        </w:rPr>
      </w:pPr>
      <w:r>
        <w:rPr>
          <w:rFonts w:ascii="Bookman Old Style" w:eastAsia="Bookman Old Style" w:hAnsi="Bookman Old Style" w:cs="Bookman Old Style"/>
          <w:color w:val="292929"/>
          <w:sz w:val="28"/>
          <w:szCs w:val="28"/>
        </w:rPr>
        <w:t>The dataset presents an in-depth exploration of the security vulnerabilities across the United States from the CISA Known Exploited Vulnerabilities catalog for 2022. You'll find a number of vulnerability types and severity levels, as well as CVSS scores, v</w:t>
      </w:r>
      <w:r>
        <w:rPr>
          <w:rFonts w:ascii="Bookman Old Style" w:eastAsia="Bookman Old Style" w:hAnsi="Bookman Old Style" w:cs="Bookman Old Style"/>
          <w:color w:val="292929"/>
          <w:sz w:val="28"/>
          <w:szCs w:val="28"/>
        </w:rPr>
        <w:t>endor projects, product names, and other pertinent information</w:t>
      </w:r>
      <w:r>
        <w:rPr>
          <w:rFonts w:ascii="Bookman Old Style" w:eastAsia="Bookman Old Style" w:hAnsi="Bookman Old Style" w:cs="Bookman Old Style"/>
          <w:color w:val="292929"/>
          <w:sz w:val="30"/>
          <w:szCs w:val="30"/>
        </w:rPr>
        <w:t xml:space="preserve">. </w:t>
      </w:r>
    </w:p>
    <w:p w:rsidR="008A0B92" w:rsidRDefault="008A0B92" w:rsidP="006406AF">
      <w:pPr>
        <w:ind w:left="2" w:hanging="4"/>
        <w:rPr>
          <w:rFonts w:ascii="Calibri" w:eastAsia="Calibri" w:hAnsi="Calibri" w:cs="Calibri"/>
          <w:b/>
          <w:color w:val="632423"/>
          <w:sz w:val="36"/>
          <w:szCs w:val="36"/>
        </w:rPr>
      </w:pPr>
    </w:p>
    <w:p w:rsidR="008A0B92" w:rsidRDefault="006406AF" w:rsidP="006406AF">
      <w:pPr>
        <w:ind w:left="2" w:hanging="4"/>
        <w:rPr>
          <w:rFonts w:ascii="Federo" w:eastAsia="Federo" w:hAnsi="Federo" w:cs="Federo"/>
          <w:b/>
          <w:color w:val="632423"/>
          <w:sz w:val="36"/>
          <w:szCs w:val="36"/>
        </w:rPr>
      </w:pPr>
      <w:r>
        <w:rPr>
          <w:rFonts w:ascii="Federo" w:eastAsia="Federo" w:hAnsi="Federo" w:cs="Federo"/>
          <w:b/>
          <w:color w:val="632423"/>
          <w:sz w:val="36"/>
          <w:szCs w:val="36"/>
        </w:rPr>
        <w:t>Aim and Objective</w:t>
      </w:r>
    </w:p>
    <w:p w:rsidR="008A0B92" w:rsidRDefault="006406AF" w:rsidP="006406AF">
      <w:pPr>
        <w:spacing w:line="240" w:lineRule="auto"/>
        <w:ind w:left="1" w:hanging="3"/>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The goal of this project is</w:t>
      </w:r>
    </w:p>
    <w:p w:rsidR="008A0B92" w:rsidRDefault="006406AF" w:rsidP="006406AF">
      <w:pPr>
        <w:numPr>
          <w:ilvl w:val="0"/>
          <w:numId w:val="1"/>
        </w:numPr>
        <w:spacing w:line="240" w:lineRule="auto"/>
        <w:ind w:left="1" w:hanging="3"/>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Analyze the severity of different security vulnerabilities over time in order to measure effectiveness of </w:t>
      </w:r>
      <w:proofErr w:type="spellStart"/>
      <w:r>
        <w:rPr>
          <w:rFonts w:ascii="Bookman Old Style" w:eastAsia="Bookman Old Style" w:hAnsi="Bookman Old Style" w:cs="Bookman Old Style"/>
          <w:sz w:val="28"/>
          <w:szCs w:val="28"/>
        </w:rPr>
        <w:t>cybersecurity</w:t>
      </w:r>
      <w:proofErr w:type="spellEnd"/>
      <w:r>
        <w:rPr>
          <w:rFonts w:ascii="Bookman Old Style" w:eastAsia="Bookman Old Style" w:hAnsi="Bookman Old Style" w:cs="Bookman Old Style"/>
          <w:sz w:val="28"/>
          <w:szCs w:val="28"/>
        </w:rPr>
        <w:t xml:space="preserve"> efforts.</w:t>
      </w:r>
    </w:p>
    <w:p w:rsidR="008A0B92" w:rsidRDefault="006406AF" w:rsidP="006406AF">
      <w:pPr>
        <w:numPr>
          <w:ilvl w:val="0"/>
          <w:numId w:val="1"/>
        </w:numPr>
        <w:spacing w:line="240" w:lineRule="auto"/>
        <w:ind w:left="1" w:hanging="3"/>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To build data v</w:t>
      </w:r>
      <w:r>
        <w:rPr>
          <w:rFonts w:ascii="Bookman Old Style" w:eastAsia="Bookman Old Style" w:hAnsi="Bookman Old Style" w:cs="Bookman Old Style"/>
          <w:sz w:val="28"/>
          <w:szCs w:val="28"/>
        </w:rPr>
        <w:t>isualization graphs to showcase the different types, CVSS scores, vendor projects and products names associated with security vulnerabilities over time in the US.</w:t>
      </w:r>
    </w:p>
    <w:p w:rsidR="008A0B92" w:rsidRDefault="006406AF" w:rsidP="006406AF">
      <w:pPr>
        <w:numPr>
          <w:ilvl w:val="0"/>
          <w:numId w:val="1"/>
        </w:numPr>
        <w:spacing w:line="240" w:lineRule="auto"/>
        <w:ind w:left="1" w:hanging="3"/>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Perform statistical analysis to identify the relationship between vulnerabilities associated </w:t>
      </w:r>
      <w:r>
        <w:rPr>
          <w:rFonts w:ascii="Bookman Old Style" w:eastAsia="Bookman Old Style" w:hAnsi="Bookman Old Style" w:cs="Bookman Old Style"/>
          <w:sz w:val="28"/>
          <w:szCs w:val="28"/>
        </w:rPr>
        <w:t>variables</w:t>
      </w:r>
    </w:p>
    <w:p w:rsidR="008A0B92" w:rsidRDefault="006406AF" w:rsidP="006406AF">
      <w:pPr>
        <w:spacing w:line="240" w:lineRule="auto"/>
        <w:ind w:left="2" w:hanging="4"/>
        <w:rPr>
          <w:rFonts w:ascii="Georgia" w:eastAsia="Georgia" w:hAnsi="Georgia" w:cs="Georgia"/>
          <w:b/>
          <w:color w:val="943734"/>
          <w:sz w:val="36"/>
          <w:szCs w:val="36"/>
        </w:rPr>
      </w:pPr>
      <w:r>
        <w:rPr>
          <w:rFonts w:ascii="Federo" w:eastAsia="Federo" w:hAnsi="Federo" w:cs="Federo"/>
          <w:b/>
          <w:color w:val="632423"/>
          <w:sz w:val="36"/>
          <w:szCs w:val="36"/>
        </w:rPr>
        <w:t xml:space="preserve">Tools:  </w:t>
      </w:r>
      <w:r>
        <w:rPr>
          <w:rFonts w:ascii="Bookman Old Style" w:eastAsia="Bookman Old Style" w:hAnsi="Bookman Old Style" w:cs="Bookman Old Style"/>
          <w:color w:val="292929"/>
          <w:sz w:val="30"/>
          <w:szCs w:val="30"/>
        </w:rPr>
        <w:t>During the course of analysis, we made use of Jupiter Notebook, Microsoft Excel and Microsoft Power BI</w:t>
      </w:r>
    </w:p>
    <w:p w:rsidR="008A0B92" w:rsidRDefault="006406AF" w:rsidP="006406AF">
      <w:pPr>
        <w:ind w:left="2" w:hanging="4"/>
        <w:rPr>
          <w:rFonts w:ascii="Georgia" w:eastAsia="Georgia" w:hAnsi="Georgia" w:cs="Georgia"/>
          <w:b/>
          <w:color w:val="943734"/>
          <w:sz w:val="36"/>
          <w:szCs w:val="36"/>
        </w:rPr>
      </w:pPr>
      <w:r>
        <w:rPr>
          <w:rFonts w:ascii="Georgia" w:eastAsia="Georgia" w:hAnsi="Georgia" w:cs="Georgia"/>
          <w:b/>
          <w:color w:val="943734"/>
          <w:sz w:val="36"/>
          <w:szCs w:val="36"/>
        </w:rPr>
        <w:lastRenderedPageBreak/>
        <w:t>FLOW PROCESS</w:t>
      </w:r>
    </w:p>
    <w:p w:rsidR="008A0B92" w:rsidRDefault="008A0B92" w:rsidP="006406AF">
      <w:pPr>
        <w:ind w:left="2" w:hanging="4"/>
        <w:rPr>
          <w:rFonts w:ascii="Georgia" w:eastAsia="Georgia" w:hAnsi="Georgia" w:cs="Georgia"/>
          <w:b/>
          <w:color w:val="943734"/>
          <w:sz w:val="36"/>
          <w:szCs w:val="36"/>
        </w:rPr>
      </w:pPr>
    </w:p>
    <w:p w:rsidR="008A0B92" w:rsidRDefault="006406AF" w:rsidP="006406AF">
      <w:pPr>
        <w:ind w:left="0" w:hanging="2"/>
        <w:rPr>
          <w:rFonts w:ascii="Rosarivo" w:eastAsia="Rosarivo" w:hAnsi="Rosarivo" w:cs="Rosarivo"/>
          <w:b/>
          <w:sz w:val="40"/>
          <w:szCs w:val="4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1952625</wp:posOffset>
                </wp:positionH>
                <wp:positionV relativeFrom="paragraph">
                  <wp:posOffset>6096</wp:posOffset>
                </wp:positionV>
                <wp:extent cx="1968500" cy="577850"/>
                <wp:effectExtent l="0" t="0" r="0" b="0"/>
                <wp:wrapNone/>
                <wp:docPr id="1031" name="Rounded Rectangle 1031"/>
                <wp:cNvGraphicFramePr/>
                <a:graphic xmlns:a="http://schemas.openxmlformats.org/drawingml/2006/main">
                  <a:graphicData uri="http://schemas.microsoft.com/office/word/2010/wordprocessingShape">
                    <wps:wsp>
                      <wps:cNvSpPr/>
                      <wps:spPr>
                        <a:xfrm>
                          <a:off x="4374450" y="3503775"/>
                          <a:ext cx="1943100" cy="552450"/>
                        </a:xfrm>
                        <a:prstGeom prst="roundRect">
                          <a:avLst>
                            <a:gd name="adj" fmla="val 16667"/>
                          </a:avLst>
                        </a:prstGeom>
                        <a:solidFill>
                          <a:srgbClr val="FFFFFF"/>
                        </a:solidFill>
                        <a:ln w="25400" cap="flat" cmpd="sng">
                          <a:solidFill>
                            <a:srgbClr val="C0504D"/>
                          </a:solidFill>
                          <a:prstDash val="solid"/>
                          <a:round/>
                          <a:headEnd type="none" w="sm" len="sm"/>
                          <a:tailEnd type="none" w="sm" len="sm"/>
                        </a:ln>
                      </wps:spPr>
                      <wps:txbx>
                        <w:txbxContent>
                          <w:p w:rsidR="008A0B92" w:rsidRDefault="006406AF" w:rsidP="006406AF">
                            <w:pPr>
                              <w:spacing w:line="275" w:lineRule="auto"/>
                              <w:ind w:left="0" w:hanging="2"/>
                              <w:jc w:val="center"/>
                            </w:pPr>
                            <w:r>
                              <w:rPr>
                                <w:rFonts w:ascii="Rosarivo" w:eastAsia="Rosarivo" w:hAnsi="Rosarivo" w:cs="Rosarivo"/>
                                <w:b/>
                                <w:color w:val="000000"/>
                                <w:sz w:val="24"/>
                              </w:rPr>
                              <w:t xml:space="preserve">DATA </w:t>
                            </w:r>
                          </w:p>
                          <w:p w:rsidR="008A0B92" w:rsidRDefault="006406AF" w:rsidP="006406AF">
                            <w:pPr>
                              <w:spacing w:line="275" w:lineRule="auto"/>
                              <w:ind w:left="0" w:hanging="2"/>
                              <w:jc w:val="center"/>
                            </w:pPr>
                            <w:r>
                              <w:rPr>
                                <w:rFonts w:ascii="Rosarivo" w:eastAsia="Rosarivo" w:hAnsi="Rosarivo" w:cs="Rosarivo"/>
                                <w:b/>
                                <w:color w:val="000000"/>
                                <w:sz w:val="24"/>
                              </w:rPr>
                              <w:t>PREPARATION</w:t>
                            </w:r>
                          </w:p>
                          <w:p w:rsidR="008A0B92" w:rsidRDefault="008A0B92" w:rsidP="006406AF">
                            <w:pPr>
                              <w:spacing w:line="275" w:lineRule="auto"/>
                              <w:ind w:left="0" w:hanging="2"/>
                            </w:pPr>
                          </w:p>
                        </w:txbxContent>
                      </wps:txbx>
                      <wps:bodyPr spcFirstLastPara="1" wrap="square" lIns="91425" tIns="45700" rIns="91425" bIns="45700"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1952625</wp:posOffset>
                </wp:positionH>
                <wp:positionV relativeFrom="paragraph">
                  <wp:posOffset>6096</wp:posOffset>
                </wp:positionV>
                <wp:extent cx="1968500" cy="577850"/>
                <wp:effectExtent b="0" l="0" r="0" t="0"/>
                <wp:wrapNone/>
                <wp:docPr id="103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968500" cy="57785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3898900</wp:posOffset>
                </wp:positionH>
                <wp:positionV relativeFrom="paragraph">
                  <wp:posOffset>228600</wp:posOffset>
                </wp:positionV>
                <wp:extent cx="777875" cy="225425"/>
                <wp:effectExtent l="0" t="0" r="0" b="0"/>
                <wp:wrapNone/>
                <wp:docPr id="1033" name="Right Arrow 1033"/>
                <wp:cNvGraphicFramePr/>
                <a:graphic xmlns:a="http://schemas.openxmlformats.org/drawingml/2006/main">
                  <a:graphicData uri="http://schemas.microsoft.com/office/word/2010/wordprocessingShape">
                    <wps:wsp>
                      <wps:cNvSpPr/>
                      <wps:spPr>
                        <a:xfrm>
                          <a:off x="4969763" y="3679988"/>
                          <a:ext cx="752475" cy="200025"/>
                        </a:xfrm>
                        <a:prstGeom prst="rightArrow">
                          <a:avLst>
                            <a:gd name="adj1" fmla="val 50000"/>
                            <a:gd name="adj2" fmla="val 50000"/>
                          </a:avLst>
                        </a:prstGeom>
                        <a:solidFill>
                          <a:srgbClr val="C0504D"/>
                        </a:solidFill>
                        <a:ln w="25400" cap="flat" cmpd="sng">
                          <a:solidFill>
                            <a:srgbClr val="662827"/>
                          </a:solidFill>
                          <a:prstDash val="solid"/>
                          <a:round/>
                          <a:headEnd type="none" w="sm" len="sm"/>
                          <a:tailEnd type="none" w="sm" len="sm"/>
                        </a:ln>
                      </wps:spPr>
                      <wps:txbx>
                        <w:txbxContent>
                          <w:p w:rsidR="008A0B92" w:rsidRDefault="008A0B92" w:rsidP="006406AF">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3898900</wp:posOffset>
                </wp:positionH>
                <wp:positionV relativeFrom="paragraph">
                  <wp:posOffset>228600</wp:posOffset>
                </wp:positionV>
                <wp:extent cx="777875" cy="225425"/>
                <wp:effectExtent b="0" l="0" r="0" t="0"/>
                <wp:wrapNone/>
                <wp:docPr id="1033"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777875" cy="2254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simplePos x="0" y="0"/>
                <wp:positionH relativeFrom="column">
                  <wp:posOffset>965200</wp:posOffset>
                </wp:positionH>
                <wp:positionV relativeFrom="paragraph">
                  <wp:posOffset>165100</wp:posOffset>
                </wp:positionV>
                <wp:extent cx="1016000" cy="225425"/>
                <wp:effectExtent l="0" t="0" r="0" b="0"/>
                <wp:wrapNone/>
                <wp:docPr id="1032" name="Right Arrow 1032"/>
                <wp:cNvGraphicFramePr/>
                <a:graphic xmlns:a="http://schemas.openxmlformats.org/drawingml/2006/main">
                  <a:graphicData uri="http://schemas.microsoft.com/office/word/2010/wordprocessingShape">
                    <wps:wsp>
                      <wps:cNvSpPr/>
                      <wps:spPr>
                        <a:xfrm>
                          <a:off x="4850700" y="3679988"/>
                          <a:ext cx="990600" cy="200025"/>
                        </a:xfrm>
                        <a:prstGeom prst="rightArrow">
                          <a:avLst>
                            <a:gd name="adj1" fmla="val 50000"/>
                            <a:gd name="adj2" fmla="val 50000"/>
                          </a:avLst>
                        </a:prstGeom>
                        <a:solidFill>
                          <a:srgbClr val="C0504D"/>
                        </a:solidFill>
                        <a:ln w="25400" cap="flat" cmpd="sng">
                          <a:solidFill>
                            <a:srgbClr val="662827"/>
                          </a:solidFill>
                          <a:prstDash val="solid"/>
                          <a:round/>
                          <a:headEnd type="none" w="sm" len="sm"/>
                          <a:tailEnd type="none" w="sm" len="sm"/>
                        </a:ln>
                      </wps:spPr>
                      <wps:txbx>
                        <w:txbxContent>
                          <w:p w:rsidR="008A0B92" w:rsidRDefault="008A0B92" w:rsidP="006406AF">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965200</wp:posOffset>
                </wp:positionH>
                <wp:positionV relativeFrom="paragraph">
                  <wp:posOffset>165100</wp:posOffset>
                </wp:positionV>
                <wp:extent cx="1016000" cy="225425"/>
                <wp:effectExtent b="0" l="0" r="0" t="0"/>
                <wp:wrapNone/>
                <wp:docPr id="103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016000" cy="22542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simplePos x="0" y="0"/>
                <wp:positionH relativeFrom="column">
                  <wp:posOffset>4648200</wp:posOffset>
                </wp:positionH>
                <wp:positionV relativeFrom="paragraph">
                  <wp:posOffset>114300</wp:posOffset>
                </wp:positionV>
                <wp:extent cx="1397000" cy="539750"/>
                <wp:effectExtent l="0" t="0" r="0" b="0"/>
                <wp:wrapNone/>
                <wp:docPr id="1034" name="Rounded Rectangle 1034"/>
                <wp:cNvGraphicFramePr/>
                <a:graphic xmlns:a="http://schemas.openxmlformats.org/drawingml/2006/main">
                  <a:graphicData uri="http://schemas.microsoft.com/office/word/2010/wordprocessingShape">
                    <wps:wsp>
                      <wps:cNvSpPr/>
                      <wps:spPr>
                        <a:xfrm>
                          <a:off x="4660200" y="3522825"/>
                          <a:ext cx="1371600" cy="514350"/>
                        </a:xfrm>
                        <a:prstGeom prst="roundRect">
                          <a:avLst>
                            <a:gd name="adj" fmla="val 16667"/>
                          </a:avLst>
                        </a:prstGeom>
                        <a:solidFill>
                          <a:srgbClr val="FFFFFF"/>
                        </a:solidFill>
                        <a:ln w="25400" cap="flat" cmpd="sng">
                          <a:solidFill>
                            <a:srgbClr val="C0504D"/>
                          </a:solidFill>
                          <a:prstDash val="solid"/>
                          <a:round/>
                          <a:headEnd type="none" w="sm" len="sm"/>
                          <a:tailEnd type="none" w="sm" len="sm"/>
                        </a:ln>
                      </wps:spPr>
                      <wps:txbx>
                        <w:txbxContent>
                          <w:p w:rsidR="008A0B92" w:rsidRDefault="006406AF" w:rsidP="006406AF">
                            <w:pPr>
                              <w:spacing w:line="275" w:lineRule="auto"/>
                              <w:ind w:left="0" w:hanging="2"/>
                              <w:jc w:val="center"/>
                            </w:pPr>
                            <w:r>
                              <w:rPr>
                                <w:rFonts w:ascii="Rosarivo" w:eastAsia="Rosarivo" w:hAnsi="Rosarivo" w:cs="Rosarivo"/>
                                <w:b/>
                                <w:color w:val="000000"/>
                                <w:sz w:val="24"/>
                              </w:rPr>
                              <w:t xml:space="preserve">DATA </w:t>
                            </w:r>
                          </w:p>
                          <w:p w:rsidR="008A0B92" w:rsidRDefault="006406AF" w:rsidP="006406AF">
                            <w:pPr>
                              <w:spacing w:line="275" w:lineRule="auto"/>
                              <w:ind w:left="0" w:hanging="2"/>
                              <w:jc w:val="center"/>
                            </w:pPr>
                            <w:r>
                              <w:rPr>
                                <w:rFonts w:ascii="Rosarivo" w:eastAsia="Rosarivo" w:hAnsi="Rosarivo" w:cs="Rosarivo"/>
                                <w:b/>
                                <w:color w:val="000000"/>
                                <w:sz w:val="24"/>
                              </w:rPr>
                              <w:t>ANALYSIS</w:t>
                            </w:r>
                          </w:p>
                          <w:p w:rsidR="008A0B92" w:rsidRDefault="008A0B92" w:rsidP="006406AF">
                            <w:pPr>
                              <w:spacing w:line="275" w:lineRule="auto"/>
                              <w:ind w:left="0" w:hanging="2"/>
                            </w:pPr>
                          </w:p>
                        </w:txbxContent>
                      </wps:txbx>
                      <wps:bodyPr spcFirstLastPara="1" wrap="square" lIns="91425" tIns="45700" rIns="91425" bIns="45700"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4648200</wp:posOffset>
                </wp:positionH>
                <wp:positionV relativeFrom="paragraph">
                  <wp:posOffset>114300</wp:posOffset>
                </wp:positionV>
                <wp:extent cx="1397000" cy="539750"/>
                <wp:effectExtent b="0" l="0" r="0" t="0"/>
                <wp:wrapNone/>
                <wp:docPr id="1034"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1397000" cy="53975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column">
                  <wp:posOffset>-203199</wp:posOffset>
                </wp:positionH>
                <wp:positionV relativeFrom="paragraph">
                  <wp:posOffset>12700</wp:posOffset>
                </wp:positionV>
                <wp:extent cx="1196975" cy="576645"/>
                <wp:effectExtent l="0" t="0" r="0" b="0"/>
                <wp:wrapNone/>
                <wp:docPr id="1028" name="Rounded Rectangle 1028"/>
                <wp:cNvGraphicFramePr/>
                <a:graphic xmlns:a="http://schemas.openxmlformats.org/drawingml/2006/main">
                  <a:graphicData uri="http://schemas.microsoft.com/office/word/2010/wordprocessingShape">
                    <wps:wsp>
                      <wps:cNvSpPr/>
                      <wps:spPr>
                        <a:xfrm>
                          <a:off x="4760226" y="3513300"/>
                          <a:ext cx="1284300" cy="533400"/>
                        </a:xfrm>
                        <a:prstGeom prst="roundRect">
                          <a:avLst>
                            <a:gd name="adj" fmla="val 16667"/>
                          </a:avLst>
                        </a:prstGeom>
                        <a:solidFill>
                          <a:srgbClr val="FFFFFF"/>
                        </a:solidFill>
                        <a:ln w="25400" cap="flat" cmpd="sng">
                          <a:solidFill>
                            <a:srgbClr val="C0504D"/>
                          </a:solidFill>
                          <a:prstDash val="solid"/>
                          <a:round/>
                          <a:headEnd type="none" w="sm" len="sm"/>
                          <a:tailEnd type="none" w="sm" len="sm"/>
                        </a:ln>
                      </wps:spPr>
                      <wps:txbx>
                        <w:txbxContent>
                          <w:p w:rsidR="008A0B92" w:rsidRDefault="006406AF" w:rsidP="006406AF">
                            <w:pPr>
                              <w:spacing w:line="275" w:lineRule="auto"/>
                              <w:ind w:left="0" w:hanging="2"/>
                              <w:jc w:val="center"/>
                            </w:pPr>
                            <w:r>
                              <w:rPr>
                                <w:rFonts w:ascii="Rosarivo" w:eastAsia="Rosarivo" w:hAnsi="Rosarivo" w:cs="Rosarivo"/>
                                <w:b/>
                                <w:color w:val="000000"/>
                                <w:sz w:val="24"/>
                              </w:rPr>
                              <w:t xml:space="preserve">DATA </w:t>
                            </w:r>
                          </w:p>
                          <w:p w:rsidR="008A0B92" w:rsidRDefault="006406AF" w:rsidP="006406AF">
                            <w:pPr>
                              <w:spacing w:line="275" w:lineRule="auto"/>
                              <w:ind w:left="0" w:hanging="2"/>
                              <w:jc w:val="center"/>
                            </w:pPr>
                            <w:r>
                              <w:rPr>
                                <w:rFonts w:ascii="Rosarivo" w:eastAsia="Rosarivo" w:hAnsi="Rosarivo" w:cs="Rosarivo"/>
                                <w:b/>
                                <w:color w:val="000000"/>
                                <w:sz w:val="24"/>
                              </w:rPr>
                              <w:t>GATHERING</w:t>
                            </w:r>
                          </w:p>
                          <w:p w:rsidR="008A0B92" w:rsidRDefault="008A0B92" w:rsidP="006406AF">
                            <w:pPr>
                              <w:spacing w:line="275" w:lineRule="auto"/>
                              <w:ind w:left="0" w:hanging="2"/>
                            </w:pPr>
                          </w:p>
                        </w:txbxContent>
                      </wps:txbx>
                      <wps:bodyPr spcFirstLastPara="1" wrap="square" lIns="91425" tIns="45700" rIns="91425" bIns="45700"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-203199</wp:posOffset>
                </wp:positionH>
                <wp:positionV relativeFrom="paragraph">
                  <wp:posOffset>12700</wp:posOffset>
                </wp:positionV>
                <wp:extent cx="1196975" cy="576645"/>
                <wp:effectExtent b="0" l="0" r="0" t="0"/>
                <wp:wrapNone/>
                <wp:docPr id="1028"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196975" cy="576645"/>
                        </a:xfrm>
                        <a:prstGeom prst="rect"/>
                        <a:ln/>
                      </pic:spPr>
                    </pic:pic>
                  </a:graphicData>
                </a:graphic>
              </wp:anchor>
            </w:drawing>
          </mc:Fallback>
        </mc:AlternateContent>
      </w:r>
    </w:p>
    <w:p w:rsidR="008A0B92" w:rsidRDefault="006406AF" w:rsidP="006406AF">
      <w:pPr>
        <w:ind w:left="0" w:hanging="2"/>
        <w:rPr>
          <w:rFonts w:ascii="Rosarivo" w:eastAsia="Rosarivo" w:hAnsi="Rosarivo" w:cs="Rosarivo"/>
          <w:b/>
          <w:sz w:val="40"/>
          <w:szCs w:val="40"/>
        </w:rPr>
      </w:pPr>
      <w:r>
        <w:rPr>
          <w:noProof/>
        </w:rPr>
        <mc:AlternateContent>
          <mc:Choice Requires="wpg">
            <w:drawing>
              <wp:anchor distT="0" distB="0" distL="114300" distR="114300" simplePos="0" relativeHeight="251663360" behindDoc="0" locked="0" layoutInCell="1" hidden="0" allowOverlap="1">
                <wp:simplePos x="0" y="0"/>
                <wp:positionH relativeFrom="column">
                  <wp:posOffset>5016500</wp:posOffset>
                </wp:positionH>
                <wp:positionV relativeFrom="paragraph">
                  <wp:posOffset>292100</wp:posOffset>
                </wp:positionV>
                <wp:extent cx="558800" cy="1044575"/>
                <wp:effectExtent l="0" t="0" r="0" b="0"/>
                <wp:wrapNone/>
                <wp:docPr id="1027" name="Left-Up Arrow 1027"/>
                <wp:cNvGraphicFramePr/>
                <a:graphic xmlns:a="http://schemas.openxmlformats.org/drawingml/2006/main">
                  <a:graphicData uri="http://schemas.microsoft.com/office/word/2010/wordprocessingShape">
                    <wps:wsp>
                      <wps:cNvSpPr/>
                      <wps:spPr>
                        <a:xfrm>
                          <a:off x="5079300" y="3270413"/>
                          <a:ext cx="533400" cy="1019175"/>
                        </a:xfrm>
                        <a:prstGeom prst="leftUpArrow">
                          <a:avLst/>
                        </a:prstGeom>
                        <a:solidFill>
                          <a:srgbClr val="C0504D"/>
                        </a:solidFill>
                        <a:ln w="25400" cap="flat" cmpd="sng">
                          <a:solidFill>
                            <a:srgbClr val="662827"/>
                          </a:solidFill>
                          <a:prstDash val="solid"/>
                          <a:round/>
                          <a:headEnd type="none" w="sm" len="sm"/>
                          <a:tailEnd type="none" w="sm" len="sm"/>
                        </a:ln>
                      </wps:spPr>
                      <wps:txbx>
                        <w:txbxContent>
                          <w:p w:rsidR="008A0B92" w:rsidRDefault="008A0B92" w:rsidP="006406AF">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5016500</wp:posOffset>
                </wp:positionH>
                <wp:positionV relativeFrom="paragraph">
                  <wp:posOffset>292100</wp:posOffset>
                </wp:positionV>
                <wp:extent cx="558800" cy="1044575"/>
                <wp:effectExtent b="0" l="0" r="0" t="0"/>
                <wp:wrapNone/>
                <wp:docPr id="1027"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58800" cy="1044575"/>
                        </a:xfrm>
                        <a:prstGeom prst="rect"/>
                        <a:ln/>
                      </pic:spPr>
                    </pic:pic>
                  </a:graphicData>
                </a:graphic>
              </wp:anchor>
            </w:drawing>
          </mc:Fallback>
        </mc:AlternateContent>
      </w:r>
    </w:p>
    <w:p w:rsidR="008A0B92" w:rsidRDefault="006406AF" w:rsidP="006406AF">
      <w:pPr>
        <w:ind w:left="0" w:hanging="2"/>
        <w:rPr>
          <w:rFonts w:ascii="Georgia" w:eastAsia="Georgia" w:hAnsi="Georgia" w:cs="Georgia"/>
          <w:b/>
          <w:color w:val="292929"/>
          <w:sz w:val="36"/>
          <w:szCs w:val="36"/>
        </w:rPr>
      </w:pPr>
      <w:r>
        <w:rPr>
          <w:noProof/>
        </w:rPr>
        <mc:AlternateContent>
          <mc:Choice Requires="wpg">
            <w:drawing>
              <wp:anchor distT="0" distB="0" distL="114300" distR="114300" simplePos="0" relativeHeight="251664384" behindDoc="0" locked="0" layoutInCell="1" hidden="0" allowOverlap="1">
                <wp:simplePos x="0" y="0"/>
                <wp:positionH relativeFrom="column">
                  <wp:posOffset>2235200</wp:posOffset>
                </wp:positionH>
                <wp:positionV relativeFrom="paragraph">
                  <wp:posOffset>723900</wp:posOffset>
                </wp:positionV>
                <wp:extent cx="1254125" cy="225425"/>
                <wp:effectExtent l="0" t="0" r="0" b="0"/>
                <wp:wrapNone/>
                <wp:docPr id="1030" name="Left Arrow 1030"/>
                <wp:cNvGraphicFramePr/>
                <a:graphic xmlns:a="http://schemas.openxmlformats.org/drawingml/2006/main">
                  <a:graphicData uri="http://schemas.microsoft.com/office/word/2010/wordprocessingShape">
                    <wps:wsp>
                      <wps:cNvSpPr/>
                      <wps:spPr>
                        <a:xfrm>
                          <a:off x="4731638" y="3679988"/>
                          <a:ext cx="1228725" cy="200025"/>
                        </a:xfrm>
                        <a:prstGeom prst="leftArrow">
                          <a:avLst>
                            <a:gd name="adj1" fmla="val 50000"/>
                            <a:gd name="adj2" fmla="val 50000"/>
                          </a:avLst>
                        </a:prstGeom>
                        <a:solidFill>
                          <a:srgbClr val="C0504D"/>
                        </a:solidFill>
                        <a:ln w="25400" cap="flat" cmpd="sng">
                          <a:solidFill>
                            <a:srgbClr val="662827"/>
                          </a:solidFill>
                          <a:prstDash val="solid"/>
                          <a:round/>
                          <a:headEnd type="none" w="sm" len="sm"/>
                          <a:tailEnd type="none" w="sm" len="sm"/>
                        </a:ln>
                      </wps:spPr>
                      <wps:txbx>
                        <w:txbxContent>
                          <w:p w:rsidR="008A0B92" w:rsidRDefault="008A0B92" w:rsidP="006406AF">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2235200</wp:posOffset>
                </wp:positionH>
                <wp:positionV relativeFrom="paragraph">
                  <wp:posOffset>723900</wp:posOffset>
                </wp:positionV>
                <wp:extent cx="1254125" cy="225425"/>
                <wp:effectExtent b="0" l="0" r="0" t="0"/>
                <wp:wrapNone/>
                <wp:docPr id="1030"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254125" cy="225425"/>
                        </a:xfrm>
                        <a:prstGeom prst="rect"/>
                        <a:ln/>
                      </pic:spPr>
                    </pic:pic>
                  </a:graphicData>
                </a:graphic>
              </wp:anchor>
            </w:drawing>
          </mc:Fallback>
        </mc:AlternateContent>
      </w:r>
    </w:p>
    <w:p w:rsidR="008A0B92" w:rsidRDefault="006406AF" w:rsidP="006406AF">
      <w:pPr>
        <w:tabs>
          <w:tab w:val="left" w:pos="8370"/>
        </w:tabs>
        <w:ind w:left="0" w:hanging="2"/>
        <w:rPr>
          <w:rFonts w:ascii="Rosarivo" w:eastAsia="Rosarivo" w:hAnsi="Rosarivo" w:cs="Rosarivo"/>
          <w:sz w:val="36"/>
          <w:szCs w:val="36"/>
        </w:rPr>
      </w:pPr>
      <w:r>
        <w:rPr>
          <w:noProof/>
        </w:rPr>
        <mc:AlternateContent>
          <mc:Choice Requires="wpg">
            <w:drawing>
              <wp:anchor distT="0" distB="0" distL="114300" distR="114300" simplePos="0" relativeHeight="251665408" behindDoc="0" locked="0" layoutInCell="1" hidden="0" allowOverlap="1">
                <wp:simplePos x="0" y="0"/>
                <wp:positionH relativeFrom="column">
                  <wp:posOffset>352425</wp:posOffset>
                </wp:positionH>
                <wp:positionV relativeFrom="paragraph">
                  <wp:posOffset>85725</wp:posOffset>
                </wp:positionV>
                <wp:extent cx="1882775" cy="606425"/>
                <wp:effectExtent l="0" t="0" r="0" b="0"/>
                <wp:wrapNone/>
                <wp:docPr id="1026" name="Rounded Rectangle 1026"/>
                <wp:cNvGraphicFramePr/>
                <a:graphic xmlns:a="http://schemas.openxmlformats.org/drawingml/2006/main">
                  <a:graphicData uri="http://schemas.microsoft.com/office/word/2010/wordprocessingShape">
                    <wps:wsp>
                      <wps:cNvSpPr/>
                      <wps:spPr>
                        <a:xfrm>
                          <a:off x="4417313" y="3489488"/>
                          <a:ext cx="1857375" cy="581025"/>
                        </a:xfrm>
                        <a:prstGeom prst="roundRect">
                          <a:avLst>
                            <a:gd name="adj" fmla="val 16667"/>
                          </a:avLst>
                        </a:prstGeom>
                        <a:solidFill>
                          <a:srgbClr val="FFFFFF"/>
                        </a:solidFill>
                        <a:ln w="25400" cap="flat" cmpd="sng">
                          <a:solidFill>
                            <a:srgbClr val="C0504D"/>
                          </a:solidFill>
                          <a:prstDash val="solid"/>
                          <a:round/>
                          <a:headEnd type="none" w="sm" len="sm"/>
                          <a:tailEnd type="none" w="sm" len="sm"/>
                        </a:ln>
                      </wps:spPr>
                      <wps:txbx>
                        <w:txbxContent>
                          <w:p w:rsidR="008A0B92" w:rsidRDefault="006406AF" w:rsidP="006406AF">
                            <w:pPr>
                              <w:spacing w:line="275" w:lineRule="auto"/>
                              <w:ind w:left="0" w:hanging="2"/>
                              <w:jc w:val="center"/>
                            </w:pPr>
                            <w:r>
                              <w:rPr>
                                <w:rFonts w:ascii="Rosarivo" w:eastAsia="Rosarivo" w:hAnsi="Rosarivo" w:cs="Rosarivo"/>
                                <w:b/>
                                <w:color w:val="000000"/>
                                <w:sz w:val="24"/>
                              </w:rPr>
                              <w:t>HYPOTHESIS</w:t>
                            </w:r>
                          </w:p>
                          <w:p w:rsidR="008A0B92" w:rsidRDefault="006406AF" w:rsidP="006406AF">
                            <w:pPr>
                              <w:spacing w:line="275" w:lineRule="auto"/>
                              <w:ind w:left="0" w:hanging="2"/>
                              <w:jc w:val="center"/>
                            </w:pPr>
                            <w:r>
                              <w:rPr>
                                <w:rFonts w:ascii="Rosarivo" w:eastAsia="Rosarivo" w:hAnsi="Rosarivo" w:cs="Rosarivo"/>
                                <w:b/>
                                <w:color w:val="000000"/>
                                <w:sz w:val="24"/>
                              </w:rPr>
                              <w:t>TESTING</w:t>
                            </w:r>
                          </w:p>
                          <w:p w:rsidR="008A0B92" w:rsidRDefault="008A0B92" w:rsidP="006406AF">
                            <w:pPr>
                              <w:spacing w:line="275" w:lineRule="auto"/>
                              <w:ind w:left="0" w:hanging="2"/>
                              <w:jc w:val="center"/>
                            </w:pPr>
                          </w:p>
                          <w:p w:rsidR="008A0B92" w:rsidRDefault="008A0B92" w:rsidP="006406AF">
                            <w:pPr>
                              <w:spacing w:line="275" w:lineRule="auto"/>
                              <w:ind w:left="0" w:hanging="2"/>
                              <w:jc w:val="center"/>
                            </w:pPr>
                          </w:p>
                          <w:p w:rsidR="008A0B92" w:rsidRDefault="008A0B92" w:rsidP="006406AF">
                            <w:pPr>
                              <w:spacing w:line="275" w:lineRule="auto"/>
                              <w:ind w:left="0" w:hanging="2"/>
                            </w:pPr>
                          </w:p>
                        </w:txbxContent>
                      </wps:txbx>
                      <wps:bodyPr spcFirstLastPara="1" wrap="square" lIns="91425" tIns="45700" rIns="91425" bIns="45700"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352425</wp:posOffset>
                </wp:positionH>
                <wp:positionV relativeFrom="paragraph">
                  <wp:posOffset>85725</wp:posOffset>
                </wp:positionV>
                <wp:extent cx="1882775" cy="606425"/>
                <wp:effectExtent b="0" l="0" r="0" t="0"/>
                <wp:wrapNone/>
                <wp:docPr id="1026"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1882775" cy="606425"/>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simplePos x="0" y="0"/>
                <wp:positionH relativeFrom="column">
                  <wp:posOffset>3495675</wp:posOffset>
                </wp:positionH>
                <wp:positionV relativeFrom="paragraph">
                  <wp:posOffset>63246</wp:posOffset>
                </wp:positionV>
                <wp:extent cx="1577975" cy="587375"/>
                <wp:effectExtent l="0" t="0" r="0" b="0"/>
                <wp:wrapNone/>
                <wp:docPr id="1029" name="Rounded Rectangle 1029"/>
                <wp:cNvGraphicFramePr/>
                <a:graphic xmlns:a="http://schemas.openxmlformats.org/drawingml/2006/main">
                  <a:graphicData uri="http://schemas.microsoft.com/office/word/2010/wordprocessingShape">
                    <wps:wsp>
                      <wps:cNvSpPr/>
                      <wps:spPr>
                        <a:xfrm>
                          <a:off x="4569713" y="3499013"/>
                          <a:ext cx="1552575" cy="561975"/>
                        </a:xfrm>
                        <a:prstGeom prst="roundRect">
                          <a:avLst>
                            <a:gd name="adj" fmla="val 16667"/>
                          </a:avLst>
                        </a:prstGeom>
                        <a:solidFill>
                          <a:srgbClr val="FFFFFF"/>
                        </a:solidFill>
                        <a:ln w="25400" cap="flat" cmpd="sng">
                          <a:solidFill>
                            <a:srgbClr val="C0504D"/>
                          </a:solidFill>
                          <a:prstDash val="solid"/>
                          <a:round/>
                          <a:headEnd type="none" w="sm" len="sm"/>
                          <a:tailEnd type="none" w="sm" len="sm"/>
                        </a:ln>
                      </wps:spPr>
                      <wps:txbx>
                        <w:txbxContent>
                          <w:p w:rsidR="008A0B92" w:rsidRDefault="006406AF" w:rsidP="006406AF">
                            <w:pPr>
                              <w:spacing w:line="275" w:lineRule="auto"/>
                              <w:ind w:left="0" w:hanging="2"/>
                              <w:jc w:val="center"/>
                            </w:pPr>
                            <w:r>
                              <w:rPr>
                                <w:rFonts w:ascii="Rosarivo" w:eastAsia="Rosarivo" w:hAnsi="Rosarivo" w:cs="Rosarivo"/>
                                <w:b/>
                                <w:color w:val="000000"/>
                                <w:sz w:val="24"/>
                              </w:rPr>
                              <w:t xml:space="preserve">DATA </w:t>
                            </w:r>
                          </w:p>
                          <w:p w:rsidR="008A0B92" w:rsidRDefault="006406AF" w:rsidP="006406AF">
                            <w:pPr>
                              <w:spacing w:line="275" w:lineRule="auto"/>
                              <w:ind w:left="0" w:hanging="2"/>
                              <w:jc w:val="center"/>
                            </w:pPr>
                            <w:r>
                              <w:rPr>
                                <w:rFonts w:ascii="Rosarivo" w:eastAsia="Rosarivo" w:hAnsi="Rosarivo" w:cs="Rosarivo"/>
                                <w:b/>
                                <w:color w:val="000000"/>
                                <w:sz w:val="24"/>
                              </w:rPr>
                              <w:t>VISUALIZATION</w:t>
                            </w:r>
                          </w:p>
                          <w:p w:rsidR="008A0B92" w:rsidRDefault="008A0B92" w:rsidP="006406AF">
                            <w:pPr>
                              <w:spacing w:line="275" w:lineRule="auto"/>
                              <w:ind w:left="0" w:hanging="2"/>
                              <w:jc w:val="center"/>
                            </w:pPr>
                          </w:p>
                          <w:p w:rsidR="008A0B92" w:rsidRDefault="008A0B92" w:rsidP="006406AF">
                            <w:pPr>
                              <w:spacing w:line="275" w:lineRule="auto"/>
                              <w:ind w:left="0" w:hanging="2"/>
                            </w:pPr>
                          </w:p>
                        </w:txbxContent>
                      </wps:txbx>
                      <wps:bodyPr spcFirstLastPara="1" wrap="square" lIns="91425" tIns="45700" rIns="91425" bIns="45700"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3495675</wp:posOffset>
                </wp:positionH>
                <wp:positionV relativeFrom="paragraph">
                  <wp:posOffset>63246</wp:posOffset>
                </wp:positionV>
                <wp:extent cx="1577975" cy="587375"/>
                <wp:effectExtent b="0" l="0" r="0" t="0"/>
                <wp:wrapNone/>
                <wp:docPr id="1029"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577975" cy="587375"/>
                        </a:xfrm>
                        <a:prstGeom prst="rect"/>
                        <a:ln/>
                      </pic:spPr>
                    </pic:pic>
                  </a:graphicData>
                </a:graphic>
              </wp:anchor>
            </w:drawing>
          </mc:Fallback>
        </mc:AlternateContent>
      </w:r>
    </w:p>
    <w:p w:rsidR="008A0B92" w:rsidRDefault="008A0B92" w:rsidP="006406AF">
      <w:pPr>
        <w:tabs>
          <w:tab w:val="left" w:pos="8370"/>
        </w:tabs>
        <w:spacing w:line="240" w:lineRule="auto"/>
        <w:ind w:left="2" w:hanging="4"/>
        <w:jc w:val="both"/>
        <w:rPr>
          <w:rFonts w:ascii="Calibri" w:eastAsia="Calibri" w:hAnsi="Calibri" w:cs="Calibri"/>
          <w:b/>
          <w:sz w:val="36"/>
          <w:szCs w:val="36"/>
        </w:rPr>
      </w:pPr>
    </w:p>
    <w:p w:rsidR="008A0B92" w:rsidRDefault="008A0B92" w:rsidP="006406AF">
      <w:pPr>
        <w:ind w:left="2" w:hanging="4"/>
        <w:rPr>
          <w:rFonts w:ascii="Federo" w:eastAsia="Federo" w:hAnsi="Federo" w:cs="Federo"/>
          <w:b/>
          <w:color w:val="632423"/>
          <w:sz w:val="36"/>
          <w:szCs w:val="36"/>
        </w:rPr>
      </w:pPr>
    </w:p>
    <w:p w:rsidR="008A0B92" w:rsidRDefault="006406AF" w:rsidP="006406AF">
      <w:pPr>
        <w:ind w:left="2" w:hanging="4"/>
        <w:rPr>
          <w:rFonts w:ascii="Bell MT" w:eastAsia="Bell MT" w:hAnsi="Bell MT" w:cs="Bell MT"/>
          <w:b/>
          <w:color w:val="632423"/>
          <w:sz w:val="40"/>
          <w:szCs w:val="40"/>
        </w:rPr>
      </w:pPr>
      <w:r>
        <w:rPr>
          <w:rFonts w:ascii="Federo" w:eastAsia="Federo" w:hAnsi="Federo" w:cs="Federo"/>
          <w:b/>
          <w:color w:val="632423"/>
          <w:sz w:val="36"/>
          <w:szCs w:val="36"/>
        </w:rPr>
        <w:t>Data Gathering</w:t>
      </w:r>
    </w:p>
    <w:p w:rsidR="008A0B92" w:rsidRDefault="006406AF" w:rsidP="006406AF">
      <w:pPr>
        <w:tabs>
          <w:tab w:val="left" w:pos="8370"/>
        </w:tabs>
        <w:spacing w:line="240" w:lineRule="auto"/>
        <w:ind w:left="1" w:hanging="3"/>
        <w:jc w:val="both"/>
        <w:rPr>
          <w:rFonts w:ascii="Bookman Old Style" w:eastAsia="Bookman Old Style" w:hAnsi="Bookman Old Style" w:cs="Bookman Old Style"/>
          <w:b/>
          <w:sz w:val="36"/>
          <w:szCs w:val="36"/>
        </w:rPr>
      </w:pPr>
      <w:r>
        <w:rPr>
          <w:rFonts w:ascii="Bookman Old Style" w:eastAsia="Bookman Old Style" w:hAnsi="Bookman Old Style" w:cs="Bookman Old Style"/>
          <w:sz w:val="28"/>
          <w:szCs w:val="28"/>
        </w:rPr>
        <w:t xml:space="preserve">The dataset for this project was obtained from </w:t>
      </w:r>
      <w:proofErr w:type="spellStart"/>
      <w:r>
        <w:rPr>
          <w:rFonts w:ascii="Bookman Old Style" w:eastAsia="Bookman Old Style" w:hAnsi="Bookman Old Style" w:cs="Bookman Old Style"/>
          <w:sz w:val="28"/>
          <w:szCs w:val="28"/>
        </w:rPr>
        <w:t>Kaggle</w:t>
      </w:r>
      <w:proofErr w:type="spellEnd"/>
      <w:r>
        <w:rPr>
          <w:rFonts w:ascii="Bookman Old Style" w:eastAsia="Bookman Old Style" w:hAnsi="Bookman Old Style" w:cs="Bookman Old Style"/>
          <w:sz w:val="28"/>
          <w:szCs w:val="28"/>
        </w:rPr>
        <w:t xml:space="preserve"> via the link below</w:t>
      </w:r>
    </w:p>
    <w:p w:rsidR="008A0B92" w:rsidRDefault="006406AF" w:rsidP="006406AF">
      <w:pPr>
        <w:tabs>
          <w:tab w:val="left" w:pos="8370"/>
        </w:tabs>
        <w:spacing w:line="240" w:lineRule="auto"/>
        <w:ind w:left="0" w:hanging="2"/>
        <w:jc w:val="both"/>
        <w:rPr>
          <w:rFonts w:ascii="Bookman Old Style" w:eastAsia="Bookman Old Style" w:hAnsi="Bookman Old Style" w:cs="Bookman Old Style"/>
          <w:sz w:val="32"/>
          <w:szCs w:val="32"/>
        </w:rPr>
      </w:pPr>
      <w:hyperlink r:id="rId16">
        <w:r>
          <w:rPr>
            <w:rFonts w:ascii="Bookman Old Style" w:eastAsia="Bookman Old Style" w:hAnsi="Bookman Old Style" w:cs="Bookman Old Style"/>
            <w:color w:val="0000FF"/>
            <w:sz w:val="28"/>
            <w:szCs w:val="28"/>
            <w:u w:val="single"/>
          </w:rPr>
          <w:t>https://www.kaggle.com/datasets/thedevastator/exploring-cybersecurity-risk-via-2022-cisa-vulne</w:t>
        </w:r>
      </w:hyperlink>
    </w:p>
    <w:p w:rsidR="008A0B92" w:rsidRDefault="008A0B92" w:rsidP="006406AF">
      <w:pPr>
        <w:ind w:left="2" w:hanging="4"/>
        <w:rPr>
          <w:rFonts w:ascii="Federo" w:eastAsia="Federo" w:hAnsi="Federo" w:cs="Federo"/>
          <w:b/>
          <w:color w:val="632423"/>
          <w:sz w:val="36"/>
          <w:szCs w:val="36"/>
        </w:rPr>
      </w:pPr>
    </w:p>
    <w:p w:rsidR="008A0B92" w:rsidRDefault="006406AF" w:rsidP="006406AF">
      <w:pPr>
        <w:ind w:left="2" w:hanging="4"/>
        <w:rPr>
          <w:rFonts w:ascii="Federo" w:eastAsia="Federo" w:hAnsi="Federo" w:cs="Federo"/>
          <w:b/>
          <w:color w:val="632423"/>
          <w:sz w:val="36"/>
          <w:szCs w:val="36"/>
        </w:rPr>
      </w:pPr>
      <w:r>
        <w:rPr>
          <w:rFonts w:ascii="Federo" w:eastAsia="Federo" w:hAnsi="Federo" w:cs="Federo"/>
          <w:b/>
          <w:color w:val="632423"/>
          <w:sz w:val="36"/>
          <w:szCs w:val="36"/>
        </w:rPr>
        <w:t>Data Preparation</w:t>
      </w:r>
      <w:r>
        <w:rPr>
          <w:rFonts w:ascii="Federo" w:eastAsia="Federo" w:hAnsi="Federo" w:cs="Federo"/>
          <w:b/>
          <w:color w:val="632423"/>
          <w:sz w:val="36"/>
          <w:szCs w:val="36"/>
        </w:rPr>
        <w:t>:</w:t>
      </w:r>
    </w:p>
    <w:p w:rsidR="008A0B92" w:rsidRDefault="006406AF" w:rsidP="006406AF">
      <w:pPr>
        <w:numPr>
          <w:ilvl w:val="0"/>
          <w:numId w:val="3"/>
        </w:numPr>
        <w:spacing w:line="240" w:lineRule="auto"/>
        <w:ind w:left="2" w:hanging="4"/>
      </w:pPr>
      <w:r>
        <w:rPr>
          <w:rFonts w:ascii="Trebuchet MS" w:eastAsia="Trebuchet MS" w:hAnsi="Trebuchet MS" w:cs="Trebuchet MS"/>
          <w:color w:val="632423"/>
          <w:sz w:val="36"/>
          <w:szCs w:val="36"/>
        </w:rPr>
        <w:t>Data Compilation</w:t>
      </w:r>
      <w:r>
        <w:rPr>
          <w:rFonts w:ascii="Trebuchet MS" w:eastAsia="Trebuchet MS" w:hAnsi="Trebuchet MS" w:cs="Trebuchet MS"/>
          <w:sz w:val="36"/>
          <w:szCs w:val="36"/>
        </w:rPr>
        <w:t xml:space="preserve">: </w:t>
      </w:r>
      <w:r>
        <w:rPr>
          <w:rFonts w:ascii="Bookman Old Style" w:eastAsia="Bookman Old Style" w:hAnsi="Bookman Old Style" w:cs="Bookman Old Style"/>
          <w:sz w:val="28"/>
          <w:szCs w:val="28"/>
        </w:rPr>
        <w:t>we were provided with five datasets for different dates which were compiled together into one</w:t>
      </w:r>
      <w:r>
        <w:rPr>
          <w:rFonts w:ascii="Bookman Old Style" w:eastAsia="Bookman Old Style" w:hAnsi="Bookman Old Style" w:cs="Bookman Old Style"/>
          <w:sz w:val="36"/>
          <w:szCs w:val="36"/>
        </w:rPr>
        <w:t xml:space="preserve"> </w:t>
      </w:r>
      <w:r>
        <w:rPr>
          <w:rFonts w:ascii="Bookman Old Style" w:eastAsia="Bookman Old Style" w:hAnsi="Bookman Old Style" w:cs="Bookman Old Style"/>
          <w:sz w:val="28"/>
          <w:szCs w:val="28"/>
        </w:rPr>
        <w:t>single dataset</w:t>
      </w:r>
    </w:p>
    <w:p w:rsidR="008A0B92" w:rsidRDefault="006406AF" w:rsidP="006406AF">
      <w:pPr>
        <w:numPr>
          <w:ilvl w:val="0"/>
          <w:numId w:val="3"/>
        </w:numPr>
        <w:spacing w:line="240" w:lineRule="auto"/>
        <w:ind w:left="2" w:hanging="4"/>
        <w:rPr>
          <w:rFonts w:ascii="Bookman Old Style" w:eastAsia="Bookman Old Style" w:hAnsi="Bookman Old Style" w:cs="Bookman Old Style"/>
          <w:sz w:val="28"/>
          <w:szCs w:val="28"/>
        </w:rPr>
      </w:pPr>
      <w:r>
        <w:rPr>
          <w:rFonts w:ascii="Trebuchet MS" w:eastAsia="Trebuchet MS" w:hAnsi="Trebuchet MS" w:cs="Trebuchet MS"/>
          <w:color w:val="632423"/>
          <w:sz w:val="36"/>
          <w:szCs w:val="36"/>
        </w:rPr>
        <w:t>Data Discovery</w:t>
      </w:r>
      <w:r>
        <w:rPr>
          <w:rFonts w:ascii="Times New Roman" w:eastAsia="Times New Roman" w:hAnsi="Times New Roman" w:cs="Times New Roman"/>
          <w:color w:val="632423"/>
          <w:sz w:val="36"/>
          <w:szCs w:val="36"/>
        </w:rPr>
        <w:t>:</w:t>
      </w:r>
      <w:r>
        <w:rPr>
          <w:rFonts w:ascii="Times New Roman" w:eastAsia="Times New Roman" w:hAnsi="Times New Roman" w:cs="Times New Roman"/>
          <w:color w:val="000000"/>
          <w:sz w:val="44"/>
          <w:szCs w:val="44"/>
        </w:rPr>
        <w:t xml:space="preserve"> </w:t>
      </w:r>
      <w:r>
        <w:rPr>
          <w:rFonts w:ascii="Bookman Old Style" w:eastAsia="Bookman Old Style" w:hAnsi="Bookman Old Style" w:cs="Bookman Old Style"/>
          <w:color w:val="000000"/>
          <w:sz w:val="28"/>
          <w:szCs w:val="28"/>
        </w:rPr>
        <w:t>we noticed early on that the five datasets contain the same entries with few differences causing the compiled dataset to have duplicate ‘</w:t>
      </w:r>
      <w:proofErr w:type="spellStart"/>
      <w:r>
        <w:rPr>
          <w:rFonts w:ascii="Bookman Old Style" w:eastAsia="Bookman Old Style" w:hAnsi="Bookman Old Style" w:cs="Bookman Old Style"/>
          <w:color w:val="000000"/>
          <w:sz w:val="28"/>
          <w:szCs w:val="28"/>
        </w:rPr>
        <w:t>cve_id’s</w:t>
      </w:r>
      <w:proofErr w:type="spellEnd"/>
      <w:r>
        <w:rPr>
          <w:rFonts w:ascii="Bookman Old Style" w:eastAsia="Bookman Old Style" w:hAnsi="Bookman Old Style" w:cs="Bookman Old Style"/>
          <w:color w:val="000000"/>
          <w:sz w:val="28"/>
          <w:szCs w:val="28"/>
        </w:rPr>
        <w:t>.</w:t>
      </w:r>
    </w:p>
    <w:p w:rsidR="008A0B92" w:rsidRDefault="006406AF" w:rsidP="006406AF">
      <w:pPr>
        <w:numPr>
          <w:ilvl w:val="0"/>
          <w:numId w:val="3"/>
        </w:numPr>
        <w:spacing w:line="240" w:lineRule="auto"/>
        <w:ind w:left="2" w:hanging="4"/>
        <w:rPr>
          <w:rFonts w:ascii="Bookman Old Style" w:eastAsia="Bookman Old Style" w:hAnsi="Bookman Old Style" w:cs="Bookman Old Style"/>
          <w:sz w:val="28"/>
          <w:szCs w:val="28"/>
        </w:rPr>
      </w:pPr>
      <w:r>
        <w:rPr>
          <w:rFonts w:ascii="Trebuchet MS" w:eastAsia="Trebuchet MS" w:hAnsi="Trebuchet MS" w:cs="Trebuchet MS"/>
          <w:color w:val="632423"/>
          <w:sz w:val="36"/>
          <w:szCs w:val="36"/>
        </w:rPr>
        <w:t>Data Cleaning</w:t>
      </w:r>
      <w:r>
        <w:rPr>
          <w:rFonts w:ascii="Bookman Old Style" w:eastAsia="Bookman Old Style" w:hAnsi="Bookman Old Style" w:cs="Bookman Old Style"/>
          <w:color w:val="632423"/>
          <w:sz w:val="36"/>
          <w:szCs w:val="36"/>
        </w:rPr>
        <w:t>:</w:t>
      </w:r>
      <w:r>
        <w:rPr>
          <w:rFonts w:ascii="Bookman Old Style" w:eastAsia="Bookman Old Style" w:hAnsi="Bookman Old Style" w:cs="Bookman Old Style"/>
          <w:color w:val="000000"/>
          <w:sz w:val="28"/>
          <w:szCs w:val="28"/>
        </w:rPr>
        <w:t xml:space="preserve"> This involves grouping the compiled dataset by the ‘</w:t>
      </w:r>
      <w:proofErr w:type="spellStart"/>
      <w:r>
        <w:rPr>
          <w:rFonts w:ascii="Bookman Old Style" w:eastAsia="Bookman Old Style" w:hAnsi="Bookman Old Style" w:cs="Bookman Old Style"/>
          <w:color w:val="000000"/>
          <w:sz w:val="28"/>
          <w:szCs w:val="28"/>
        </w:rPr>
        <w:t>cve_id</w:t>
      </w:r>
      <w:proofErr w:type="spellEnd"/>
      <w:r>
        <w:rPr>
          <w:rFonts w:ascii="Bookman Old Style" w:eastAsia="Bookman Old Style" w:hAnsi="Bookman Old Style" w:cs="Bookman Old Style"/>
          <w:color w:val="000000"/>
          <w:sz w:val="28"/>
          <w:szCs w:val="28"/>
        </w:rPr>
        <w:t>’ and filling in missing values with the corresponding value found in the same column and later dropping rows with duplicated ‘</w:t>
      </w:r>
      <w:proofErr w:type="spellStart"/>
      <w:r>
        <w:rPr>
          <w:rFonts w:ascii="Bookman Old Style" w:eastAsia="Bookman Old Style" w:hAnsi="Bookman Old Style" w:cs="Bookman Old Style"/>
          <w:color w:val="000000"/>
          <w:sz w:val="28"/>
          <w:szCs w:val="28"/>
        </w:rPr>
        <w:t>cve_id</w:t>
      </w:r>
      <w:proofErr w:type="spellEnd"/>
      <w:r>
        <w:rPr>
          <w:rFonts w:ascii="Bookman Old Style" w:eastAsia="Bookman Old Style" w:hAnsi="Bookman Old Style" w:cs="Bookman Old Style"/>
          <w:color w:val="000000"/>
          <w:sz w:val="28"/>
          <w:szCs w:val="28"/>
        </w:rPr>
        <w:t>’. The remaining missing values were dropped as well as data tha</w:t>
      </w:r>
      <w:r>
        <w:rPr>
          <w:rFonts w:ascii="Bookman Old Style" w:eastAsia="Bookman Old Style" w:hAnsi="Bookman Old Style" w:cs="Bookman Old Style"/>
          <w:color w:val="000000"/>
          <w:sz w:val="28"/>
          <w:szCs w:val="28"/>
        </w:rPr>
        <w:t>t do not contribute to the overall performance of the analysis</w:t>
      </w:r>
    </w:p>
    <w:p w:rsidR="008A0B92" w:rsidRDefault="006406AF" w:rsidP="006406AF">
      <w:pPr>
        <w:numPr>
          <w:ilvl w:val="0"/>
          <w:numId w:val="3"/>
        </w:numPr>
        <w:spacing w:line="240" w:lineRule="auto"/>
        <w:ind w:left="2" w:hanging="4"/>
        <w:rPr>
          <w:rFonts w:ascii="Bookman Old Style" w:eastAsia="Bookman Old Style" w:hAnsi="Bookman Old Style" w:cs="Bookman Old Style"/>
          <w:sz w:val="28"/>
          <w:szCs w:val="28"/>
        </w:rPr>
      </w:pPr>
      <w:r>
        <w:rPr>
          <w:rFonts w:ascii="Trebuchet MS" w:eastAsia="Trebuchet MS" w:hAnsi="Trebuchet MS" w:cs="Trebuchet MS"/>
          <w:color w:val="632423"/>
          <w:sz w:val="36"/>
          <w:szCs w:val="36"/>
        </w:rPr>
        <w:t>Data Transformation</w:t>
      </w:r>
      <w:r>
        <w:rPr>
          <w:rFonts w:ascii="Times New Roman" w:eastAsia="Times New Roman" w:hAnsi="Times New Roman" w:cs="Times New Roman"/>
          <w:color w:val="632423"/>
          <w:sz w:val="36"/>
          <w:szCs w:val="36"/>
        </w:rPr>
        <w:t>:</w:t>
      </w:r>
      <w:r>
        <w:rPr>
          <w:rFonts w:ascii="Calibri" w:eastAsia="Calibri" w:hAnsi="Calibri" w:cs="Calibri"/>
          <w:color w:val="000000"/>
          <w:sz w:val="28"/>
          <w:szCs w:val="28"/>
        </w:rPr>
        <w:t xml:space="preserve"> </w:t>
      </w:r>
      <w:r>
        <w:rPr>
          <w:rFonts w:ascii="Bookman Old Style" w:eastAsia="Bookman Old Style" w:hAnsi="Bookman Old Style" w:cs="Bookman Old Style"/>
          <w:color w:val="000000"/>
          <w:sz w:val="28"/>
          <w:szCs w:val="28"/>
        </w:rPr>
        <w:t xml:space="preserve">The date columns were converted into </w:t>
      </w:r>
      <w:proofErr w:type="spellStart"/>
      <w:r>
        <w:rPr>
          <w:rFonts w:ascii="Bookman Old Style" w:eastAsia="Bookman Old Style" w:hAnsi="Bookman Old Style" w:cs="Bookman Old Style"/>
          <w:color w:val="000000"/>
          <w:sz w:val="28"/>
          <w:szCs w:val="28"/>
        </w:rPr>
        <w:t>datetime</w:t>
      </w:r>
      <w:proofErr w:type="spellEnd"/>
      <w:r>
        <w:rPr>
          <w:rFonts w:ascii="Bookman Old Style" w:eastAsia="Bookman Old Style" w:hAnsi="Bookman Old Style" w:cs="Bookman Old Style"/>
          <w:color w:val="000000"/>
          <w:sz w:val="28"/>
          <w:szCs w:val="28"/>
        </w:rPr>
        <w:t xml:space="preserve"> objects and from them new columns were created for days, years and months</w:t>
      </w:r>
    </w:p>
    <w:p w:rsidR="008A0B92" w:rsidRDefault="008A0B92" w:rsidP="006406AF">
      <w:pPr>
        <w:ind w:left="2" w:hanging="4"/>
        <w:rPr>
          <w:rFonts w:ascii="Federo" w:eastAsia="Federo" w:hAnsi="Federo" w:cs="Federo"/>
          <w:b/>
          <w:color w:val="632423"/>
          <w:sz w:val="36"/>
          <w:szCs w:val="36"/>
        </w:rPr>
      </w:pPr>
    </w:p>
    <w:p w:rsidR="006406AF" w:rsidRDefault="006406AF" w:rsidP="006406AF">
      <w:pPr>
        <w:ind w:left="2" w:hanging="4"/>
        <w:rPr>
          <w:rFonts w:ascii="Federo" w:eastAsia="Federo" w:hAnsi="Federo" w:cs="Federo"/>
          <w:b/>
          <w:color w:val="632423"/>
          <w:sz w:val="36"/>
          <w:szCs w:val="36"/>
        </w:rPr>
      </w:pPr>
    </w:p>
    <w:p w:rsidR="008A0B92" w:rsidRDefault="006406AF" w:rsidP="006406AF">
      <w:pPr>
        <w:ind w:left="2" w:hanging="4"/>
        <w:rPr>
          <w:rFonts w:ascii="Bell MT" w:eastAsia="Bell MT" w:hAnsi="Bell MT" w:cs="Bell MT"/>
          <w:b/>
          <w:color w:val="632423"/>
          <w:sz w:val="40"/>
          <w:szCs w:val="40"/>
        </w:rPr>
      </w:pPr>
      <w:r>
        <w:rPr>
          <w:rFonts w:ascii="Federo" w:eastAsia="Federo" w:hAnsi="Federo" w:cs="Federo"/>
          <w:b/>
          <w:color w:val="632423"/>
          <w:sz w:val="36"/>
          <w:szCs w:val="36"/>
        </w:rPr>
        <w:lastRenderedPageBreak/>
        <w:t>Data Analysis</w:t>
      </w:r>
    </w:p>
    <w:p w:rsidR="008A0B92" w:rsidRDefault="006406AF" w:rsidP="006406AF">
      <w:pPr>
        <w:tabs>
          <w:tab w:val="left" w:pos="8370"/>
        </w:tabs>
        <w:ind w:left="1" w:hanging="3"/>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During our exploration, we were able to answer questions such as </w:t>
      </w:r>
    </w:p>
    <w:p w:rsidR="008A0B92" w:rsidRDefault="008A0B92" w:rsidP="006406AF">
      <w:pPr>
        <w:tabs>
          <w:tab w:val="left" w:pos="8370"/>
        </w:tabs>
        <w:ind w:left="1" w:hanging="3"/>
        <w:jc w:val="both"/>
        <w:rPr>
          <w:rFonts w:ascii="Bookman Old Style" w:eastAsia="Bookman Old Style" w:hAnsi="Bookman Old Style" w:cs="Bookman Old Style"/>
          <w:sz w:val="28"/>
          <w:szCs w:val="28"/>
        </w:rPr>
      </w:pPr>
    </w:p>
    <w:p w:rsidR="008A0B92" w:rsidRDefault="006406AF" w:rsidP="006406AF">
      <w:pPr>
        <w:tabs>
          <w:tab w:val="left" w:pos="8370"/>
        </w:tabs>
        <w:ind w:leftChars="0" w:left="1" w:firstLineChars="0" w:firstLine="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What are the top 5 products with the most </w:t>
      </w:r>
      <w:proofErr w:type="gramStart"/>
      <w:r>
        <w:rPr>
          <w:rFonts w:ascii="Bookman Old Style" w:eastAsia="Bookman Old Style" w:hAnsi="Bookman Old Style" w:cs="Bookman Old Style"/>
          <w:sz w:val="28"/>
          <w:szCs w:val="28"/>
        </w:rPr>
        <w:t>vulnerabilities</w:t>
      </w:r>
      <w:proofErr w:type="gramEnd"/>
    </w:p>
    <w:tbl>
      <w:tblPr>
        <w:tblStyle w:val="a"/>
        <w:tblW w:w="6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35"/>
        <w:gridCol w:w="3420"/>
      </w:tblGrid>
      <w:tr w:rsidR="008A0B92">
        <w:trPr>
          <w:trHeight w:val="428"/>
        </w:trPr>
        <w:tc>
          <w:tcPr>
            <w:tcW w:w="3435" w:type="dxa"/>
          </w:tcPr>
          <w:p w:rsidR="008A0B92" w:rsidRDefault="006406AF" w:rsidP="006406AF">
            <w:pPr>
              <w:tabs>
                <w:tab w:val="left" w:pos="8370"/>
              </w:tabs>
              <w:ind w:left="1" w:hanging="3"/>
              <w:rPr>
                <w:rFonts w:ascii="Bookman Old Style" w:eastAsia="Bookman Old Style" w:hAnsi="Bookman Old Style" w:cs="Bookman Old Style"/>
                <w:sz w:val="28"/>
                <w:szCs w:val="28"/>
              </w:rPr>
            </w:pPr>
            <w:r>
              <w:rPr>
                <w:rFonts w:ascii="Bookman Old Style" w:eastAsia="Bookman Old Style" w:hAnsi="Bookman Old Style" w:cs="Bookman Old Style"/>
                <w:b/>
                <w:sz w:val="28"/>
                <w:szCs w:val="28"/>
              </w:rPr>
              <w:t>Product</w:t>
            </w:r>
          </w:p>
        </w:tc>
        <w:tc>
          <w:tcPr>
            <w:tcW w:w="3420" w:type="dxa"/>
          </w:tcPr>
          <w:p w:rsidR="008A0B92" w:rsidRDefault="006406AF" w:rsidP="006406AF">
            <w:pPr>
              <w:tabs>
                <w:tab w:val="left" w:pos="8370"/>
              </w:tabs>
              <w:ind w:left="1" w:hanging="3"/>
              <w:rPr>
                <w:rFonts w:ascii="Bookman Old Style" w:eastAsia="Bookman Old Style" w:hAnsi="Bookman Old Style" w:cs="Bookman Old Style"/>
                <w:sz w:val="28"/>
                <w:szCs w:val="28"/>
              </w:rPr>
            </w:pPr>
            <w:r>
              <w:rPr>
                <w:rFonts w:ascii="Bookman Old Style" w:eastAsia="Bookman Old Style" w:hAnsi="Bookman Old Style" w:cs="Bookman Old Style"/>
                <w:b/>
                <w:sz w:val="28"/>
                <w:szCs w:val="28"/>
              </w:rPr>
              <w:t>No of Vulnerabilities</w:t>
            </w:r>
          </w:p>
        </w:tc>
      </w:tr>
      <w:tr w:rsidR="008A0B92">
        <w:trPr>
          <w:trHeight w:val="428"/>
        </w:trPr>
        <w:tc>
          <w:tcPr>
            <w:tcW w:w="3435" w:type="dxa"/>
          </w:tcPr>
          <w:p w:rsidR="008A0B92" w:rsidRDefault="006406AF" w:rsidP="006406AF">
            <w:pPr>
              <w:tabs>
                <w:tab w:val="left" w:pos="8370"/>
              </w:tabs>
              <w:ind w:left="1" w:hanging="3"/>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Windows</w:t>
            </w:r>
          </w:p>
        </w:tc>
        <w:tc>
          <w:tcPr>
            <w:tcW w:w="3420" w:type="dxa"/>
          </w:tcPr>
          <w:p w:rsidR="008A0B92" w:rsidRDefault="006406AF" w:rsidP="006406AF">
            <w:pPr>
              <w:tabs>
                <w:tab w:val="left" w:pos="8370"/>
              </w:tabs>
              <w:ind w:left="1" w:hanging="3"/>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63</w:t>
            </w:r>
          </w:p>
        </w:tc>
      </w:tr>
      <w:tr w:rsidR="008A0B92">
        <w:trPr>
          <w:trHeight w:val="428"/>
        </w:trPr>
        <w:tc>
          <w:tcPr>
            <w:tcW w:w="3435" w:type="dxa"/>
          </w:tcPr>
          <w:p w:rsidR="008A0B92" w:rsidRDefault="006406AF" w:rsidP="006406AF">
            <w:pPr>
              <w:tabs>
                <w:tab w:val="left" w:pos="8370"/>
              </w:tabs>
              <w:ind w:left="1" w:hanging="3"/>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Chromium V8 Engine</w:t>
            </w:r>
          </w:p>
        </w:tc>
        <w:tc>
          <w:tcPr>
            <w:tcW w:w="3420" w:type="dxa"/>
          </w:tcPr>
          <w:p w:rsidR="008A0B92" w:rsidRDefault="006406AF" w:rsidP="006406AF">
            <w:pPr>
              <w:tabs>
                <w:tab w:val="left" w:pos="8370"/>
              </w:tabs>
              <w:ind w:left="1" w:hanging="3"/>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17</w:t>
            </w:r>
          </w:p>
        </w:tc>
      </w:tr>
      <w:tr w:rsidR="008A0B92">
        <w:trPr>
          <w:trHeight w:val="428"/>
        </w:trPr>
        <w:tc>
          <w:tcPr>
            <w:tcW w:w="3435" w:type="dxa"/>
          </w:tcPr>
          <w:p w:rsidR="008A0B92" w:rsidRDefault="006406AF" w:rsidP="006406AF">
            <w:pPr>
              <w:tabs>
                <w:tab w:val="left" w:pos="8370"/>
              </w:tabs>
              <w:ind w:left="1" w:hanging="3"/>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Win32k</w:t>
            </w:r>
          </w:p>
        </w:tc>
        <w:tc>
          <w:tcPr>
            <w:tcW w:w="3420" w:type="dxa"/>
          </w:tcPr>
          <w:p w:rsidR="008A0B92" w:rsidRDefault="006406AF" w:rsidP="006406AF">
            <w:pPr>
              <w:tabs>
                <w:tab w:val="left" w:pos="8370"/>
              </w:tabs>
              <w:ind w:left="1" w:hanging="3"/>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15</w:t>
            </w:r>
          </w:p>
        </w:tc>
      </w:tr>
      <w:tr w:rsidR="008A0B92">
        <w:trPr>
          <w:trHeight w:val="439"/>
        </w:trPr>
        <w:tc>
          <w:tcPr>
            <w:tcW w:w="3435" w:type="dxa"/>
          </w:tcPr>
          <w:p w:rsidR="008A0B92" w:rsidRDefault="006406AF" w:rsidP="006406AF">
            <w:pPr>
              <w:tabs>
                <w:tab w:val="left" w:pos="8370"/>
              </w:tabs>
              <w:ind w:left="1" w:hanging="3"/>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Chrome</w:t>
            </w:r>
          </w:p>
        </w:tc>
        <w:tc>
          <w:tcPr>
            <w:tcW w:w="3420" w:type="dxa"/>
          </w:tcPr>
          <w:p w:rsidR="008A0B92" w:rsidRDefault="006406AF" w:rsidP="006406AF">
            <w:pPr>
              <w:tabs>
                <w:tab w:val="left" w:pos="8370"/>
              </w:tabs>
              <w:ind w:left="1" w:hanging="3"/>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14</w:t>
            </w:r>
          </w:p>
        </w:tc>
      </w:tr>
      <w:tr w:rsidR="008A0B92">
        <w:trPr>
          <w:trHeight w:val="439"/>
        </w:trPr>
        <w:tc>
          <w:tcPr>
            <w:tcW w:w="3435" w:type="dxa"/>
          </w:tcPr>
          <w:p w:rsidR="008A0B92" w:rsidRDefault="006406AF" w:rsidP="006406AF">
            <w:pPr>
              <w:tabs>
                <w:tab w:val="left" w:pos="8370"/>
              </w:tabs>
              <w:ind w:left="1" w:hanging="3"/>
              <w:rPr>
                <w:rFonts w:ascii="Bookman Old Style" w:eastAsia="Bookman Old Style" w:hAnsi="Bookman Old Style" w:cs="Bookman Old Style"/>
                <w:sz w:val="28"/>
                <w:szCs w:val="28"/>
              </w:rPr>
            </w:pPr>
            <w:proofErr w:type="spellStart"/>
            <w:r>
              <w:rPr>
                <w:rFonts w:ascii="Bookman Old Style" w:eastAsia="Bookman Old Style" w:hAnsi="Bookman Old Style" w:cs="Bookman Old Style"/>
                <w:sz w:val="28"/>
                <w:szCs w:val="28"/>
              </w:rPr>
              <w:t>iOS</w:t>
            </w:r>
            <w:proofErr w:type="spellEnd"/>
          </w:p>
        </w:tc>
        <w:tc>
          <w:tcPr>
            <w:tcW w:w="3420" w:type="dxa"/>
          </w:tcPr>
          <w:p w:rsidR="008A0B92" w:rsidRDefault="006406AF" w:rsidP="006406AF">
            <w:pPr>
              <w:tabs>
                <w:tab w:val="left" w:pos="8370"/>
              </w:tabs>
              <w:ind w:left="1" w:hanging="3"/>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13</w:t>
            </w:r>
          </w:p>
        </w:tc>
      </w:tr>
    </w:tbl>
    <w:p w:rsidR="008A0B92" w:rsidRDefault="006406AF" w:rsidP="006406AF">
      <w:pPr>
        <w:tabs>
          <w:tab w:val="left" w:pos="8370"/>
        </w:tabs>
        <w:ind w:left="1" w:hanging="3"/>
        <w:jc w:val="both"/>
        <w:rPr>
          <w:rFonts w:ascii="Bookman Old Style" w:eastAsia="Bookman Old Style" w:hAnsi="Bookman Old Style" w:cs="Bookman Old Style"/>
          <w:sz w:val="28"/>
          <w:szCs w:val="28"/>
        </w:rPr>
      </w:pPr>
      <w:r>
        <w:rPr>
          <w:rFonts w:ascii="Bookman Old Style" w:eastAsia="Bookman Old Style" w:hAnsi="Bookman Old Style" w:cs="Bookman Old Style"/>
          <w:i/>
          <w:sz w:val="28"/>
          <w:szCs w:val="28"/>
        </w:rPr>
        <w:t xml:space="preserve">Table 1: Top 5 Products with the most </w:t>
      </w:r>
      <w:proofErr w:type="gramStart"/>
      <w:r>
        <w:rPr>
          <w:rFonts w:ascii="Bookman Old Style" w:eastAsia="Bookman Old Style" w:hAnsi="Bookman Old Style" w:cs="Bookman Old Style"/>
          <w:i/>
          <w:sz w:val="28"/>
          <w:szCs w:val="28"/>
        </w:rPr>
        <w:t>vulnerabilities</w:t>
      </w:r>
      <w:proofErr w:type="gramEnd"/>
    </w:p>
    <w:p w:rsidR="008A0B92" w:rsidRDefault="008A0B92" w:rsidP="006406AF">
      <w:pPr>
        <w:tabs>
          <w:tab w:val="left" w:pos="8370"/>
        </w:tabs>
        <w:ind w:left="1" w:hanging="3"/>
        <w:jc w:val="both"/>
        <w:rPr>
          <w:rFonts w:ascii="Bookman Old Style" w:eastAsia="Bookman Old Style" w:hAnsi="Bookman Old Style" w:cs="Bookman Old Style"/>
          <w:sz w:val="28"/>
          <w:szCs w:val="28"/>
        </w:rPr>
      </w:pPr>
    </w:p>
    <w:p w:rsidR="008A0B92" w:rsidRDefault="006406AF" w:rsidP="006406AF">
      <w:pPr>
        <w:tabs>
          <w:tab w:val="left" w:pos="8370"/>
        </w:tabs>
        <w:ind w:leftChars="0" w:left="1" w:firstLineChars="0" w:firstLine="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What are the top 5 vendors with the most </w:t>
      </w:r>
      <w:proofErr w:type="gramStart"/>
      <w:r>
        <w:rPr>
          <w:rFonts w:ascii="Bookman Old Style" w:eastAsia="Bookman Old Style" w:hAnsi="Bookman Old Style" w:cs="Bookman Old Style"/>
          <w:sz w:val="28"/>
          <w:szCs w:val="28"/>
        </w:rPr>
        <w:t>vulnerabilities</w:t>
      </w:r>
      <w:proofErr w:type="gramEnd"/>
    </w:p>
    <w:tbl>
      <w:tblPr>
        <w:tblStyle w:val="a0"/>
        <w:tblW w:w="6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0"/>
        <w:gridCol w:w="3600"/>
      </w:tblGrid>
      <w:tr w:rsidR="008A0B92">
        <w:tc>
          <w:tcPr>
            <w:tcW w:w="2760" w:type="dxa"/>
          </w:tcPr>
          <w:p w:rsidR="008A0B92" w:rsidRDefault="006406AF" w:rsidP="006406AF">
            <w:pPr>
              <w:tabs>
                <w:tab w:val="left" w:pos="8370"/>
              </w:tabs>
              <w:ind w:left="1" w:hanging="3"/>
              <w:rPr>
                <w:rFonts w:ascii="Bookman Old Style" w:eastAsia="Bookman Old Style" w:hAnsi="Bookman Old Style" w:cs="Bookman Old Style"/>
                <w:i/>
                <w:sz w:val="28"/>
                <w:szCs w:val="28"/>
              </w:rPr>
            </w:pPr>
            <w:r>
              <w:rPr>
                <w:rFonts w:ascii="Bookman Old Style" w:eastAsia="Bookman Old Style" w:hAnsi="Bookman Old Style" w:cs="Bookman Old Style"/>
                <w:b/>
                <w:sz w:val="28"/>
                <w:szCs w:val="28"/>
              </w:rPr>
              <w:t>Vendor</w:t>
            </w:r>
          </w:p>
        </w:tc>
        <w:tc>
          <w:tcPr>
            <w:tcW w:w="3600" w:type="dxa"/>
          </w:tcPr>
          <w:p w:rsidR="008A0B92" w:rsidRDefault="006406AF" w:rsidP="006406AF">
            <w:pPr>
              <w:tabs>
                <w:tab w:val="left" w:pos="8370"/>
              </w:tabs>
              <w:ind w:left="1" w:hanging="3"/>
              <w:rPr>
                <w:rFonts w:ascii="Bookman Old Style" w:eastAsia="Bookman Old Style" w:hAnsi="Bookman Old Style" w:cs="Bookman Old Style"/>
                <w:i/>
                <w:sz w:val="28"/>
                <w:szCs w:val="28"/>
              </w:rPr>
            </w:pPr>
            <w:r>
              <w:rPr>
                <w:rFonts w:ascii="Bookman Old Style" w:eastAsia="Bookman Old Style" w:hAnsi="Bookman Old Style" w:cs="Bookman Old Style"/>
                <w:b/>
                <w:sz w:val="28"/>
                <w:szCs w:val="28"/>
              </w:rPr>
              <w:t>No of Vulnerabilities</w:t>
            </w:r>
          </w:p>
        </w:tc>
      </w:tr>
      <w:tr w:rsidR="008A0B92">
        <w:tc>
          <w:tcPr>
            <w:tcW w:w="2760" w:type="dxa"/>
          </w:tcPr>
          <w:p w:rsidR="008A0B92" w:rsidRDefault="006406AF" w:rsidP="006406AF">
            <w:pPr>
              <w:tabs>
                <w:tab w:val="left" w:pos="8370"/>
              </w:tabs>
              <w:ind w:left="1" w:hanging="3"/>
              <w:rPr>
                <w:rFonts w:ascii="Bookman Old Style" w:eastAsia="Bookman Old Style" w:hAnsi="Bookman Old Style" w:cs="Bookman Old Style"/>
                <w:i/>
                <w:sz w:val="28"/>
                <w:szCs w:val="28"/>
              </w:rPr>
            </w:pPr>
            <w:r>
              <w:rPr>
                <w:rFonts w:ascii="Bookman Old Style" w:eastAsia="Bookman Old Style" w:hAnsi="Bookman Old Style" w:cs="Bookman Old Style"/>
                <w:sz w:val="28"/>
                <w:szCs w:val="28"/>
              </w:rPr>
              <w:t>Microsoft</w:t>
            </w:r>
          </w:p>
        </w:tc>
        <w:tc>
          <w:tcPr>
            <w:tcW w:w="3600" w:type="dxa"/>
          </w:tcPr>
          <w:p w:rsidR="008A0B92" w:rsidRDefault="006406AF" w:rsidP="006406AF">
            <w:pPr>
              <w:tabs>
                <w:tab w:val="left" w:pos="8370"/>
              </w:tabs>
              <w:ind w:left="1" w:hanging="3"/>
              <w:rPr>
                <w:rFonts w:ascii="Bookman Old Style" w:eastAsia="Bookman Old Style" w:hAnsi="Bookman Old Style" w:cs="Bookman Old Style"/>
                <w:i/>
                <w:sz w:val="28"/>
                <w:szCs w:val="28"/>
              </w:rPr>
            </w:pPr>
            <w:r>
              <w:rPr>
                <w:rFonts w:ascii="Bookman Old Style" w:eastAsia="Bookman Old Style" w:hAnsi="Bookman Old Style" w:cs="Bookman Old Style"/>
                <w:sz w:val="28"/>
                <w:szCs w:val="28"/>
              </w:rPr>
              <w:t>171</w:t>
            </w:r>
          </w:p>
        </w:tc>
      </w:tr>
      <w:tr w:rsidR="008A0B92">
        <w:tc>
          <w:tcPr>
            <w:tcW w:w="2760" w:type="dxa"/>
          </w:tcPr>
          <w:p w:rsidR="008A0B92" w:rsidRDefault="006406AF" w:rsidP="006406AF">
            <w:pPr>
              <w:tabs>
                <w:tab w:val="left" w:pos="8370"/>
              </w:tabs>
              <w:ind w:left="1" w:hanging="3"/>
              <w:rPr>
                <w:rFonts w:ascii="Bookman Old Style" w:eastAsia="Bookman Old Style" w:hAnsi="Bookman Old Style" w:cs="Bookman Old Style"/>
                <w:i/>
                <w:sz w:val="28"/>
                <w:szCs w:val="28"/>
              </w:rPr>
            </w:pPr>
            <w:r>
              <w:rPr>
                <w:rFonts w:ascii="Bookman Old Style" w:eastAsia="Bookman Old Style" w:hAnsi="Bookman Old Style" w:cs="Bookman Old Style"/>
                <w:sz w:val="28"/>
                <w:szCs w:val="28"/>
              </w:rPr>
              <w:t>cisco</w:t>
            </w:r>
          </w:p>
        </w:tc>
        <w:tc>
          <w:tcPr>
            <w:tcW w:w="3600" w:type="dxa"/>
          </w:tcPr>
          <w:p w:rsidR="008A0B92" w:rsidRDefault="006406AF" w:rsidP="006406AF">
            <w:pPr>
              <w:tabs>
                <w:tab w:val="left" w:pos="8370"/>
              </w:tabs>
              <w:ind w:left="1" w:hanging="3"/>
              <w:rPr>
                <w:rFonts w:ascii="Bookman Old Style" w:eastAsia="Bookman Old Style" w:hAnsi="Bookman Old Style" w:cs="Bookman Old Style"/>
                <w:i/>
                <w:sz w:val="28"/>
                <w:szCs w:val="28"/>
              </w:rPr>
            </w:pPr>
            <w:r>
              <w:rPr>
                <w:rFonts w:ascii="Bookman Old Style" w:eastAsia="Bookman Old Style" w:hAnsi="Bookman Old Style" w:cs="Bookman Old Style"/>
                <w:sz w:val="28"/>
                <w:szCs w:val="28"/>
              </w:rPr>
              <w:t>56</w:t>
            </w:r>
          </w:p>
        </w:tc>
      </w:tr>
      <w:tr w:rsidR="008A0B92">
        <w:tc>
          <w:tcPr>
            <w:tcW w:w="2760" w:type="dxa"/>
          </w:tcPr>
          <w:p w:rsidR="008A0B92" w:rsidRDefault="006406AF" w:rsidP="006406AF">
            <w:pPr>
              <w:tabs>
                <w:tab w:val="left" w:pos="8370"/>
              </w:tabs>
              <w:ind w:left="1" w:hanging="3"/>
              <w:rPr>
                <w:rFonts w:ascii="Bookman Old Style" w:eastAsia="Bookman Old Style" w:hAnsi="Bookman Old Style" w:cs="Bookman Old Style"/>
                <w:i/>
                <w:sz w:val="28"/>
                <w:szCs w:val="28"/>
              </w:rPr>
            </w:pPr>
            <w:r>
              <w:rPr>
                <w:rFonts w:ascii="Bookman Old Style" w:eastAsia="Bookman Old Style" w:hAnsi="Bookman Old Style" w:cs="Bookman Old Style"/>
                <w:sz w:val="28"/>
                <w:szCs w:val="28"/>
              </w:rPr>
              <w:t>apple</w:t>
            </w:r>
          </w:p>
        </w:tc>
        <w:tc>
          <w:tcPr>
            <w:tcW w:w="3600" w:type="dxa"/>
          </w:tcPr>
          <w:p w:rsidR="008A0B92" w:rsidRDefault="006406AF" w:rsidP="006406AF">
            <w:pPr>
              <w:tabs>
                <w:tab w:val="left" w:pos="8370"/>
              </w:tabs>
              <w:ind w:left="1" w:hanging="3"/>
              <w:rPr>
                <w:rFonts w:ascii="Bookman Old Style" w:eastAsia="Bookman Old Style" w:hAnsi="Bookman Old Style" w:cs="Bookman Old Style"/>
                <w:i/>
                <w:sz w:val="28"/>
                <w:szCs w:val="28"/>
              </w:rPr>
            </w:pPr>
            <w:r>
              <w:rPr>
                <w:rFonts w:ascii="Bookman Old Style" w:eastAsia="Bookman Old Style" w:hAnsi="Bookman Old Style" w:cs="Bookman Old Style"/>
                <w:sz w:val="28"/>
                <w:szCs w:val="28"/>
              </w:rPr>
              <w:t>39</w:t>
            </w:r>
          </w:p>
        </w:tc>
      </w:tr>
      <w:tr w:rsidR="008A0B92">
        <w:tc>
          <w:tcPr>
            <w:tcW w:w="2760" w:type="dxa"/>
          </w:tcPr>
          <w:p w:rsidR="008A0B92" w:rsidRDefault="006406AF" w:rsidP="006406AF">
            <w:pPr>
              <w:tabs>
                <w:tab w:val="left" w:pos="8370"/>
              </w:tabs>
              <w:ind w:left="1" w:hanging="3"/>
              <w:rPr>
                <w:rFonts w:ascii="Bookman Old Style" w:eastAsia="Bookman Old Style" w:hAnsi="Bookman Old Style" w:cs="Bookman Old Style"/>
                <w:i/>
                <w:sz w:val="28"/>
                <w:szCs w:val="28"/>
              </w:rPr>
            </w:pPr>
            <w:proofErr w:type="spellStart"/>
            <w:r>
              <w:rPr>
                <w:rFonts w:ascii="Bookman Old Style" w:eastAsia="Bookman Old Style" w:hAnsi="Bookman Old Style" w:cs="Bookman Old Style"/>
                <w:sz w:val="28"/>
                <w:szCs w:val="28"/>
              </w:rPr>
              <w:t>google</w:t>
            </w:r>
            <w:proofErr w:type="spellEnd"/>
          </w:p>
        </w:tc>
        <w:tc>
          <w:tcPr>
            <w:tcW w:w="3600" w:type="dxa"/>
          </w:tcPr>
          <w:p w:rsidR="008A0B92" w:rsidRDefault="006406AF" w:rsidP="006406AF">
            <w:pPr>
              <w:tabs>
                <w:tab w:val="left" w:pos="8370"/>
              </w:tabs>
              <w:ind w:left="1" w:hanging="3"/>
              <w:rPr>
                <w:rFonts w:ascii="Bookman Old Style" w:eastAsia="Bookman Old Style" w:hAnsi="Bookman Old Style" w:cs="Bookman Old Style"/>
                <w:i/>
                <w:sz w:val="28"/>
                <w:szCs w:val="28"/>
              </w:rPr>
            </w:pPr>
            <w:r>
              <w:rPr>
                <w:rFonts w:ascii="Bookman Old Style" w:eastAsia="Bookman Old Style" w:hAnsi="Bookman Old Style" w:cs="Bookman Old Style"/>
                <w:sz w:val="28"/>
                <w:szCs w:val="28"/>
              </w:rPr>
              <w:t>35</w:t>
            </w:r>
          </w:p>
        </w:tc>
      </w:tr>
      <w:tr w:rsidR="008A0B92">
        <w:tc>
          <w:tcPr>
            <w:tcW w:w="2760" w:type="dxa"/>
          </w:tcPr>
          <w:p w:rsidR="008A0B92" w:rsidRDefault="006406AF" w:rsidP="006406AF">
            <w:pPr>
              <w:tabs>
                <w:tab w:val="left" w:pos="8370"/>
              </w:tabs>
              <w:ind w:left="1" w:hanging="3"/>
              <w:rPr>
                <w:rFonts w:ascii="Bookman Old Style" w:eastAsia="Bookman Old Style" w:hAnsi="Bookman Old Style" w:cs="Bookman Old Style"/>
                <w:i/>
                <w:sz w:val="28"/>
                <w:szCs w:val="28"/>
              </w:rPr>
            </w:pPr>
            <w:r>
              <w:rPr>
                <w:rFonts w:ascii="Bookman Old Style" w:eastAsia="Bookman Old Style" w:hAnsi="Bookman Old Style" w:cs="Bookman Old Style"/>
                <w:sz w:val="28"/>
                <w:szCs w:val="28"/>
              </w:rPr>
              <w:t>apache</w:t>
            </w:r>
          </w:p>
        </w:tc>
        <w:tc>
          <w:tcPr>
            <w:tcW w:w="3600" w:type="dxa"/>
          </w:tcPr>
          <w:p w:rsidR="008A0B92" w:rsidRDefault="006406AF" w:rsidP="006406AF">
            <w:pPr>
              <w:tabs>
                <w:tab w:val="left" w:pos="8370"/>
              </w:tabs>
              <w:ind w:left="1" w:hanging="3"/>
              <w:rPr>
                <w:rFonts w:ascii="Bookman Old Style" w:eastAsia="Bookman Old Style" w:hAnsi="Bookman Old Style" w:cs="Bookman Old Style"/>
                <w:i/>
                <w:sz w:val="28"/>
                <w:szCs w:val="28"/>
              </w:rPr>
            </w:pPr>
            <w:r>
              <w:rPr>
                <w:rFonts w:ascii="Bookman Old Style" w:eastAsia="Bookman Old Style" w:hAnsi="Bookman Old Style" w:cs="Bookman Old Style"/>
                <w:sz w:val="28"/>
                <w:szCs w:val="28"/>
              </w:rPr>
              <w:t>20</w:t>
            </w:r>
          </w:p>
        </w:tc>
      </w:tr>
    </w:tbl>
    <w:p w:rsidR="008A0B92" w:rsidRDefault="006406AF" w:rsidP="006406AF">
      <w:pPr>
        <w:tabs>
          <w:tab w:val="left" w:pos="8370"/>
        </w:tabs>
        <w:ind w:left="1" w:hanging="3"/>
        <w:jc w:val="both"/>
        <w:rPr>
          <w:rFonts w:ascii="Bookman Old Style" w:eastAsia="Bookman Old Style" w:hAnsi="Bookman Old Style" w:cs="Bookman Old Style"/>
          <w:i/>
          <w:sz w:val="28"/>
          <w:szCs w:val="28"/>
        </w:rPr>
      </w:pPr>
      <w:r>
        <w:rPr>
          <w:rFonts w:ascii="Bookman Old Style" w:eastAsia="Bookman Old Style" w:hAnsi="Bookman Old Style" w:cs="Bookman Old Style"/>
          <w:i/>
          <w:sz w:val="28"/>
          <w:szCs w:val="28"/>
        </w:rPr>
        <w:t xml:space="preserve">Table 2: Top 5 vendors with the most </w:t>
      </w:r>
      <w:proofErr w:type="gramStart"/>
      <w:r>
        <w:rPr>
          <w:rFonts w:ascii="Bookman Old Style" w:eastAsia="Bookman Old Style" w:hAnsi="Bookman Old Style" w:cs="Bookman Old Style"/>
          <w:i/>
          <w:sz w:val="28"/>
          <w:szCs w:val="28"/>
        </w:rPr>
        <w:t>vulnerabilities</w:t>
      </w:r>
      <w:proofErr w:type="gramEnd"/>
    </w:p>
    <w:p w:rsidR="008A0B92" w:rsidRDefault="008A0B92" w:rsidP="006406AF">
      <w:pPr>
        <w:tabs>
          <w:tab w:val="left" w:pos="8370"/>
        </w:tabs>
        <w:ind w:left="1" w:hanging="3"/>
        <w:jc w:val="both"/>
        <w:rPr>
          <w:rFonts w:ascii="Bookman Old Style" w:eastAsia="Bookman Old Style" w:hAnsi="Bookman Old Style" w:cs="Bookman Old Style"/>
          <w:sz w:val="28"/>
          <w:szCs w:val="28"/>
        </w:rPr>
      </w:pPr>
    </w:p>
    <w:p w:rsidR="008A0B92" w:rsidRDefault="006406AF" w:rsidP="006406AF">
      <w:pPr>
        <w:tabs>
          <w:tab w:val="left" w:pos="8370"/>
        </w:tabs>
        <w:ind w:leftChars="0" w:left="1" w:firstLineChars="0" w:firstLine="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How </w:t>
      </w:r>
      <w:proofErr w:type="gramStart"/>
      <w:r>
        <w:rPr>
          <w:rFonts w:ascii="Bookman Old Style" w:eastAsia="Bookman Old Style" w:hAnsi="Bookman Old Style" w:cs="Bookman Old Style"/>
          <w:sz w:val="28"/>
          <w:szCs w:val="28"/>
        </w:rPr>
        <w:t>many vulnerabilities</w:t>
      </w:r>
      <w:proofErr w:type="gramEnd"/>
      <w:r>
        <w:rPr>
          <w:rFonts w:ascii="Bookman Old Style" w:eastAsia="Bookman Old Style" w:hAnsi="Bookman Old Style" w:cs="Bookman Old Style"/>
          <w:sz w:val="28"/>
          <w:szCs w:val="28"/>
        </w:rPr>
        <w:t xml:space="preserve"> were added in the year 2022 and 2021</w:t>
      </w:r>
    </w:p>
    <w:tbl>
      <w:tblPr>
        <w:tblStyle w:val="a1"/>
        <w:tblW w:w="51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1"/>
        <w:gridCol w:w="3540"/>
      </w:tblGrid>
      <w:tr w:rsidR="008A0B92">
        <w:trPr>
          <w:trHeight w:val="390"/>
        </w:trPr>
        <w:tc>
          <w:tcPr>
            <w:tcW w:w="1631" w:type="dxa"/>
          </w:tcPr>
          <w:p w:rsidR="008A0B92" w:rsidRDefault="006406AF" w:rsidP="006406AF">
            <w:pPr>
              <w:tabs>
                <w:tab w:val="left" w:pos="8370"/>
              </w:tabs>
              <w:ind w:left="1" w:hanging="3"/>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Year</w:t>
            </w:r>
          </w:p>
        </w:tc>
        <w:tc>
          <w:tcPr>
            <w:tcW w:w="3540" w:type="dxa"/>
          </w:tcPr>
          <w:p w:rsidR="008A0B92" w:rsidRDefault="006406AF" w:rsidP="006406AF">
            <w:pPr>
              <w:tabs>
                <w:tab w:val="left" w:pos="8370"/>
              </w:tabs>
              <w:ind w:left="1" w:hanging="3"/>
              <w:rPr>
                <w:rFonts w:ascii="Bookman Old Style" w:eastAsia="Bookman Old Style" w:hAnsi="Bookman Old Style" w:cs="Bookman Old Style"/>
                <w:i/>
                <w:sz w:val="28"/>
                <w:szCs w:val="28"/>
              </w:rPr>
            </w:pPr>
            <w:r>
              <w:rPr>
                <w:rFonts w:ascii="Bookman Old Style" w:eastAsia="Bookman Old Style" w:hAnsi="Bookman Old Style" w:cs="Bookman Old Style"/>
                <w:b/>
                <w:i/>
                <w:sz w:val="28"/>
                <w:szCs w:val="28"/>
              </w:rPr>
              <w:t>No  of  Vulnerabilities</w:t>
            </w:r>
          </w:p>
        </w:tc>
      </w:tr>
      <w:tr w:rsidR="008A0B92">
        <w:trPr>
          <w:trHeight w:val="444"/>
        </w:trPr>
        <w:tc>
          <w:tcPr>
            <w:tcW w:w="1631" w:type="dxa"/>
          </w:tcPr>
          <w:p w:rsidR="008A0B92" w:rsidRDefault="006406AF" w:rsidP="006406AF">
            <w:pPr>
              <w:tabs>
                <w:tab w:val="left" w:pos="8370"/>
              </w:tabs>
              <w:ind w:left="1" w:hanging="3"/>
              <w:rPr>
                <w:rFonts w:ascii="Bookman Old Style" w:eastAsia="Bookman Old Style" w:hAnsi="Bookman Old Style" w:cs="Bookman Old Style"/>
                <w:i/>
                <w:sz w:val="28"/>
                <w:szCs w:val="28"/>
              </w:rPr>
            </w:pPr>
            <w:r>
              <w:rPr>
                <w:rFonts w:ascii="Bookman Old Style" w:eastAsia="Bookman Old Style" w:hAnsi="Bookman Old Style" w:cs="Bookman Old Style"/>
                <w:i/>
                <w:sz w:val="28"/>
                <w:szCs w:val="28"/>
              </w:rPr>
              <w:t xml:space="preserve">  </w:t>
            </w:r>
            <w:r>
              <w:rPr>
                <w:rFonts w:ascii="Bookman Old Style" w:eastAsia="Bookman Old Style" w:hAnsi="Bookman Old Style" w:cs="Bookman Old Style"/>
                <w:sz w:val="28"/>
                <w:szCs w:val="28"/>
              </w:rPr>
              <w:t>2022</w:t>
            </w:r>
          </w:p>
        </w:tc>
        <w:tc>
          <w:tcPr>
            <w:tcW w:w="3540" w:type="dxa"/>
          </w:tcPr>
          <w:p w:rsidR="008A0B92" w:rsidRDefault="006406AF" w:rsidP="006406AF">
            <w:pPr>
              <w:tabs>
                <w:tab w:val="left" w:pos="8370"/>
              </w:tabs>
              <w:ind w:left="1" w:hanging="3"/>
              <w:rPr>
                <w:rFonts w:ascii="Bookman Old Style" w:eastAsia="Bookman Old Style" w:hAnsi="Bookman Old Style" w:cs="Bookman Old Style"/>
                <w:i/>
                <w:sz w:val="28"/>
                <w:szCs w:val="28"/>
              </w:rPr>
            </w:pPr>
            <w:r>
              <w:rPr>
                <w:rFonts w:ascii="Bookman Old Style" w:eastAsia="Bookman Old Style" w:hAnsi="Bookman Old Style" w:cs="Bookman Old Style"/>
                <w:sz w:val="28"/>
                <w:szCs w:val="28"/>
              </w:rPr>
              <w:t>2429</w:t>
            </w:r>
          </w:p>
        </w:tc>
      </w:tr>
      <w:tr w:rsidR="008A0B92">
        <w:trPr>
          <w:trHeight w:val="474"/>
        </w:trPr>
        <w:tc>
          <w:tcPr>
            <w:tcW w:w="1631" w:type="dxa"/>
          </w:tcPr>
          <w:p w:rsidR="008A0B92" w:rsidRDefault="006406AF" w:rsidP="006406AF">
            <w:pPr>
              <w:tabs>
                <w:tab w:val="left" w:pos="8370"/>
              </w:tabs>
              <w:ind w:left="1" w:hanging="3"/>
              <w:rPr>
                <w:rFonts w:ascii="Bookman Old Style" w:eastAsia="Bookman Old Style" w:hAnsi="Bookman Old Style" w:cs="Bookman Old Style"/>
                <w:i/>
                <w:sz w:val="28"/>
                <w:szCs w:val="28"/>
              </w:rPr>
            </w:pPr>
            <w:r>
              <w:rPr>
                <w:rFonts w:ascii="Bookman Old Style" w:eastAsia="Bookman Old Style" w:hAnsi="Bookman Old Style" w:cs="Bookman Old Style"/>
                <w:i/>
                <w:sz w:val="28"/>
                <w:szCs w:val="28"/>
              </w:rPr>
              <w:t xml:space="preserve"> </w:t>
            </w:r>
            <w:r>
              <w:rPr>
                <w:rFonts w:ascii="Bookman Old Style" w:eastAsia="Bookman Old Style" w:hAnsi="Bookman Old Style" w:cs="Bookman Old Style"/>
                <w:sz w:val="28"/>
                <w:szCs w:val="28"/>
              </w:rPr>
              <w:t>2021</w:t>
            </w:r>
          </w:p>
        </w:tc>
        <w:tc>
          <w:tcPr>
            <w:tcW w:w="3540" w:type="dxa"/>
          </w:tcPr>
          <w:p w:rsidR="008A0B92" w:rsidRDefault="006406AF" w:rsidP="006406AF">
            <w:pPr>
              <w:tabs>
                <w:tab w:val="left" w:pos="8370"/>
              </w:tabs>
              <w:ind w:left="1" w:hanging="3"/>
              <w:rPr>
                <w:rFonts w:ascii="Bookman Old Style" w:eastAsia="Bookman Old Style" w:hAnsi="Bookman Old Style" w:cs="Bookman Old Style"/>
                <w:i/>
                <w:sz w:val="28"/>
                <w:szCs w:val="28"/>
              </w:rPr>
            </w:pPr>
            <w:r>
              <w:rPr>
                <w:rFonts w:ascii="Bookman Old Style" w:eastAsia="Bookman Old Style" w:hAnsi="Bookman Old Style" w:cs="Bookman Old Style"/>
                <w:sz w:val="28"/>
                <w:szCs w:val="28"/>
              </w:rPr>
              <w:t>1555</w:t>
            </w:r>
          </w:p>
        </w:tc>
      </w:tr>
    </w:tbl>
    <w:p w:rsidR="008A0B92" w:rsidRDefault="006406AF" w:rsidP="006406AF">
      <w:pPr>
        <w:tabs>
          <w:tab w:val="left" w:pos="8370"/>
        </w:tabs>
        <w:ind w:left="1" w:hanging="3"/>
        <w:jc w:val="both"/>
        <w:rPr>
          <w:rFonts w:ascii="Bookman Old Style" w:eastAsia="Bookman Old Style" w:hAnsi="Bookman Old Style" w:cs="Bookman Old Style"/>
          <w:sz w:val="28"/>
          <w:szCs w:val="28"/>
        </w:rPr>
      </w:pPr>
      <w:r>
        <w:rPr>
          <w:rFonts w:ascii="Bookman Old Style" w:eastAsia="Bookman Old Style" w:hAnsi="Bookman Old Style" w:cs="Bookman Old Style"/>
          <w:i/>
          <w:sz w:val="28"/>
          <w:szCs w:val="28"/>
        </w:rPr>
        <w:t>Table 3: No of vulnerabilities added in each year</w:t>
      </w:r>
    </w:p>
    <w:p w:rsidR="008A0B92" w:rsidRDefault="008A0B92" w:rsidP="006406AF">
      <w:pPr>
        <w:tabs>
          <w:tab w:val="left" w:pos="8370"/>
        </w:tabs>
        <w:ind w:left="1" w:hanging="3"/>
        <w:jc w:val="both"/>
        <w:rPr>
          <w:rFonts w:ascii="Bookman Old Style" w:eastAsia="Bookman Old Style" w:hAnsi="Bookman Old Style" w:cs="Bookman Old Style"/>
          <w:sz w:val="28"/>
          <w:szCs w:val="28"/>
        </w:rPr>
      </w:pPr>
    </w:p>
    <w:p w:rsidR="008A0B92" w:rsidRDefault="006406AF" w:rsidP="006406AF">
      <w:pPr>
        <w:tabs>
          <w:tab w:val="left" w:pos="8370"/>
        </w:tabs>
        <w:ind w:leftChars="0" w:left="1" w:firstLineChars="0" w:firstLine="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What day was the highest number of vulnerability </w:t>
      </w:r>
      <w:proofErr w:type="gramStart"/>
      <w:r>
        <w:rPr>
          <w:rFonts w:ascii="Bookman Old Style" w:eastAsia="Bookman Old Style" w:hAnsi="Bookman Old Style" w:cs="Bookman Old Style"/>
          <w:sz w:val="28"/>
          <w:szCs w:val="28"/>
        </w:rPr>
        <w:t>added</w:t>
      </w:r>
      <w:proofErr w:type="gramEnd"/>
    </w:p>
    <w:p w:rsidR="008A0B92" w:rsidRDefault="006406AF" w:rsidP="006406AF">
      <w:pPr>
        <w:tabs>
          <w:tab w:val="left" w:pos="8370"/>
        </w:tabs>
        <w:ind w:left="1" w:hanging="3"/>
        <w:jc w:val="both"/>
        <w:rPr>
          <w:rFonts w:ascii="Bookman Old Style" w:eastAsia="Bookman Old Style" w:hAnsi="Bookman Old Style" w:cs="Bookman Old Style"/>
          <w:b/>
          <w:sz w:val="25"/>
          <w:szCs w:val="25"/>
          <w:highlight w:val="white"/>
        </w:rPr>
      </w:pPr>
      <w:r>
        <w:rPr>
          <w:rFonts w:ascii="Bookman Old Style" w:eastAsia="Bookman Old Style" w:hAnsi="Bookman Old Style" w:cs="Bookman Old Style"/>
          <w:b/>
          <w:sz w:val="28"/>
          <w:szCs w:val="28"/>
        </w:rPr>
        <w:t>‘</w:t>
      </w:r>
      <w:r>
        <w:rPr>
          <w:rFonts w:ascii="Bookman Old Style" w:eastAsia="Bookman Old Style" w:hAnsi="Bookman Old Style" w:cs="Bookman Old Style"/>
          <w:b/>
          <w:sz w:val="25"/>
          <w:szCs w:val="25"/>
          <w:highlight w:val="white"/>
        </w:rPr>
        <w:t>2021-11-03’    -    276</w:t>
      </w:r>
    </w:p>
    <w:p w:rsidR="008A0B92" w:rsidRDefault="006406AF" w:rsidP="006406AF">
      <w:pPr>
        <w:tabs>
          <w:tab w:val="left" w:pos="8370"/>
        </w:tabs>
        <w:ind w:left="1" w:hanging="3"/>
        <w:jc w:val="both"/>
        <w:rPr>
          <w:rFonts w:ascii="Bookman Old Style" w:eastAsia="Bookman Old Style" w:hAnsi="Bookman Old Style" w:cs="Bookman Old Style"/>
          <w:sz w:val="28"/>
          <w:szCs w:val="28"/>
        </w:rPr>
      </w:pPr>
      <w:r>
        <w:rPr>
          <w:rFonts w:ascii="Bookman Old Style" w:eastAsia="Bookman Old Style" w:hAnsi="Bookman Old Style" w:cs="Bookman Old Style"/>
          <w:sz w:val="29"/>
          <w:szCs w:val="29"/>
          <w:highlight w:val="white"/>
        </w:rPr>
        <w:t>And so on</w:t>
      </w:r>
    </w:p>
    <w:p w:rsidR="006406AF" w:rsidRDefault="006406AF" w:rsidP="006406AF">
      <w:pPr>
        <w:tabs>
          <w:tab w:val="left" w:pos="8370"/>
        </w:tabs>
        <w:spacing w:line="240" w:lineRule="auto"/>
        <w:ind w:left="2" w:hanging="4"/>
        <w:jc w:val="both"/>
        <w:rPr>
          <w:rFonts w:ascii="Federo" w:eastAsia="Federo" w:hAnsi="Federo" w:cs="Federo"/>
          <w:b/>
          <w:color w:val="632423"/>
          <w:sz w:val="36"/>
          <w:szCs w:val="36"/>
        </w:rPr>
      </w:pPr>
    </w:p>
    <w:p w:rsidR="008A0B92" w:rsidRDefault="006406AF" w:rsidP="006406AF">
      <w:pPr>
        <w:tabs>
          <w:tab w:val="left" w:pos="8370"/>
        </w:tabs>
        <w:spacing w:line="240" w:lineRule="auto"/>
        <w:ind w:left="2" w:hanging="4"/>
        <w:jc w:val="both"/>
        <w:rPr>
          <w:rFonts w:ascii="Bookman Old Style" w:eastAsia="Bookman Old Style" w:hAnsi="Bookman Old Style" w:cs="Bookman Old Style"/>
          <w:i/>
          <w:sz w:val="28"/>
          <w:szCs w:val="28"/>
        </w:rPr>
      </w:pPr>
      <w:bookmarkStart w:id="0" w:name="_GoBack"/>
      <w:bookmarkEnd w:id="0"/>
      <w:r>
        <w:rPr>
          <w:rFonts w:ascii="Federo" w:eastAsia="Federo" w:hAnsi="Federo" w:cs="Federo"/>
          <w:b/>
          <w:color w:val="632423"/>
          <w:sz w:val="36"/>
          <w:szCs w:val="36"/>
        </w:rPr>
        <w:lastRenderedPageBreak/>
        <w:t>Data Visualization</w:t>
      </w:r>
    </w:p>
    <w:p w:rsidR="008A0B92" w:rsidRDefault="008A0B92" w:rsidP="006406AF">
      <w:pPr>
        <w:tabs>
          <w:tab w:val="left" w:pos="8370"/>
        </w:tabs>
        <w:ind w:left="1" w:hanging="3"/>
        <w:jc w:val="both"/>
        <w:rPr>
          <w:rFonts w:ascii="Bookman Old Style" w:eastAsia="Bookman Old Style" w:hAnsi="Bookman Old Style" w:cs="Bookman Old Style"/>
          <w:i/>
          <w:sz w:val="28"/>
          <w:szCs w:val="28"/>
        </w:rPr>
      </w:pPr>
    </w:p>
    <w:p w:rsidR="008A0B92" w:rsidRDefault="006406AF" w:rsidP="006406AF">
      <w:pPr>
        <w:tabs>
          <w:tab w:val="left" w:pos="8370"/>
        </w:tabs>
        <w:ind w:left="1" w:hanging="3"/>
        <w:jc w:val="both"/>
        <w:rPr>
          <w:rFonts w:ascii="Bookman Old Style" w:eastAsia="Bookman Old Style" w:hAnsi="Bookman Old Style" w:cs="Bookman Old Style"/>
          <w:i/>
          <w:sz w:val="28"/>
          <w:szCs w:val="28"/>
        </w:rPr>
      </w:pPr>
      <w:r>
        <w:rPr>
          <w:rFonts w:ascii="Bookman Old Style" w:eastAsia="Bookman Old Style" w:hAnsi="Bookman Old Style" w:cs="Bookman Old Style"/>
          <w:i/>
          <w:noProof/>
          <w:sz w:val="28"/>
          <w:szCs w:val="28"/>
        </w:rPr>
        <w:drawing>
          <wp:inline distT="114300" distB="114300" distL="114300" distR="114300">
            <wp:extent cx="5943600" cy="3340100"/>
            <wp:effectExtent l="0" t="0" r="0" b="0"/>
            <wp:docPr id="103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3340100"/>
                    </a:xfrm>
                    <a:prstGeom prst="rect">
                      <a:avLst/>
                    </a:prstGeom>
                    <a:ln/>
                  </pic:spPr>
                </pic:pic>
              </a:graphicData>
            </a:graphic>
          </wp:inline>
        </w:drawing>
      </w:r>
    </w:p>
    <w:p w:rsidR="008A0B92" w:rsidRDefault="006406AF" w:rsidP="006406AF">
      <w:pPr>
        <w:tabs>
          <w:tab w:val="left" w:pos="8370"/>
        </w:tabs>
        <w:ind w:left="1" w:hanging="3"/>
        <w:jc w:val="both"/>
        <w:rPr>
          <w:rFonts w:ascii="Bookman Old Style" w:eastAsia="Bookman Old Style" w:hAnsi="Bookman Old Style" w:cs="Bookman Old Style"/>
          <w:i/>
          <w:sz w:val="28"/>
          <w:szCs w:val="28"/>
        </w:rPr>
      </w:pPr>
      <w:r>
        <w:rPr>
          <w:rFonts w:ascii="Bookman Old Style" w:eastAsia="Bookman Old Style" w:hAnsi="Bookman Old Style" w:cs="Bookman Old Style"/>
          <w:i/>
          <w:sz w:val="28"/>
          <w:szCs w:val="28"/>
        </w:rPr>
        <w:t xml:space="preserve">Figure 1: </w:t>
      </w:r>
      <w:proofErr w:type="spellStart"/>
      <w:r>
        <w:rPr>
          <w:rFonts w:ascii="Bookman Old Style" w:eastAsia="Bookman Old Style" w:hAnsi="Bookman Old Style" w:cs="Bookman Old Style"/>
          <w:i/>
          <w:sz w:val="28"/>
          <w:szCs w:val="28"/>
        </w:rPr>
        <w:t>PowerBI</w:t>
      </w:r>
      <w:proofErr w:type="spellEnd"/>
      <w:r>
        <w:rPr>
          <w:rFonts w:ascii="Bookman Old Style" w:eastAsia="Bookman Old Style" w:hAnsi="Bookman Old Style" w:cs="Bookman Old Style"/>
          <w:i/>
          <w:sz w:val="28"/>
          <w:szCs w:val="28"/>
        </w:rPr>
        <w:t xml:space="preserve"> dashboard</w:t>
      </w:r>
    </w:p>
    <w:p w:rsidR="008A0B92" w:rsidRDefault="008A0B92" w:rsidP="006406AF">
      <w:pPr>
        <w:tabs>
          <w:tab w:val="left" w:pos="8370"/>
        </w:tabs>
        <w:ind w:left="1" w:hanging="3"/>
        <w:jc w:val="both"/>
        <w:rPr>
          <w:rFonts w:ascii="Bookman Old Style" w:eastAsia="Bookman Old Style" w:hAnsi="Bookman Old Style" w:cs="Bookman Old Style"/>
          <w:i/>
          <w:sz w:val="28"/>
          <w:szCs w:val="28"/>
        </w:rPr>
      </w:pPr>
    </w:p>
    <w:p w:rsidR="008A0B92" w:rsidRDefault="006406AF" w:rsidP="006406AF">
      <w:pPr>
        <w:tabs>
          <w:tab w:val="left" w:pos="8370"/>
        </w:tabs>
        <w:ind w:left="1" w:hanging="3"/>
        <w:jc w:val="both"/>
        <w:rPr>
          <w:rFonts w:ascii="Bookman Old Style" w:eastAsia="Bookman Old Style" w:hAnsi="Bookman Old Style" w:cs="Bookman Old Style"/>
          <w:sz w:val="28"/>
          <w:szCs w:val="28"/>
        </w:rPr>
      </w:pPr>
      <w:r>
        <w:rPr>
          <w:rFonts w:ascii="Bookman Old Style" w:eastAsia="Bookman Old Style" w:hAnsi="Bookman Old Style" w:cs="Bookman Old Style"/>
          <w:noProof/>
          <w:sz w:val="28"/>
          <w:szCs w:val="28"/>
        </w:rPr>
        <w:drawing>
          <wp:inline distT="114300" distB="114300" distL="114300" distR="114300">
            <wp:extent cx="5943600" cy="3289300"/>
            <wp:effectExtent l="0" t="0" r="0" b="0"/>
            <wp:docPr id="103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943600" cy="3289300"/>
                    </a:xfrm>
                    <a:prstGeom prst="rect">
                      <a:avLst/>
                    </a:prstGeom>
                    <a:ln/>
                  </pic:spPr>
                </pic:pic>
              </a:graphicData>
            </a:graphic>
          </wp:inline>
        </w:drawing>
      </w:r>
    </w:p>
    <w:p w:rsidR="008A0B92" w:rsidRDefault="006406AF" w:rsidP="006406AF">
      <w:pPr>
        <w:tabs>
          <w:tab w:val="left" w:pos="8370"/>
        </w:tabs>
        <w:ind w:left="1" w:hanging="3"/>
        <w:jc w:val="both"/>
        <w:rPr>
          <w:rFonts w:ascii="Bookman Old Style" w:eastAsia="Bookman Old Style" w:hAnsi="Bookman Old Style" w:cs="Bookman Old Style"/>
          <w:i/>
          <w:sz w:val="28"/>
          <w:szCs w:val="28"/>
        </w:rPr>
      </w:pPr>
      <w:r>
        <w:rPr>
          <w:rFonts w:ascii="Bookman Old Style" w:eastAsia="Bookman Old Style" w:hAnsi="Bookman Old Style" w:cs="Bookman Old Style"/>
          <w:i/>
          <w:sz w:val="28"/>
          <w:szCs w:val="28"/>
        </w:rPr>
        <w:t xml:space="preserve">Figure 2: Average severity level by </w:t>
      </w:r>
      <w:proofErr w:type="spellStart"/>
      <w:r>
        <w:rPr>
          <w:rFonts w:ascii="Bookman Old Style" w:eastAsia="Bookman Old Style" w:hAnsi="Bookman Old Style" w:cs="Bookman Old Style"/>
          <w:i/>
          <w:sz w:val="28"/>
          <w:szCs w:val="28"/>
        </w:rPr>
        <w:t>Quater</w:t>
      </w:r>
      <w:proofErr w:type="spellEnd"/>
    </w:p>
    <w:p w:rsidR="008A0B92" w:rsidRDefault="006406AF" w:rsidP="006406AF">
      <w:pPr>
        <w:tabs>
          <w:tab w:val="left" w:pos="8370"/>
        </w:tabs>
        <w:ind w:left="1" w:hanging="3"/>
        <w:jc w:val="both"/>
        <w:rPr>
          <w:rFonts w:ascii="Bookman Old Style" w:eastAsia="Bookman Old Style" w:hAnsi="Bookman Old Style" w:cs="Bookman Old Style"/>
          <w:i/>
          <w:sz w:val="28"/>
          <w:szCs w:val="28"/>
        </w:rPr>
      </w:pPr>
      <w:r>
        <w:rPr>
          <w:rFonts w:ascii="Bookman Old Style" w:eastAsia="Bookman Old Style" w:hAnsi="Bookman Old Style" w:cs="Bookman Old Style"/>
          <w:i/>
          <w:noProof/>
          <w:sz w:val="28"/>
          <w:szCs w:val="28"/>
        </w:rPr>
        <w:lastRenderedPageBreak/>
        <w:drawing>
          <wp:inline distT="114300" distB="114300" distL="114300" distR="114300">
            <wp:extent cx="5943600" cy="3136900"/>
            <wp:effectExtent l="0" t="0" r="0" b="0"/>
            <wp:docPr id="103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3136900"/>
                    </a:xfrm>
                    <a:prstGeom prst="rect">
                      <a:avLst/>
                    </a:prstGeom>
                    <a:ln/>
                  </pic:spPr>
                </pic:pic>
              </a:graphicData>
            </a:graphic>
          </wp:inline>
        </w:drawing>
      </w:r>
    </w:p>
    <w:p w:rsidR="008A0B92" w:rsidRDefault="006406AF" w:rsidP="006406AF">
      <w:pPr>
        <w:tabs>
          <w:tab w:val="left" w:pos="8370"/>
        </w:tabs>
        <w:ind w:left="1" w:hanging="3"/>
        <w:jc w:val="both"/>
        <w:rPr>
          <w:rFonts w:ascii="Bookman Old Style" w:eastAsia="Bookman Old Style" w:hAnsi="Bookman Old Style" w:cs="Bookman Old Style"/>
          <w:i/>
          <w:sz w:val="28"/>
          <w:szCs w:val="28"/>
        </w:rPr>
      </w:pPr>
      <w:r>
        <w:rPr>
          <w:rFonts w:ascii="Bookman Old Style" w:eastAsia="Bookman Old Style" w:hAnsi="Bookman Old Style" w:cs="Bookman Old Style"/>
          <w:i/>
          <w:sz w:val="28"/>
          <w:szCs w:val="28"/>
        </w:rPr>
        <w:t>Figure 3: Average severity level by group</w:t>
      </w:r>
    </w:p>
    <w:p w:rsidR="008A0B92" w:rsidRDefault="008A0B92" w:rsidP="006406AF">
      <w:pPr>
        <w:tabs>
          <w:tab w:val="left" w:pos="8370"/>
        </w:tabs>
        <w:ind w:left="1" w:hanging="3"/>
        <w:jc w:val="both"/>
        <w:rPr>
          <w:rFonts w:ascii="Bookman Old Style" w:eastAsia="Bookman Old Style" w:hAnsi="Bookman Old Style" w:cs="Bookman Old Style"/>
          <w:i/>
          <w:sz w:val="28"/>
          <w:szCs w:val="28"/>
        </w:rPr>
      </w:pPr>
    </w:p>
    <w:p w:rsidR="008A0B92" w:rsidRDefault="006406AF" w:rsidP="006406AF">
      <w:pPr>
        <w:tabs>
          <w:tab w:val="left" w:pos="8370"/>
        </w:tabs>
        <w:ind w:left="1" w:hanging="3"/>
        <w:jc w:val="both"/>
        <w:rPr>
          <w:rFonts w:ascii="Bookman Old Style" w:eastAsia="Bookman Old Style" w:hAnsi="Bookman Old Style" w:cs="Bookman Old Style"/>
          <w:i/>
          <w:sz w:val="28"/>
          <w:szCs w:val="28"/>
        </w:rPr>
      </w:pPr>
      <w:r>
        <w:rPr>
          <w:rFonts w:ascii="Bookman Old Style" w:eastAsia="Bookman Old Style" w:hAnsi="Bookman Old Style" w:cs="Bookman Old Style"/>
          <w:i/>
          <w:noProof/>
          <w:sz w:val="28"/>
          <w:szCs w:val="28"/>
        </w:rPr>
        <w:drawing>
          <wp:inline distT="114300" distB="114300" distL="114300" distR="114300">
            <wp:extent cx="5943600" cy="3124200"/>
            <wp:effectExtent l="0" t="0" r="0" b="0"/>
            <wp:docPr id="10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43600" cy="3124200"/>
                    </a:xfrm>
                    <a:prstGeom prst="rect">
                      <a:avLst/>
                    </a:prstGeom>
                    <a:ln/>
                  </pic:spPr>
                </pic:pic>
              </a:graphicData>
            </a:graphic>
          </wp:inline>
        </w:drawing>
      </w:r>
    </w:p>
    <w:p w:rsidR="008A0B92" w:rsidRDefault="006406AF" w:rsidP="006406AF">
      <w:pPr>
        <w:tabs>
          <w:tab w:val="left" w:pos="8370"/>
        </w:tabs>
        <w:ind w:left="1" w:hanging="3"/>
        <w:jc w:val="both"/>
        <w:rPr>
          <w:rFonts w:ascii="Bookman Old Style" w:eastAsia="Bookman Old Style" w:hAnsi="Bookman Old Style" w:cs="Bookman Old Style"/>
          <w:i/>
          <w:sz w:val="28"/>
          <w:szCs w:val="28"/>
        </w:rPr>
      </w:pPr>
      <w:r>
        <w:rPr>
          <w:rFonts w:ascii="Bookman Old Style" w:eastAsia="Bookman Old Style" w:hAnsi="Bookman Old Style" w:cs="Bookman Old Style"/>
          <w:i/>
          <w:sz w:val="28"/>
          <w:szCs w:val="28"/>
        </w:rPr>
        <w:t>Figure 4: Severity level VS CVSS score</w:t>
      </w:r>
    </w:p>
    <w:p w:rsidR="008A0B92" w:rsidRDefault="008A0B92" w:rsidP="006406AF">
      <w:pPr>
        <w:tabs>
          <w:tab w:val="left" w:pos="8370"/>
        </w:tabs>
        <w:ind w:left="1" w:hanging="3"/>
        <w:jc w:val="both"/>
        <w:rPr>
          <w:rFonts w:ascii="Bookman Old Style" w:eastAsia="Bookman Old Style" w:hAnsi="Bookman Old Style" w:cs="Bookman Old Style"/>
          <w:i/>
          <w:sz w:val="28"/>
          <w:szCs w:val="28"/>
        </w:rPr>
      </w:pPr>
    </w:p>
    <w:p w:rsidR="008A0B92" w:rsidRDefault="008A0B92" w:rsidP="006406AF">
      <w:pPr>
        <w:tabs>
          <w:tab w:val="left" w:pos="8370"/>
        </w:tabs>
        <w:ind w:left="1" w:hanging="3"/>
        <w:jc w:val="both"/>
        <w:rPr>
          <w:rFonts w:ascii="Bookman Old Style" w:eastAsia="Bookman Old Style" w:hAnsi="Bookman Old Style" w:cs="Bookman Old Style"/>
          <w:i/>
          <w:sz w:val="28"/>
          <w:szCs w:val="28"/>
        </w:rPr>
      </w:pPr>
    </w:p>
    <w:p w:rsidR="008A0B92" w:rsidRDefault="008A0B92" w:rsidP="006406AF">
      <w:pPr>
        <w:tabs>
          <w:tab w:val="left" w:pos="8370"/>
        </w:tabs>
        <w:ind w:left="1" w:hanging="3"/>
        <w:jc w:val="both"/>
        <w:rPr>
          <w:rFonts w:ascii="Bookman Old Style" w:eastAsia="Bookman Old Style" w:hAnsi="Bookman Old Style" w:cs="Bookman Old Style"/>
          <w:i/>
          <w:sz w:val="28"/>
          <w:szCs w:val="28"/>
        </w:rPr>
      </w:pPr>
    </w:p>
    <w:p w:rsidR="008A0B92" w:rsidRDefault="008A0B92" w:rsidP="006406AF">
      <w:pPr>
        <w:tabs>
          <w:tab w:val="left" w:pos="8370"/>
        </w:tabs>
        <w:ind w:left="1" w:hanging="3"/>
        <w:jc w:val="both"/>
        <w:rPr>
          <w:rFonts w:ascii="Bookman Old Style" w:eastAsia="Bookman Old Style" w:hAnsi="Bookman Old Style" w:cs="Bookman Old Style"/>
          <w:i/>
          <w:sz w:val="28"/>
          <w:szCs w:val="28"/>
        </w:rPr>
      </w:pPr>
    </w:p>
    <w:p w:rsidR="008A0B92" w:rsidRDefault="006406AF" w:rsidP="006406AF">
      <w:pPr>
        <w:tabs>
          <w:tab w:val="left" w:pos="8370"/>
        </w:tabs>
        <w:ind w:left="2" w:hanging="4"/>
        <w:jc w:val="both"/>
        <w:rPr>
          <w:rFonts w:ascii="Federo" w:eastAsia="Federo" w:hAnsi="Federo" w:cs="Federo"/>
          <w:b/>
          <w:color w:val="632423"/>
          <w:sz w:val="36"/>
          <w:szCs w:val="36"/>
        </w:rPr>
      </w:pPr>
      <w:r>
        <w:rPr>
          <w:rFonts w:ascii="Federo" w:eastAsia="Federo" w:hAnsi="Federo" w:cs="Federo"/>
          <w:b/>
          <w:color w:val="632423"/>
          <w:sz w:val="36"/>
          <w:szCs w:val="36"/>
        </w:rPr>
        <w:lastRenderedPageBreak/>
        <w:t>Hypothesis Testing</w:t>
      </w:r>
    </w:p>
    <w:p w:rsidR="008A0B92" w:rsidRDefault="008A0B92" w:rsidP="006406AF">
      <w:pPr>
        <w:tabs>
          <w:tab w:val="left" w:pos="8370"/>
        </w:tabs>
        <w:ind w:left="2" w:hanging="4"/>
        <w:jc w:val="both"/>
        <w:rPr>
          <w:rFonts w:ascii="Federo" w:eastAsia="Federo" w:hAnsi="Federo" w:cs="Federo"/>
          <w:b/>
          <w:color w:val="632423"/>
          <w:sz w:val="36"/>
          <w:szCs w:val="36"/>
        </w:rPr>
      </w:pPr>
    </w:p>
    <w:p w:rsidR="008A0B92" w:rsidRDefault="006406AF" w:rsidP="006406AF">
      <w:pPr>
        <w:tabs>
          <w:tab w:val="left" w:pos="8370"/>
        </w:tabs>
        <w:spacing w:line="240" w:lineRule="auto"/>
        <w:ind w:left="1" w:hanging="3"/>
        <w:jc w:val="both"/>
        <w:rPr>
          <w:rFonts w:ascii="Bookman Old Style" w:eastAsia="Bookman Old Style" w:hAnsi="Bookman Old Style" w:cs="Bookman Old Style"/>
          <w:sz w:val="27"/>
          <w:szCs w:val="27"/>
        </w:rPr>
      </w:pPr>
      <w:r>
        <w:rPr>
          <w:rFonts w:ascii="Bookman Old Style" w:eastAsia="Bookman Old Style" w:hAnsi="Bookman Old Style" w:cs="Bookman Old Style"/>
          <w:sz w:val="27"/>
          <w:szCs w:val="27"/>
        </w:rPr>
        <w:t>We performed some statistical analysis to test the relationship between the associated variables of the vulnerabilities</w:t>
      </w:r>
    </w:p>
    <w:p w:rsidR="008A0B92" w:rsidRDefault="006406AF" w:rsidP="006406AF">
      <w:pPr>
        <w:pStyle w:val="Heading3"/>
        <w:keepNext w:val="0"/>
        <w:keepLines w:val="0"/>
        <w:shd w:val="clear" w:color="auto" w:fill="FFFFFF"/>
        <w:tabs>
          <w:tab w:val="left" w:pos="8370"/>
        </w:tabs>
        <w:spacing w:before="200" w:after="0" w:line="240" w:lineRule="auto"/>
        <w:ind w:left="1" w:hanging="3"/>
        <w:jc w:val="both"/>
        <w:rPr>
          <w:b/>
          <w:color w:val="000000"/>
          <w:sz w:val="27"/>
          <w:szCs w:val="27"/>
        </w:rPr>
      </w:pPr>
      <w:bookmarkStart w:id="1" w:name="_heading=h.felqjn8hnna3" w:colFirst="0" w:colLast="0"/>
      <w:bookmarkEnd w:id="1"/>
      <w:r>
        <w:rPr>
          <w:b/>
          <w:color w:val="000000"/>
          <w:sz w:val="27"/>
          <w:szCs w:val="27"/>
        </w:rPr>
        <w:t>H1: Vulnerabilities with higher CVSS scores are more likely to have a higher severity level.</w:t>
      </w:r>
    </w:p>
    <w:p w:rsidR="008A0B92" w:rsidRDefault="006406AF" w:rsidP="006406AF">
      <w:pPr>
        <w:tabs>
          <w:tab w:val="left" w:pos="8370"/>
        </w:tabs>
        <w:spacing w:line="240" w:lineRule="auto"/>
        <w:ind w:left="1" w:hanging="3"/>
        <w:jc w:val="both"/>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 xml:space="preserve">Correlation coefficient between CVSS score </w:t>
      </w:r>
      <w:r>
        <w:rPr>
          <w:rFonts w:ascii="Bookman Old Style" w:eastAsia="Bookman Old Style" w:hAnsi="Bookman Old Style" w:cs="Bookman Old Style"/>
          <w:sz w:val="26"/>
          <w:szCs w:val="26"/>
        </w:rPr>
        <w:t>and severity level is 0.9270402556785979</w:t>
      </w:r>
    </w:p>
    <w:p w:rsidR="008A0B92" w:rsidRDefault="006406AF" w:rsidP="006406AF">
      <w:pPr>
        <w:shd w:val="clear" w:color="auto" w:fill="FFFFFF"/>
        <w:tabs>
          <w:tab w:val="left" w:pos="8370"/>
        </w:tabs>
        <w:spacing w:before="220" w:after="140" w:line="240" w:lineRule="auto"/>
        <w:ind w:left="1" w:hanging="3"/>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 xml:space="preserve">This indicates a strong positive correlation between CVSS score and severity level. This means that as CVSS score increases, severity level increases. In other words, more severe vulnerabilities tend to have higher </w:t>
      </w:r>
      <w:r>
        <w:rPr>
          <w:rFonts w:ascii="Bookman Old Style" w:eastAsia="Bookman Old Style" w:hAnsi="Bookman Old Style" w:cs="Bookman Old Style"/>
          <w:sz w:val="26"/>
          <w:szCs w:val="26"/>
        </w:rPr>
        <w:t>CVSS scores.</w:t>
      </w:r>
    </w:p>
    <w:p w:rsidR="008A0B92" w:rsidRDefault="006406AF" w:rsidP="006406AF">
      <w:pPr>
        <w:pStyle w:val="Heading3"/>
        <w:keepNext w:val="0"/>
        <w:keepLines w:val="0"/>
        <w:shd w:val="clear" w:color="auto" w:fill="FFFFFF"/>
        <w:tabs>
          <w:tab w:val="left" w:pos="8370"/>
        </w:tabs>
        <w:spacing w:before="200" w:after="0" w:line="240" w:lineRule="auto"/>
        <w:ind w:left="1" w:hanging="3"/>
        <w:rPr>
          <w:b/>
          <w:color w:val="000000"/>
          <w:sz w:val="27"/>
          <w:szCs w:val="27"/>
        </w:rPr>
      </w:pPr>
      <w:bookmarkStart w:id="2" w:name="_heading=h.d6uf1iflcs9b" w:colFirst="0" w:colLast="0"/>
      <w:bookmarkEnd w:id="2"/>
      <w:r>
        <w:rPr>
          <w:b/>
          <w:color w:val="000000"/>
          <w:sz w:val="27"/>
          <w:szCs w:val="27"/>
        </w:rPr>
        <w:t>H2: Vulnerabilities discovered earlier (</w:t>
      </w:r>
      <w:proofErr w:type="spellStart"/>
      <w:r>
        <w:rPr>
          <w:b/>
          <w:color w:val="000000"/>
          <w:sz w:val="27"/>
          <w:szCs w:val="27"/>
        </w:rPr>
        <w:t>date_added</w:t>
      </w:r>
      <w:proofErr w:type="spellEnd"/>
      <w:r>
        <w:rPr>
          <w:b/>
          <w:color w:val="000000"/>
          <w:sz w:val="27"/>
          <w:szCs w:val="27"/>
        </w:rPr>
        <w:t>) are more likely to have a higher severity level.</w:t>
      </w:r>
    </w:p>
    <w:p w:rsidR="008A0B92" w:rsidRDefault="006406AF" w:rsidP="006406AF">
      <w:pPr>
        <w:tabs>
          <w:tab w:val="left" w:pos="8370"/>
        </w:tabs>
        <w:spacing w:line="240" w:lineRule="auto"/>
        <w:ind w:left="1" w:hanging="3"/>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Performing one-way ANOVA to test for differences between groups gives the result</w:t>
      </w:r>
    </w:p>
    <w:p w:rsidR="008A0B92" w:rsidRDefault="006406AF" w:rsidP="006406AF">
      <w:pPr>
        <w:tabs>
          <w:tab w:val="left" w:pos="8370"/>
        </w:tabs>
        <w:spacing w:line="240" w:lineRule="auto"/>
        <w:ind w:left="1" w:hanging="3"/>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One-way ANOVA Results:</w:t>
      </w:r>
    </w:p>
    <w:p w:rsidR="008A0B92" w:rsidRDefault="006406AF" w:rsidP="006406AF">
      <w:pPr>
        <w:tabs>
          <w:tab w:val="left" w:pos="8370"/>
        </w:tabs>
        <w:spacing w:line="240" w:lineRule="auto"/>
        <w:ind w:left="1" w:hanging="3"/>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F-Statistic: 3.328409606331009</w:t>
      </w:r>
    </w:p>
    <w:p w:rsidR="008A0B92" w:rsidRDefault="006406AF" w:rsidP="006406AF">
      <w:pPr>
        <w:tabs>
          <w:tab w:val="left" w:pos="8370"/>
        </w:tabs>
        <w:spacing w:line="240" w:lineRule="auto"/>
        <w:ind w:left="1" w:hanging="3"/>
        <w:rPr>
          <w:rFonts w:ascii="Bookman Old Style" w:eastAsia="Bookman Old Style" w:hAnsi="Bookman Old Style" w:cs="Bookman Old Style"/>
          <w:sz w:val="26"/>
          <w:szCs w:val="26"/>
        </w:rPr>
      </w:pPr>
      <w:proofErr w:type="gramStart"/>
      <w:r>
        <w:rPr>
          <w:rFonts w:ascii="Bookman Old Style" w:eastAsia="Bookman Old Style" w:hAnsi="Bookman Old Style" w:cs="Bookman Old Style"/>
          <w:sz w:val="26"/>
          <w:szCs w:val="26"/>
        </w:rPr>
        <w:t>p-value</w:t>
      </w:r>
      <w:proofErr w:type="gramEnd"/>
      <w:r>
        <w:rPr>
          <w:rFonts w:ascii="Bookman Old Style" w:eastAsia="Bookman Old Style" w:hAnsi="Bookman Old Style" w:cs="Bookman Old Style"/>
          <w:sz w:val="26"/>
          <w:szCs w:val="26"/>
        </w:rPr>
        <w:t>: 0.01931663489681124</w:t>
      </w:r>
    </w:p>
    <w:p w:rsidR="008A0B92" w:rsidRDefault="006406AF" w:rsidP="006406AF">
      <w:pPr>
        <w:shd w:val="clear" w:color="auto" w:fill="FFFFFF"/>
        <w:tabs>
          <w:tab w:val="left" w:pos="8370"/>
        </w:tabs>
        <w:spacing w:before="220" w:after="140" w:line="240" w:lineRule="auto"/>
        <w:ind w:left="1" w:hanging="3"/>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 xml:space="preserve"> This means that there is a statistically significant difference between the average severity levels of the four quarters. In other words, the data suggests that the average severity level of vulnerabilities increased from 2021</w:t>
      </w:r>
      <w:r>
        <w:rPr>
          <w:rFonts w:ascii="Bookman Old Style" w:eastAsia="Bookman Old Style" w:hAnsi="Bookman Old Style" w:cs="Bookman Old Style"/>
          <w:sz w:val="26"/>
          <w:szCs w:val="26"/>
        </w:rPr>
        <w:t>Q4 to 2022Q3.</w:t>
      </w:r>
    </w:p>
    <w:p w:rsidR="008A0B92" w:rsidRDefault="006406AF" w:rsidP="006406AF">
      <w:pPr>
        <w:pStyle w:val="Heading3"/>
        <w:keepNext w:val="0"/>
        <w:keepLines w:val="0"/>
        <w:shd w:val="clear" w:color="auto" w:fill="FFFFFF"/>
        <w:tabs>
          <w:tab w:val="left" w:pos="8370"/>
        </w:tabs>
        <w:spacing w:before="200" w:after="0" w:line="240" w:lineRule="auto"/>
        <w:ind w:left="1" w:hanging="3"/>
        <w:rPr>
          <w:b/>
          <w:color w:val="000000"/>
          <w:sz w:val="27"/>
          <w:szCs w:val="27"/>
        </w:rPr>
      </w:pPr>
      <w:bookmarkStart w:id="3" w:name="_heading=h.k8dl1elmt3xx" w:colFirst="0" w:colLast="0"/>
      <w:bookmarkEnd w:id="3"/>
      <w:r>
        <w:rPr>
          <w:b/>
          <w:color w:val="000000"/>
          <w:sz w:val="27"/>
          <w:szCs w:val="27"/>
        </w:rPr>
        <w:t>H3: Vulnerabilities in certain CWE categories are more likely to have a higher severity level.</w:t>
      </w:r>
    </w:p>
    <w:p w:rsidR="008A0B92" w:rsidRDefault="006406AF" w:rsidP="006406AF">
      <w:pPr>
        <w:tabs>
          <w:tab w:val="left" w:pos="8370"/>
        </w:tabs>
        <w:spacing w:line="240" w:lineRule="auto"/>
        <w:ind w:left="1" w:hanging="3"/>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By performing a chi-square test for association between CWE category and severity level</w:t>
      </w:r>
    </w:p>
    <w:p w:rsidR="008A0B92" w:rsidRDefault="006406AF" w:rsidP="006406AF">
      <w:pPr>
        <w:tabs>
          <w:tab w:val="left" w:pos="8370"/>
        </w:tabs>
        <w:spacing w:line="240" w:lineRule="auto"/>
        <w:ind w:left="1" w:hanging="3"/>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Chi-Square Test Results:</w:t>
      </w:r>
    </w:p>
    <w:p w:rsidR="008A0B92" w:rsidRDefault="006406AF" w:rsidP="006406AF">
      <w:pPr>
        <w:tabs>
          <w:tab w:val="left" w:pos="8370"/>
        </w:tabs>
        <w:spacing w:line="240" w:lineRule="auto"/>
        <w:ind w:left="1" w:hanging="3"/>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Chi-Square: 441.3452724662253</w:t>
      </w:r>
    </w:p>
    <w:p w:rsidR="008A0B92" w:rsidRDefault="006406AF" w:rsidP="006406AF">
      <w:pPr>
        <w:tabs>
          <w:tab w:val="left" w:pos="8370"/>
        </w:tabs>
        <w:spacing w:line="240" w:lineRule="auto"/>
        <w:ind w:left="1" w:hanging="3"/>
        <w:rPr>
          <w:rFonts w:ascii="Bookman Old Style" w:eastAsia="Bookman Old Style" w:hAnsi="Bookman Old Style" w:cs="Bookman Old Style"/>
          <w:sz w:val="26"/>
          <w:szCs w:val="26"/>
        </w:rPr>
      </w:pPr>
      <w:proofErr w:type="gramStart"/>
      <w:r>
        <w:rPr>
          <w:rFonts w:ascii="Bookman Old Style" w:eastAsia="Bookman Old Style" w:hAnsi="Bookman Old Style" w:cs="Bookman Old Style"/>
          <w:sz w:val="26"/>
          <w:szCs w:val="26"/>
        </w:rPr>
        <w:t>p-va</w:t>
      </w:r>
      <w:r>
        <w:rPr>
          <w:rFonts w:ascii="Bookman Old Style" w:eastAsia="Bookman Old Style" w:hAnsi="Bookman Old Style" w:cs="Bookman Old Style"/>
          <w:sz w:val="26"/>
          <w:szCs w:val="26"/>
        </w:rPr>
        <w:t>lue</w:t>
      </w:r>
      <w:proofErr w:type="gramEnd"/>
      <w:r>
        <w:rPr>
          <w:rFonts w:ascii="Bookman Old Style" w:eastAsia="Bookman Old Style" w:hAnsi="Bookman Old Style" w:cs="Bookman Old Style"/>
          <w:sz w:val="26"/>
          <w:szCs w:val="26"/>
        </w:rPr>
        <w:t>: 3.329756781851147e-16</w:t>
      </w:r>
    </w:p>
    <w:p w:rsidR="008A0B92" w:rsidRDefault="006406AF" w:rsidP="006406AF">
      <w:pPr>
        <w:shd w:val="clear" w:color="auto" w:fill="FFFFFF"/>
        <w:tabs>
          <w:tab w:val="left" w:pos="8370"/>
        </w:tabs>
        <w:spacing w:before="220" w:after="140" w:line="240" w:lineRule="auto"/>
        <w:ind w:left="1" w:hanging="3"/>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The analysis suggests that the CWE category is related to the severity levels of vulnerabilities. The average severity levels vary across different CWE categories, and the chi-square test indicates a significant association betwe</w:t>
      </w:r>
      <w:r>
        <w:rPr>
          <w:rFonts w:ascii="Bookman Old Style" w:eastAsia="Bookman Old Style" w:hAnsi="Bookman Old Style" w:cs="Bookman Old Style"/>
          <w:sz w:val="26"/>
          <w:szCs w:val="26"/>
        </w:rPr>
        <w:t>en CWE category and severity</w:t>
      </w:r>
    </w:p>
    <w:p w:rsidR="008A0B92" w:rsidRDefault="006406AF" w:rsidP="006406AF">
      <w:pPr>
        <w:pStyle w:val="Heading3"/>
        <w:keepNext w:val="0"/>
        <w:keepLines w:val="0"/>
        <w:shd w:val="clear" w:color="auto" w:fill="FFFFFF"/>
        <w:tabs>
          <w:tab w:val="left" w:pos="8370"/>
        </w:tabs>
        <w:spacing w:before="200" w:after="0" w:line="240" w:lineRule="auto"/>
        <w:ind w:left="1" w:hanging="3"/>
        <w:rPr>
          <w:b/>
          <w:color w:val="000000"/>
          <w:sz w:val="27"/>
          <w:szCs w:val="27"/>
        </w:rPr>
      </w:pPr>
      <w:bookmarkStart w:id="4" w:name="_heading=h.cn0yw85noc4s" w:colFirst="0" w:colLast="0"/>
      <w:bookmarkEnd w:id="4"/>
      <w:r>
        <w:rPr>
          <w:b/>
          <w:color w:val="000000"/>
          <w:sz w:val="27"/>
          <w:szCs w:val="27"/>
        </w:rPr>
        <w:lastRenderedPageBreak/>
        <w:t>H4: Vulnerabilities with a shorter time frame between discovery (</w:t>
      </w:r>
      <w:proofErr w:type="spellStart"/>
      <w:r>
        <w:rPr>
          <w:b/>
          <w:color w:val="000000"/>
          <w:sz w:val="27"/>
          <w:szCs w:val="27"/>
        </w:rPr>
        <w:t>date_added</w:t>
      </w:r>
      <w:proofErr w:type="spellEnd"/>
      <w:r>
        <w:rPr>
          <w:b/>
          <w:color w:val="000000"/>
          <w:sz w:val="27"/>
          <w:szCs w:val="27"/>
        </w:rPr>
        <w:t>) and the due date are more likely to have a higher severity level.</w:t>
      </w:r>
    </w:p>
    <w:p w:rsidR="008A0B92" w:rsidRDefault="006406AF" w:rsidP="006406AF">
      <w:pPr>
        <w:shd w:val="clear" w:color="auto" w:fill="FFFFFF"/>
        <w:tabs>
          <w:tab w:val="left" w:pos="8370"/>
        </w:tabs>
        <w:spacing w:before="220" w:after="140" w:line="240" w:lineRule="auto"/>
        <w:ind w:left="1" w:hanging="3"/>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By performing ANOVA to evaluate the differences in severity levels across time frame</w:t>
      </w:r>
      <w:r>
        <w:rPr>
          <w:rFonts w:ascii="Bookman Old Style" w:eastAsia="Bookman Old Style" w:hAnsi="Bookman Old Style" w:cs="Bookman Old Style"/>
          <w:sz w:val="26"/>
          <w:szCs w:val="26"/>
        </w:rPr>
        <w:t>s</w:t>
      </w:r>
    </w:p>
    <w:p w:rsidR="008A0B92" w:rsidRDefault="006406AF" w:rsidP="006406AF">
      <w:pPr>
        <w:shd w:val="clear" w:color="auto" w:fill="FFFFFF"/>
        <w:tabs>
          <w:tab w:val="left" w:pos="8370"/>
        </w:tabs>
        <w:spacing w:before="220" w:after="140" w:line="240" w:lineRule="auto"/>
        <w:ind w:left="1" w:hanging="3"/>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ANOVA Results:</w:t>
      </w:r>
    </w:p>
    <w:p w:rsidR="008A0B92" w:rsidRDefault="006406AF" w:rsidP="006406AF">
      <w:pPr>
        <w:keepLines/>
        <w:shd w:val="clear" w:color="auto" w:fill="FFFFFF"/>
        <w:tabs>
          <w:tab w:val="left" w:pos="8370"/>
        </w:tabs>
        <w:spacing w:before="220" w:after="140" w:line="240" w:lineRule="auto"/>
        <w:ind w:left="1" w:hanging="3"/>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F-Statistic: 2.557321207214212</w:t>
      </w:r>
    </w:p>
    <w:p w:rsidR="008A0B92" w:rsidRDefault="006406AF" w:rsidP="006406AF">
      <w:pPr>
        <w:keepLines/>
        <w:shd w:val="clear" w:color="auto" w:fill="FFFFFF"/>
        <w:tabs>
          <w:tab w:val="left" w:pos="8370"/>
        </w:tabs>
        <w:spacing w:line="240" w:lineRule="auto"/>
        <w:ind w:left="1" w:hanging="3"/>
        <w:rPr>
          <w:rFonts w:ascii="Bookman Old Style" w:eastAsia="Bookman Old Style" w:hAnsi="Bookman Old Style" w:cs="Bookman Old Style"/>
          <w:sz w:val="26"/>
          <w:szCs w:val="26"/>
        </w:rPr>
      </w:pPr>
      <w:proofErr w:type="gramStart"/>
      <w:r>
        <w:rPr>
          <w:rFonts w:ascii="Bookman Old Style" w:eastAsia="Bookman Old Style" w:hAnsi="Bookman Old Style" w:cs="Bookman Old Style"/>
          <w:sz w:val="26"/>
          <w:szCs w:val="26"/>
        </w:rPr>
        <w:t>p-value</w:t>
      </w:r>
      <w:proofErr w:type="gramEnd"/>
      <w:r>
        <w:rPr>
          <w:rFonts w:ascii="Bookman Old Style" w:eastAsia="Bookman Old Style" w:hAnsi="Bookman Old Style" w:cs="Bookman Old Style"/>
          <w:sz w:val="26"/>
          <w:szCs w:val="26"/>
        </w:rPr>
        <w:t>: 0.07833084700446755</w:t>
      </w:r>
    </w:p>
    <w:p w:rsidR="008A0B92" w:rsidRDefault="006406AF" w:rsidP="006406AF">
      <w:pPr>
        <w:shd w:val="clear" w:color="auto" w:fill="FFFFFF"/>
        <w:tabs>
          <w:tab w:val="left" w:pos="8370"/>
        </w:tabs>
        <w:spacing w:before="220" w:after="140" w:line="240" w:lineRule="auto"/>
        <w:ind w:left="1" w:hanging="3"/>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Based on the analysis we conducted to test the hypothesis that vulnerabilities with a shorter time frame between published and the due date are more likely to have a higher severi</w:t>
      </w:r>
      <w:r>
        <w:rPr>
          <w:rFonts w:ascii="Bookman Old Style" w:eastAsia="Bookman Old Style" w:hAnsi="Bookman Old Style" w:cs="Bookman Old Style"/>
          <w:sz w:val="26"/>
          <w:szCs w:val="26"/>
        </w:rPr>
        <w:t>ty level, the results suggest that there is no strong evidence to support this hypothesis.</w:t>
      </w:r>
    </w:p>
    <w:p w:rsidR="008A0B92" w:rsidRDefault="008A0B92" w:rsidP="006406AF">
      <w:pPr>
        <w:shd w:val="clear" w:color="auto" w:fill="FFFFFF"/>
        <w:tabs>
          <w:tab w:val="left" w:pos="8370"/>
        </w:tabs>
        <w:spacing w:before="220" w:after="140"/>
        <w:ind w:left="0" w:hanging="2"/>
        <w:rPr>
          <w:sz w:val="21"/>
          <w:szCs w:val="21"/>
        </w:rPr>
      </w:pPr>
    </w:p>
    <w:p w:rsidR="008A0B92" w:rsidRDefault="008A0B92" w:rsidP="006406AF">
      <w:pPr>
        <w:tabs>
          <w:tab w:val="left" w:pos="8370"/>
        </w:tabs>
        <w:ind w:left="0" w:hanging="2"/>
      </w:pPr>
    </w:p>
    <w:p w:rsidR="008A0B92" w:rsidRDefault="008A0B92" w:rsidP="006406AF">
      <w:pPr>
        <w:tabs>
          <w:tab w:val="left" w:pos="8370"/>
        </w:tabs>
        <w:ind w:left="0" w:hanging="2"/>
      </w:pPr>
    </w:p>
    <w:p w:rsidR="008A0B92" w:rsidRDefault="008A0B92" w:rsidP="008A0B92">
      <w:pPr>
        <w:tabs>
          <w:tab w:val="left" w:pos="8370"/>
        </w:tabs>
        <w:ind w:left="1" w:hanging="3"/>
        <w:jc w:val="both"/>
        <w:rPr>
          <w:rFonts w:ascii="Bookman Old Style" w:eastAsia="Bookman Old Style" w:hAnsi="Bookman Old Style" w:cs="Bookman Old Style"/>
          <w:color w:val="632423"/>
          <w:sz w:val="28"/>
          <w:szCs w:val="28"/>
        </w:rPr>
      </w:pPr>
    </w:p>
    <w:sectPr w:rsidR="008A0B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Rosarivo">
    <w:charset w:val="00"/>
    <w:family w:val="auto"/>
    <w:pitch w:val="default"/>
  </w:font>
  <w:font w:name="Bell MT">
    <w:panose1 w:val="02020503060305020303"/>
    <w:charset w:val="00"/>
    <w:family w:val="roman"/>
    <w:pitch w:val="variable"/>
    <w:sig w:usb0="00000003" w:usb1="00000000" w:usb2="00000000" w:usb3="00000000" w:csb0="00000001" w:csb1="00000000"/>
  </w:font>
  <w:font w:name="Federo">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A660D"/>
    <w:multiLevelType w:val="multilevel"/>
    <w:tmpl w:val="A3C43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36601A9"/>
    <w:multiLevelType w:val="multilevel"/>
    <w:tmpl w:val="AAC86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0727C91"/>
    <w:multiLevelType w:val="multilevel"/>
    <w:tmpl w:val="33023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A0B92"/>
    <w:rsid w:val="006406AF"/>
    <w:rsid w:val="008A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00" w:after="12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Footer">
    <w:name w:val="footer"/>
    <w:basedOn w:val="Normal"/>
    <w:qFormat/>
    <w:pPr>
      <w:tabs>
        <w:tab w:val="center" w:pos="4680"/>
        <w:tab w:val="right" w:pos="9360"/>
      </w:tabs>
      <w:spacing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Header">
    <w:name w:val="header"/>
    <w:basedOn w:val="Normal"/>
    <w:qFormat/>
    <w:pPr>
      <w:tabs>
        <w:tab w:val="center" w:pos="4680"/>
        <w:tab w:val="right" w:pos="9360"/>
      </w:tabs>
      <w:spacing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1" w:lineRule="atLeast"/>
      <w:ind w:leftChars="-1" w:left="-1" w:hangingChars="1" w:hanging="1"/>
      <w:textDirection w:val="btLr"/>
      <w:textAlignment w:val="top"/>
      <w:outlineLvl w:val="0"/>
    </w:pPr>
    <w:rPr>
      <w:rFonts w:ascii="SimSun" w:eastAsia="SimSun" w:hAnsi="SimSun" w:cs="SimSun" w:hint="eastAsia"/>
      <w:position w:val="-1"/>
      <w:sz w:val="24"/>
      <w:szCs w:val="24"/>
      <w:lang w:eastAsia="zh-CN"/>
    </w:rPr>
  </w:style>
  <w:style w:type="character" w:styleId="Hyperlink">
    <w:name w:val="Hyperlink"/>
    <w:basedOn w:val="DefaultParagraphFont"/>
    <w:qFormat/>
    <w:rPr>
      <w:color w:val="0000FF"/>
      <w:w w:val="100"/>
      <w:position w:val="-1"/>
      <w:u w:val="single"/>
      <w:effect w:val="none"/>
      <w:vertAlign w:val="baseline"/>
      <w:cs w:val="0"/>
      <w:em w:val="none"/>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pPr>
      <w:widowControl w:val="0"/>
      <w:suppressAutoHyphens/>
      <w:spacing w:line="1" w:lineRule="atLeast"/>
      <w:ind w:leftChars="-1" w:left="-1" w:hangingChars="1" w:hanging="1"/>
      <w:jc w:val="both"/>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pPr>
      <w:ind w:left="720"/>
      <w:contextualSpacing/>
    </w:pPr>
  </w:style>
  <w:style w:type="table" w:customStyle="1" w:styleId="a">
    <w:basedOn w:val="TableNormal"/>
    <w:pPr>
      <w:widowControl w:val="0"/>
      <w:jc w:val="both"/>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widowControl w:val="0"/>
      <w:jc w:val="both"/>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widowControl w:val="0"/>
      <w:jc w:val="both"/>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06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6AF"/>
    <w:rPr>
      <w:rFonts w:ascii="Tahoma" w:hAnsi="Tahoma" w:cs="Tahoma"/>
      <w:position w:val="-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00" w:after="12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Footer">
    <w:name w:val="footer"/>
    <w:basedOn w:val="Normal"/>
    <w:qFormat/>
    <w:pPr>
      <w:tabs>
        <w:tab w:val="center" w:pos="4680"/>
        <w:tab w:val="right" w:pos="9360"/>
      </w:tabs>
      <w:spacing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Header">
    <w:name w:val="header"/>
    <w:basedOn w:val="Normal"/>
    <w:qFormat/>
    <w:pPr>
      <w:tabs>
        <w:tab w:val="center" w:pos="4680"/>
        <w:tab w:val="right" w:pos="9360"/>
      </w:tabs>
      <w:spacing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1" w:lineRule="atLeast"/>
      <w:ind w:leftChars="-1" w:left="-1" w:hangingChars="1" w:hanging="1"/>
      <w:textDirection w:val="btLr"/>
      <w:textAlignment w:val="top"/>
      <w:outlineLvl w:val="0"/>
    </w:pPr>
    <w:rPr>
      <w:rFonts w:ascii="SimSun" w:eastAsia="SimSun" w:hAnsi="SimSun" w:cs="SimSun" w:hint="eastAsia"/>
      <w:position w:val="-1"/>
      <w:sz w:val="24"/>
      <w:szCs w:val="24"/>
      <w:lang w:eastAsia="zh-CN"/>
    </w:rPr>
  </w:style>
  <w:style w:type="character" w:styleId="Hyperlink">
    <w:name w:val="Hyperlink"/>
    <w:basedOn w:val="DefaultParagraphFont"/>
    <w:qFormat/>
    <w:rPr>
      <w:color w:val="0000FF"/>
      <w:w w:val="100"/>
      <w:position w:val="-1"/>
      <w:u w:val="single"/>
      <w:effect w:val="none"/>
      <w:vertAlign w:val="baseline"/>
      <w:cs w:val="0"/>
      <w:em w:val="none"/>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pPr>
      <w:widowControl w:val="0"/>
      <w:suppressAutoHyphens/>
      <w:spacing w:line="1" w:lineRule="atLeast"/>
      <w:ind w:leftChars="-1" w:left="-1" w:hangingChars="1" w:hanging="1"/>
      <w:jc w:val="both"/>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pPr>
      <w:ind w:left="720"/>
      <w:contextualSpacing/>
    </w:pPr>
  </w:style>
  <w:style w:type="table" w:customStyle="1" w:styleId="a">
    <w:basedOn w:val="TableNormal"/>
    <w:pPr>
      <w:widowControl w:val="0"/>
      <w:jc w:val="both"/>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widowControl w:val="0"/>
      <w:jc w:val="both"/>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widowControl w:val="0"/>
      <w:jc w:val="both"/>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06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6AF"/>
    <w:rPr>
      <w:rFonts w:ascii="Tahoma" w:hAnsi="Tahoma" w:cs="Tahoma"/>
      <w:position w:val="-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5.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6.png"/><Relationship Id="rId12" Type="http://schemas.openxmlformats.org/officeDocument/2006/relationships/image" Target="media/image2.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kaggle.com/datasets/thedevastator/exploring-cybersecurity-risk-via-2022-cisa-vulne"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9.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7.png"/><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d+4CKSXEOvwKBluO0Is+fNZ5VA==">CgMxLjAyDmguZmVscWpuOGhubmEzMg5oLmQ2dWYxaWZsY3M5YjIOaC5rOGRsMWVsbXQzeHgyDmguY24weXc4NW5vYzRzOAByITE0NzBhZlRXZGx5VmNzNFVtV2IyUGpuS3lPVUZWdFcxSw==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2023-06-15T13:10:00Z</dcterms:created>
  <dcterms:modified xsi:type="dcterms:W3CDTF">2023-06-18T21:39:00Z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6094E58205AF4934A811F7048FAFBCE4</vt:lpwstr>
  </property>
</Properties>
</file>