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D2" w:rsidRDefault="006348B6"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 </w:t>
      </w:r>
      <w:r w:rsidRPr="006348B6">
        <w:rPr>
          <w:rFonts w:hint="eastAsia"/>
          <w:b/>
          <w:sz w:val="28"/>
          <w:szCs w:val="28"/>
        </w:rPr>
        <w:t xml:space="preserve">Using Kernel Principal component analysis for nonlinear mappings </w:t>
      </w:r>
    </w:p>
    <w:p w:rsidR="00DD435A" w:rsidRDefault="00DD435A">
      <w:pPr>
        <w:rPr>
          <w:rFonts w:hint="eastAsia"/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>sing kernel PCA , we will learn how to transform data that is not linearly separable onto a new , lower-dimensional subspace that is suitable for linear classifiers.</w:t>
      </w:r>
    </w:p>
    <w:p w:rsidR="00DD435A" w:rsidRDefault="00DD435A">
      <w:pPr>
        <w:rPr>
          <w:rFonts w:hint="eastAsia"/>
          <w:szCs w:val="21"/>
        </w:rPr>
      </w:pPr>
    </w:p>
    <w:p w:rsidR="006348B6" w:rsidRPr="006348B6" w:rsidRDefault="00DD435A">
      <w:pPr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 xml:space="preserve"> </w:t>
      </w:r>
    </w:p>
    <w:sectPr w:rsidR="006348B6" w:rsidRPr="00634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07"/>
    <w:rsid w:val="00004607"/>
    <w:rsid w:val="00197ED2"/>
    <w:rsid w:val="006348B6"/>
    <w:rsid w:val="00DD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Zhan</dc:creator>
  <cp:keywords/>
  <dc:description/>
  <cp:lastModifiedBy>Zhou Zhan</cp:lastModifiedBy>
  <cp:revision>3</cp:revision>
  <dcterms:created xsi:type="dcterms:W3CDTF">2016-11-03T09:58:00Z</dcterms:created>
  <dcterms:modified xsi:type="dcterms:W3CDTF">2016-11-03T10:02:00Z</dcterms:modified>
</cp:coreProperties>
</file>