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C0D" w:rsidRPr="00A60D88" w:rsidRDefault="00B553C3">
      <w:pPr>
        <w:rPr>
          <w:b/>
        </w:rPr>
      </w:pPr>
      <w:r w:rsidRPr="00A60D88">
        <w:rPr>
          <w:rFonts w:hint="eastAsia"/>
          <w:b/>
        </w:rPr>
        <w:t>SVM (support vector machine):</w:t>
      </w:r>
    </w:p>
    <w:p w:rsidR="00B553C3" w:rsidRDefault="00B553C3"/>
    <w:p w:rsidR="003162A1" w:rsidRDefault="003162A1">
      <w:r>
        <w:rPr>
          <w:rFonts w:hint="eastAsia"/>
        </w:rPr>
        <w:t xml:space="preserve">It can be considered as an extension of the perceptron. Using the perceptron algorithm, we minimized </w:t>
      </w:r>
      <w:r>
        <w:t>misclassification</w:t>
      </w:r>
      <w:r>
        <w:rPr>
          <w:rFonts w:hint="eastAsia"/>
        </w:rPr>
        <w:t xml:space="preserve"> errors. However, in SVMs, our optimization objective is to maximize the margin. The margin is defined as the distance between the separating hyperplane (decision boundary) and the training samples that are closest to this hyperplane, which are the so-called </w:t>
      </w:r>
      <w:r w:rsidRPr="003162A1">
        <w:rPr>
          <w:rFonts w:hint="eastAsia"/>
          <w:color w:val="FF0000"/>
        </w:rPr>
        <w:t>support vectors.</w:t>
      </w:r>
    </w:p>
    <w:p w:rsidR="003162A1" w:rsidRDefault="003162A1"/>
    <w:p w:rsidR="00B553C3" w:rsidRDefault="003162A1">
      <w:r>
        <w:rPr>
          <w:noProof/>
        </w:rPr>
        <w:drawing>
          <wp:inline distT="0" distB="0" distL="0" distR="0" wp14:anchorId="67E1A56A" wp14:editId="5EEC39CA">
            <wp:extent cx="5274310" cy="226722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267221"/>
                    </a:xfrm>
                    <a:prstGeom prst="rect">
                      <a:avLst/>
                    </a:prstGeom>
                  </pic:spPr>
                </pic:pic>
              </a:graphicData>
            </a:graphic>
          </wp:inline>
        </w:drawing>
      </w:r>
    </w:p>
    <w:p w:rsidR="00A60D88" w:rsidRDefault="00A60D88"/>
    <w:p w:rsidR="00A60D88" w:rsidRPr="00A60D88" w:rsidRDefault="00A60D88">
      <w:pPr>
        <w:rPr>
          <w:b/>
        </w:rPr>
      </w:pPr>
      <w:r w:rsidRPr="00A60D88">
        <w:rPr>
          <w:rFonts w:hint="eastAsia"/>
          <w:b/>
        </w:rPr>
        <w:t xml:space="preserve">Maximum margin </w:t>
      </w:r>
      <w:r w:rsidRPr="00A60D88">
        <w:rPr>
          <w:b/>
        </w:rPr>
        <w:t>intuition</w:t>
      </w:r>
      <w:r w:rsidRPr="00A60D88">
        <w:rPr>
          <w:rFonts w:hint="eastAsia"/>
          <w:b/>
        </w:rPr>
        <w:t>:</w:t>
      </w:r>
    </w:p>
    <w:p w:rsidR="00A60D88" w:rsidRDefault="00A60D88"/>
    <w:p w:rsidR="00A60D88" w:rsidRDefault="00530ED0">
      <w:pPr>
        <w:rPr>
          <w:rStyle w:val="fontstyle01"/>
          <w:rFonts w:hint="eastAsia"/>
        </w:rPr>
      </w:pPr>
      <w:r>
        <w:rPr>
          <w:rStyle w:val="fontstyle01"/>
        </w:rPr>
        <w:t>The rationale behind having decision boundaries with large margins is that they tend</w:t>
      </w:r>
      <w:r>
        <w:rPr>
          <w:rStyle w:val="fontstyle01"/>
          <w:rFonts w:hint="eastAsia"/>
        </w:rPr>
        <w:t xml:space="preserve"> </w:t>
      </w:r>
      <w:r>
        <w:rPr>
          <w:rStyle w:val="fontstyle01"/>
        </w:rPr>
        <w:t>to have a lower generalization error whereas models with small margins are more</w:t>
      </w:r>
      <w:r>
        <w:rPr>
          <w:rStyle w:val="fontstyle01"/>
          <w:rFonts w:hint="eastAsia"/>
        </w:rPr>
        <w:t xml:space="preserve"> </w:t>
      </w:r>
      <w:r>
        <w:rPr>
          <w:rStyle w:val="fontstyle01"/>
        </w:rPr>
        <w:t xml:space="preserve">prone to </w:t>
      </w:r>
      <w:proofErr w:type="spellStart"/>
      <w:r>
        <w:rPr>
          <w:rStyle w:val="fontstyle01"/>
        </w:rPr>
        <w:t>overftting</w:t>
      </w:r>
      <w:proofErr w:type="spellEnd"/>
      <w:r>
        <w:rPr>
          <w:rStyle w:val="fontstyle01"/>
        </w:rPr>
        <w:t>. To get an intuition for the margin maximization, let's take a</w:t>
      </w:r>
      <w:r>
        <w:rPr>
          <w:rStyle w:val="fontstyle01"/>
          <w:rFonts w:hint="eastAsia"/>
        </w:rPr>
        <w:t xml:space="preserve"> </w:t>
      </w:r>
      <w:r>
        <w:rPr>
          <w:rStyle w:val="fontstyle01"/>
        </w:rPr>
        <w:t xml:space="preserve">closer look at those </w:t>
      </w:r>
      <w:r>
        <w:rPr>
          <w:rStyle w:val="fontstyle21"/>
        </w:rPr>
        <w:t xml:space="preserve">positive </w:t>
      </w:r>
      <w:r>
        <w:rPr>
          <w:rStyle w:val="fontstyle01"/>
        </w:rPr>
        <w:t xml:space="preserve">and </w:t>
      </w:r>
      <w:r>
        <w:rPr>
          <w:rStyle w:val="fontstyle21"/>
        </w:rPr>
        <w:t xml:space="preserve">negative </w:t>
      </w:r>
      <w:r>
        <w:rPr>
          <w:rStyle w:val="fontstyle01"/>
        </w:rPr>
        <w:t>hyperplanes that are parallel to the decision</w:t>
      </w:r>
      <w:r>
        <w:rPr>
          <w:rStyle w:val="fontstyle01"/>
          <w:rFonts w:hint="eastAsia"/>
        </w:rPr>
        <w:t xml:space="preserve"> </w:t>
      </w:r>
      <w:r>
        <w:rPr>
          <w:rStyle w:val="fontstyle01"/>
        </w:rPr>
        <w:t>boundary, which can be expressed as follows:</w:t>
      </w:r>
    </w:p>
    <w:p w:rsidR="00530ED0" w:rsidRDefault="00530ED0">
      <w:pPr>
        <w:rPr>
          <w:rStyle w:val="fontstyle01"/>
          <w:rFonts w:hint="eastAsia"/>
        </w:rPr>
      </w:pPr>
    </w:p>
    <w:p w:rsidR="00530ED0" w:rsidRDefault="008F5779">
      <w:pPr>
        <w:rPr>
          <w:rStyle w:val="fontstyle01"/>
          <w:rFonts w:hint="eastAsia"/>
        </w:rPr>
      </w:pPr>
      <w:r>
        <w:rPr>
          <w:noProof/>
        </w:rPr>
        <w:drawing>
          <wp:inline distT="0" distB="0" distL="0" distR="0" wp14:anchorId="51EEDBC0" wp14:editId="3A3D0FB3">
            <wp:extent cx="161925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19250" cy="752475"/>
                    </a:xfrm>
                    <a:prstGeom prst="rect">
                      <a:avLst/>
                    </a:prstGeom>
                  </pic:spPr>
                </pic:pic>
              </a:graphicData>
            </a:graphic>
          </wp:inline>
        </w:drawing>
      </w:r>
    </w:p>
    <w:p w:rsidR="008F5779" w:rsidRDefault="00AF1FBE">
      <w:pPr>
        <w:rPr>
          <w:rStyle w:val="fontstyle01"/>
          <w:rFonts w:hint="eastAsia"/>
        </w:rPr>
      </w:pPr>
      <w:r>
        <w:rPr>
          <w:rStyle w:val="fontstyle01"/>
          <w:rFonts w:hint="eastAsia"/>
        </w:rPr>
        <w:t>If we subtract those two linear equations (1) and (2) from each other, we get</w:t>
      </w:r>
      <w:r>
        <w:rPr>
          <w:rStyle w:val="fontstyle01"/>
          <w:rFonts w:hint="eastAsia"/>
        </w:rPr>
        <w:t>：</w:t>
      </w:r>
    </w:p>
    <w:p w:rsidR="00AF1FBE" w:rsidRDefault="00AF1FBE">
      <w:pPr>
        <w:rPr>
          <w:rStyle w:val="fontstyle01"/>
          <w:rFonts w:hint="eastAsia"/>
        </w:rPr>
      </w:pPr>
      <w:r>
        <w:rPr>
          <w:noProof/>
        </w:rPr>
        <w:drawing>
          <wp:inline distT="0" distB="0" distL="0" distR="0" wp14:anchorId="236CBEE4" wp14:editId="4E214ED2">
            <wp:extent cx="1514475" cy="381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14475" cy="381000"/>
                    </a:xfrm>
                    <a:prstGeom prst="rect">
                      <a:avLst/>
                    </a:prstGeom>
                  </pic:spPr>
                </pic:pic>
              </a:graphicData>
            </a:graphic>
          </wp:inline>
        </w:drawing>
      </w:r>
    </w:p>
    <w:p w:rsidR="00AF1FBE" w:rsidRDefault="00AF1FBE">
      <w:pPr>
        <w:rPr>
          <w:rStyle w:val="fontstyle01"/>
          <w:rFonts w:hint="eastAsia"/>
        </w:rPr>
      </w:pPr>
      <w:r>
        <w:rPr>
          <w:rStyle w:val="fontstyle01"/>
          <w:rFonts w:hint="eastAsia"/>
        </w:rPr>
        <w:t xml:space="preserve">We can normalize this by the </w:t>
      </w:r>
      <w:r>
        <w:rPr>
          <w:rStyle w:val="fontstyle01"/>
        </w:rPr>
        <w:t>length</w:t>
      </w:r>
      <w:r>
        <w:rPr>
          <w:rStyle w:val="fontstyle01"/>
          <w:rFonts w:hint="eastAsia"/>
        </w:rPr>
        <w:t xml:space="preserve"> of the vector w, which is defined as follows:</w:t>
      </w:r>
    </w:p>
    <w:p w:rsidR="00AF1FBE" w:rsidRDefault="00AF1FBE">
      <w:pPr>
        <w:rPr>
          <w:rStyle w:val="fontstyle01"/>
          <w:rFonts w:hint="eastAsia"/>
        </w:rPr>
      </w:pPr>
    </w:p>
    <w:p w:rsidR="00AF1FBE" w:rsidRDefault="00AF1FBE">
      <w:pPr>
        <w:rPr>
          <w:rStyle w:val="fontstyle01"/>
          <w:rFonts w:hint="eastAsia"/>
        </w:rPr>
      </w:pPr>
      <w:r>
        <w:rPr>
          <w:noProof/>
        </w:rPr>
        <w:drawing>
          <wp:inline distT="0" distB="0" distL="0" distR="0" wp14:anchorId="30B1FD97" wp14:editId="21FD11D9">
            <wp:extent cx="1209675" cy="428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09675" cy="428625"/>
                    </a:xfrm>
                    <a:prstGeom prst="rect">
                      <a:avLst/>
                    </a:prstGeom>
                  </pic:spPr>
                </pic:pic>
              </a:graphicData>
            </a:graphic>
          </wp:inline>
        </w:drawing>
      </w:r>
    </w:p>
    <w:p w:rsidR="00AF1FBE" w:rsidRDefault="00AF1FBE">
      <w:pPr>
        <w:rPr>
          <w:rStyle w:val="fontstyle01"/>
          <w:rFonts w:hint="eastAsia"/>
        </w:rPr>
      </w:pPr>
    </w:p>
    <w:p w:rsidR="00AF1FBE" w:rsidRDefault="00AF1FBE">
      <w:pPr>
        <w:rPr>
          <w:rStyle w:val="fontstyle01"/>
          <w:rFonts w:hint="eastAsia"/>
        </w:rPr>
      </w:pPr>
      <w:r>
        <w:rPr>
          <w:rStyle w:val="fontstyle01"/>
          <w:rFonts w:hint="eastAsia"/>
        </w:rPr>
        <w:t>So we arrive at the following equation:</w:t>
      </w:r>
    </w:p>
    <w:p w:rsidR="00AF1FBE" w:rsidRDefault="00AF1FBE">
      <w:pPr>
        <w:rPr>
          <w:rStyle w:val="fontstyle01"/>
          <w:rFonts w:hint="eastAsia"/>
        </w:rPr>
      </w:pPr>
      <w:r>
        <w:rPr>
          <w:noProof/>
        </w:rPr>
        <w:lastRenderedPageBreak/>
        <w:drawing>
          <wp:inline distT="0" distB="0" distL="0" distR="0" wp14:anchorId="15060745" wp14:editId="2351A8CD">
            <wp:extent cx="1524000" cy="647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24000" cy="647700"/>
                    </a:xfrm>
                    <a:prstGeom prst="rect">
                      <a:avLst/>
                    </a:prstGeom>
                  </pic:spPr>
                </pic:pic>
              </a:graphicData>
            </a:graphic>
          </wp:inline>
        </w:drawing>
      </w:r>
    </w:p>
    <w:p w:rsidR="00AF1FBE" w:rsidRDefault="00AF1FBE">
      <w:pPr>
        <w:rPr>
          <w:rStyle w:val="fontstyle01"/>
          <w:rFonts w:hint="eastAsia"/>
        </w:rPr>
      </w:pPr>
    </w:p>
    <w:p w:rsidR="00AF1FBE" w:rsidRPr="00C66F71" w:rsidRDefault="00AF1FBE">
      <w:pPr>
        <w:rPr>
          <w:rStyle w:val="fontstyle01"/>
          <w:rFonts w:hint="eastAsia"/>
          <w:color w:val="FF0000"/>
        </w:rPr>
      </w:pPr>
      <w:r>
        <w:rPr>
          <w:rStyle w:val="fontstyle01"/>
          <w:rFonts w:hint="eastAsia"/>
        </w:rPr>
        <w:t xml:space="preserve">The left side of the preceding equation can then be interpreted as the distance between the positive and negative hyperplane, </w:t>
      </w:r>
      <w:r w:rsidRPr="00C66F71">
        <w:rPr>
          <w:rStyle w:val="fontstyle01"/>
          <w:rFonts w:hint="eastAsia"/>
          <w:color w:val="FF0000"/>
        </w:rPr>
        <w:t>which is the so-called margin that we want to maximize.</w:t>
      </w:r>
    </w:p>
    <w:p w:rsidR="00AF1FBE" w:rsidRDefault="00AF1FBE">
      <w:pPr>
        <w:rPr>
          <w:rStyle w:val="fontstyle01"/>
          <w:rFonts w:hint="eastAsia"/>
        </w:rPr>
      </w:pPr>
    </w:p>
    <w:p w:rsidR="00AF1FBE" w:rsidRDefault="00C66F71">
      <w:pPr>
        <w:rPr>
          <w:rStyle w:val="fontstyle01"/>
          <w:rFonts w:hint="eastAsia"/>
        </w:rPr>
      </w:pPr>
      <w:r>
        <w:rPr>
          <w:rStyle w:val="fontstyle01"/>
          <w:rFonts w:hint="eastAsia"/>
        </w:rPr>
        <w:t xml:space="preserve">Now the objective </w:t>
      </w:r>
      <w:r>
        <w:rPr>
          <w:rStyle w:val="fontstyle01"/>
        </w:rPr>
        <w:t>function</w:t>
      </w:r>
      <w:r>
        <w:rPr>
          <w:rStyle w:val="fontstyle01"/>
          <w:rFonts w:hint="eastAsia"/>
        </w:rPr>
        <w:t xml:space="preserve"> of the SVM becomes the maximization of this margin by maximizing </w:t>
      </w:r>
      <w:r>
        <w:rPr>
          <w:noProof/>
        </w:rPr>
        <w:drawing>
          <wp:inline distT="0" distB="0" distL="0" distR="0" wp14:anchorId="68F237AB" wp14:editId="7519D74A">
            <wp:extent cx="276225" cy="3714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225" cy="371475"/>
                    </a:xfrm>
                    <a:prstGeom prst="rect">
                      <a:avLst/>
                    </a:prstGeom>
                  </pic:spPr>
                </pic:pic>
              </a:graphicData>
            </a:graphic>
          </wp:inline>
        </w:drawing>
      </w:r>
      <w:r>
        <w:rPr>
          <w:rStyle w:val="fontstyle01"/>
          <w:rFonts w:hint="eastAsia"/>
        </w:rPr>
        <w:t>under the constraint that the samples are classified correctly, which can be written as follows:</w:t>
      </w:r>
    </w:p>
    <w:p w:rsidR="00C66F71" w:rsidRDefault="00C66F71">
      <w:pPr>
        <w:rPr>
          <w:rStyle w:val="fontstyle01"/>
          <w:rFonts w:hint="eastAsia"/>
        </w:rPr>
      </w:pPr>
      <w:r>
        <w:rPr>
          <w:noProof/>
        </w:rPr>
        <w:drawing>
          <wp:inline distT="0" distB="0" distL="0" distR="0" wp14:anchorId="665AB5AA" wp14:editId="0CD86E1B">
            <wp:extent cx="1943100" cy="7905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43100" cy="790575"/>
                    </a:xfrm>
                    <a:prstGeom prst="rect">
                      <a:avLst/>
                    </a:prstGeom>
                  </pic:spPr>
                </pic:pic>
              </a:graphicData>
            </a:graphic>
          </wp:inline>
        </w:drawing>
      </w:r>
    </w:p>
    <w:p w:rsidR="00C66F71" w:rsidRDefault="00C66F71">
      <w:pPr>
        <w:rPr>
          <w:rStyle w:val="fontstyle01"/>
          <w:rFonts w:hint="eastAsia"/>
        </w:rPr>
      </w:pPr>
      <w:r>
        <w:rPr>
          <w:rStyle w:val="fontstyle01"/>
          <w:rFonts w:hint="eastAsia"/>
        </w:rPr>
        <w:t>These two equations basically say that all negative samples should fall on one side of the negative hyperplane, whereas all the positive samples should fall behind the positive hyperplane. This can be written more compactly as follows:</w:t>
      </w:r>
    </w:p>
    <w:p w:rsidR="00C66F71" w:rsidRDefault="00C66F71">
      <w:pPr>
        <w:rPr>
          <w:rStyle w:val="fontstyle01"/>
          <w:rFonts w:hint="eastAsia"/>
        </w:rPr>
      </w:pPr>
    </w:p>
    <w:p w:rsidR="00C66F71" w:rsidRDefault="00C66F71">
      <w:pPr>
        <w:rPr>
          <w:noProof/>
        </w:rPr>
      </w:pPr>
      <w:r>
        <w:rPr>
          <w:noProof/>
        </w:rPr>
        <w:drawing>
          <wp:inline distT="0" distB="0" distL="0" distR="0" wp14:anchorId="49581545" wp14:editId="2A65D9FA">
            <wp:extent cx="1638300" cy="3143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38300" cy="314325"/>
                    </a:xfrm>
                    <a:prstGeom prst="rect">
                      <a:avLst/>
                    </a:prstGeom>
                  </pic:spPr>
                </pic:pic>
              </a:graphicData>
            </a:graphic>
          </wp:inline>
        </w:drawing>
      </w:r>
    </w:p>
    <w:p w:rsidR="00C66F71" w:rsidRDefault="00C66F71">
      <w:pPr>
        <w:rPr>
          <w:noProof/>
        </w:rPr>
      </w:pPr>
    </w:p>
    <w:p w:rsidR="00C66F71" w:rsidRPr="00C66F71" w:rsidRDefault="00C66F71">
      <w:pPr>
        <w:rPr>
          <w:b/>
          <w:noProof/>
        </w:rPr>
      </w:pPr>
      <w:r w:rsidRPr="00C66F71">
        <w:rPr>
          <w:rFonts w:hint="eastAsia"/>
          <w:b/>
          <w:noProof/>
        </w:rPr>
        <w:t>Dealing with the nonlinearly separable case using slack variables</w:t>
      </w:r>
    </w:p>
    <w:p w:rsidR="00C66F71" w:rsidRDefault="00C66F71">
      <w:pPr>
        <w:rPr>
          <w:noProof/>
        </w:rPr>
      </w:pPr>
    </w:p>
    <w:p w:rsidR="00C66F71" w:rsidRDefault="00F45BE4">
      <w:pPr>
        <w:rPr>
          <w:rStyle w:val="fontstyle01"/>
          <w:rFonts w:hint="eastAsia"/>
        </w:rPr>
      </w:pPr>
      <w:r>
        <w:rPr>
          <w:rStyle w:val="fontstyle01"/>
          <w:rFonts w:hint="eastAsia"/>
        </w:rPr>
        <w:t xml:space="preserve">The motivation for introducing the slack variable </w:t>
      </w:r>
      <w:r>
        <w:rPr>
          <w:noProof/>
        </w:rPr>
        <w:drawing>
          <wp:inline distT="0" distB="0" distL="0" distR="0" wp14:anchorId="04C3938C" wp14:editId="4325B0F6">
            <wp:extent cx="171450" cy="2190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1450" cy="219075"/>
                    </a:xfrm>
                    <a:prstGeom prst="rect">
                      <a:avLst/>
                    </a:prstGeom>
                  </pic:spPr>
                </pic:pic>
              </a:graphicData>
            </a:graphic>
          </wp:inline>
        </w:drawing>
      </w:r>
      <w:r>
        <w:rPr>
          <w:rStyle w:val="fontstyle01"/>
          <w:rFonts w:hint="eastAsia"/>
        </w:rPr>
        <w:t>was that the linear constraint</w:t>
      </w:r>
      <w:r w:rsidR="003D0CEC">
        <w:rPr>
          <w:rStyle w:val="fontstyle01"/>
          <w:rFonts w:hint="eastAsia"/>
        </w:rPr>
        <w:t>s</w:t>
      </w:r>
      <w:r>
        <w:rPr>
          <w:rStyle w:val="fontstyle01"/>
          <w:rFonts w:hint="eastAsia"/>
        </w:rPr>
        <w:t xml:space="preserve"> need to be relaxed for nonlinearly separable data to allow convergence of the optimization in the presence of misclassifications under the appropriate cost penalization.</w:t>
      </w:r>
    </w:p>
    <w:p w:rsidR="00F45BE4" w:rsidRDefault="00F45BE4">
      <w:pPr>
        <w:rPr>
          <w:rStyle w:val="fontstyle01"/>
          <w:rFonts w:hint="eastAsia"/>
        </w:rPr>
      </w:pPr>
    </w:p>
    <w:p w:rsidR="003D0CEC" w:rsidRDefault="003D0CEC">
      <w:pPr>
        <w:rPr>
          <w:rStyle w:val="fontstyle01"/>
          <w:rFonts w:hint="eastAsia"/>
        </w:rPr>
      </w:pPr>
      <w:r>
        <w:rPr>
          <w:rStyle w:val="fontstyle01"/>
          <w:rFonts w:hint="eastAsia"/>
        </w:rPr>
        <w:t>The positive-values slack variable is simply added to the linear constraints:</w:t>
      </w:r>
    </w:p>
    <w:p w:rsidR="003D0CEC" w:rsidRDefault="003D0CEC">
      <w:pPr>
        <w:rPr>
          <w:rStyle w:val="fontstyle01"/>
          <w:rFonts w:hint="eastAsia"/>
        </w:rPr>
      </w:pPr>
    </w:p>
    <w:p w:rsidR="003D0CEC" w:rsidRDefault="003D0CEC">
      <w:pPr>
        <w:rPr>
          <w:rStyle w:val="fontstyle01"/>
          <w:rFonts w:hint="eastAsia"/>
        </w:rPr>
      </w:pPr>
      <w:r>
        <w:rPr>
          <w:noProof/>
        </w:rPr>
        <w:drawing>
          <wp:inline distT="0" distB="0" distL="0" distR="0" wp14:anchorId="299193CA" wp14:editId="2658D67B">
            <wp:extent cx="1876425" cy="7239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76425" cy="723900"/>
                    </a:xfrm>
                    <a:prstGeom prst="rect">
                      <a:avLst/>
                    </a:prstGeom>
                  </pic:spPr>
                </pic:pic>
              </a:graphicData>
            </a:graphic>
          </wp:inline>
        </w:drawing>
      </w:r>
    </w:p>
    <w:p w:rsidR="00F45BE4" w:rsidRDefault="003D0CEC">
      <w:pPr>
        <w:rPr>
          <w:rStyle w:val="fontstyle01"/>
          <w:rFonts w:hint="eastAsia"/>
        </w:rPr>
      </w:pPr>
      <w:r>
        <w:rPr>
          <w:rStyle w:val="fontstyle01"/>
          <w:rFonts w:hint="eastAsia"/>
        </w:rPr>
        <w:t>So the new objective to be minimized becomes:</w:t>
      </w:r>
    </w:p>
    <w:p w:rsidR="003D0CEC" w:rsidRDefault="003D0CEC">
      <w:pPr>
        <w:rPr>
          <w:rStyle w:val="fontstyle01"/>
          <w:rFonts w:hint="eastAsia"/>
        </w:rPr>
      </w:pPr>
      <w:r>
        <w:rPr>
          <w:noProof/>
        </w:rPr>
        <w:drawing>
          <wp:inline distT="0" distB="0" distL="0" distR="0" wp14:anchorId="63B43EF5" wp14:editId="75D03781">
            <wp:extent cx="1390650" cy="5048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90650" cy="504825"/>
                    </a:xfrm>
                    <a:prstGeom prst="rect">
                      <a:avLst/>
                    </a:prstGeom>
                  </pic:spPr>
                </pic:pic>
              </a:graphicData>
            </a:graphic>
          </wp:inline>
        </w:drawing>
      </w:r>
    </w:p>
    <w:p w:rsidR="003D0CEC" w:rsidRDefault="003D0CEC">
      <w:pPr>
        <w:rPr>
          <w:rStyle w:val="fontstyle01"/>
          <w:rFonts w:hint="eastAsia"/>
        </w:rPr>
      </w:pPr>
    </w:p>
    <w:p w:rsidR="003D0CEC" w:rsidRPr="00AF1FBE" w:rsidRDefault="003D0CEC">
      <w:pPr>
        <w:rPr>
          <w:rStyle w:val="fontstyle01"/>
          <w:rFonts w:hint="eastAsia"/>
        </w:rPr>
      </w:pPr>
      <w:r>
        <w:rPr>
          <w:noProof/>
        </w:rPr>
        <w:lastRenderedPageBreak/>
        <w:drawing>
          <wp:inline distT="0" distB="0" distL="0" distR="0" wp14:anchorId="1E4F779A" wp14:editId="62D878E3">
            <wp:extent cx="5274310" cy="3712162"/>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712162"/>
                    </a:xfrm>
                    <a:prstGeom prst="rect">
                      <a:avLst/>
                    </a:prstGeom>
                  </pic:spPr>
                </pic:pic>
              </a:graphicData>
            </a:graphic>
          </wp:inline>
        </w:drawing>
      </w:r>
    </w:p>
    <w:p w:rsidR="00530ED0" w:rsidRDefault="00530ED0">
      <w:pPr>
        <w:rPr>
          <w:rFonts w:hint="eastAsia"/>
        </w:rPr>
      </w:pPr>
    </w:p>
    <w:p w:rsidR="00A658F3" w:rsidRPr="009239FF" w:rsidRDefault="009239FF">
      <w:pPr>
        <w:rPr>
          <w:rFonts w:hint="eastAsia"/>
          <w:b/>
        </w:rPr>
      </w:pPr>
      <w:r w:rsidRPr="009239FF">
        <w:rPr>
          <w:rFonts w:hint="eastAsia"/>
          <w:b/>
        </w:rPr>
        <w:t xml:space="preserve">Logistic regression Vs SVM </w:t>
      </w:r>
    </w:p>
    <w:p w:rsidR="009239FF" w:rsidRDefault="009239FF">
      <w:pPr>
        <w:rPr>
          <w:rFonts w:hint="eastAsia"/>
        </w:rPr>
      </w:pPr>
      <w:r>
        <w:rPr>
          <w:rFonts w:hint="eastAsia"/>
        </w:rPr>
        <w:t xml:space="preserve">In practical </w:t>
      </w:r>
      <w:r>
        <w:t>classification</w:t>
      </w:r>
      <w:r>
        <w:rPr>
          <w:rFonts w:hint="eastAsia"/>
        </w:rPr>
        <w:t xml:space="preserve"> tasks, linear logistic regression and linear SVMs often yield very similar results. </w:t>
      </w:r>
    </w:p>
    <w:p w:rsidR="009239FF" w:rsidRDefault="009239FF" w:rsidP="009239FF">
      <w:pPr>
        <w:pStyle w:val="a3"/>
        <w:numPr>
          <w:ilvl w:val="0"/>
          <w:numId w:val="2"/>
        </w:numPr>
        <w:ind w:firstLineChars="0"/>
        <w:rPr>
          <w:rFonts w:hint="eastAsia"/>
        </w:rPr>
      </w:pPr>
      <w:r>
        <w:rPr>
          <w:rFonts w:hint="eastAsia"/>
        </w:rPr>
        <w:t xml:space="preserve">Logistic </w:t>
      </w:r>
      <w:proofErr w:type="gramStart"/>
      <w:r>
        <w:rPr>
          <w:rFonts w:hint="eastAsia"/>
        </w:rPr>
        <w:t>regression try</w:t>
      </w:r>
      <w:proofErr w:type="gramEnd"/>
      <w:r>
        <w:rPr>
          <w:rFonts w:hint="eastAsia"/>
        </w:rPr>
        <w:t xml:space="preserve"> to maximize the </w:t>
      </w:r>
      <w:r>
        <w:t>conditional</w:t>
      </w:r>
      <w:r>
        <w:rPr>
          <w:rFonts w:hint="eastAsia"/>
        </w:rPr>
        <w:t xml:space="preserve"> likelihoods of the training data, which makes it more prone to outliners than SVMs. The SVMs mostly care about the points that are closet to the decision </w:t>
      </w:r>
      <w:proofErr w:type="gramStart"/>
      <w:r>
        <w:rPr>
          <w:rFonts w:hint="eastAsia"/>
        </w:rPr>
        <w:t>boundary(</w:t>
      </w:r>
      <w:proofErr w:type="gramEnd"/>
      <w:r>
        <w:rPr>
          <w:rFonts w:hint="eastAsia"/>
        </w:rPr>
        <w:t xml:space="preserve">support vectors). </w:t>
      </w:r>
    </w:p>
    <w:p w:rsidR="00A658F3" w:rsidRDefault="009239FF" w:rsidP="009239FF">
      <w:pPr>
        <w:pStyle w:val="a3"/>
        <w:numPr>
          <w:ilvl w:val="0"/>
          <w:numId w:val="2"/>
        </w:numPr>
        <w:ind w:firstLineChars="0"/>
        <w:rPr>
          <w:rFonts w:hint="eastAsia"/>
        </w:rPr>
      </w:pPr>
      <w:r>
        <w:rPr>
          <w:rFonts w:hint="eastAsia"/>
        </w:rPr>
        <w:t>On the other hand, logistic regression has the advantage that it is a simpler model that can be implemented more easily.</w:t>
      </w:r>
    </w:p>
    <w:p w:rsidR="009239FF" w:rsidRDefault="009239FF" w:rsidP="009239FF">
      <w:pPr>
        <w:pStyle w:val="a3"/>
        <w:numPr>
          <w:ilvl w:val="0"/>
          <w:numId w:val="2"/>
        </w:numPr>
        <w:ind w:firstLineChars="0"/>
        <w:rPr>
          <w:rFonts w:hint="eastAsia"/>
        </w:rPr>
      </w:pPr>
      <w:r>
        <w:rPr>
          <w:rFonts w:hint="eastAsia"/>
        </w:rPr>
        <w:t>Furthermore, logistic regression models can be easily updated, which is attractive when working with streaming data.</w:t>
      </w:r>
    </w:p>
    <w:p w:rsidR="00CD05BF" w:rsidRDefault="00CD05BF" w:rsidP="00CD05BF">
      <w:pPr>
        <w:rPr>
          <w:rFonts w:hint="eastAsia"/>
        </w:rPr>
      </w:pPr>
    </w:p>
    <w:p w:rsidR="00CD05BF" w:rsidRPr="00CD05BF" w:rsidRDefault="00CD05BF" w:rsidP="00CD05BF">
      <w:pPr>
        <w:rPr>
          <w:rFonts w:hint="eastAsia"/>
          <w:b/>
        </w:rPr>
      </w:pPr>
      <w:r w:rsidRPr="00CD05BF">
        <w:rPr>
          <w:rFonts w:hint="eastAsia"/>
          <w:b/>
        </w:rPr>
        <w:t xml:space="preserve">Solving nonlinear </w:t>
      </w:r>
      <w:r w:rsidRPr="00CD05BF">
        <w:rPr>
          <w:b/>
        </w:rPr>
        <w:t>problem</w:t>
      </w:r>
      <w:r w:rsidRPr="00CD05BF">
        <w:rPr>
          <w:rFonts w:hint="eastAsia"/>
          <w:b/>
        </w:rPr>
        <w:t xml:space="preserve"> using a kernel SVM</w:t>
      </w:r>
    </w:p>
    <w:p w:rsidR="009239FF" w:rsidRDefault="009239FF" w:rsidP="00CD05BF">
      <w:pPr>
        <w:rPr>
          <w:rFonts w:hint="eastAsia"/>
        </w:rPr>
      </w:pPr>
    </w:p>
    <w:p w:rsidR="00CD05BF" w:rsidRDefault="00CD05BF" w:rsidP="00CD05BF">
      <w:pPr>
        <w:rPr>
          <w:rFonts w:ascii="BookAntiqua" w:hAnsi="BookAntiqua" w:hint="eastAsia"/>
          <w:color w:val="000000"/>
          <w:sz w:val="22"/>
        </w:rPr>
      </w:pPr>
      <w:r w:rsidRPr="00CD05BF">
        <w:rPr>
          <w:rFonts w:ascii="BookAntiqua" w:hAnsi="BookAntiqua"/>
          <w:color w:val="000000"/>
          <w:sz w:val="22"/>
        </w:rPr>
        <w:t>Another reason why SVMs enjoy high popularity among machine learning</w:t>
      </w:r>
      <w:r>
        <w:rPr>
          <w:rFonts w:ascii="BookAntiqua" w:hAnsi="BookAntiqua" w:hint="eastAsia"/>
          <w:color w:val="000000"/>
          <w:sz w:val="22"/>
        </w:rPr>
        <w:t xml:space="preserve"> </w:t>
      </w:r>
      <w:r w:rsidRPr="00CD05BF">
        <w:rPr>
          <w:rFonts w:ascii="BookAntiqua" w:hAnsi="BookAntiqua"/>
          <w:color w:val="000000"/>
          <w:sz w:val="22"/>
        </w:rPr>
        <w:t xml:space="preserve">practitioners is that they can be easily </w:t>
      </w:r>
      <w:proofErr w:type="spellStart"/>
      <w:r w:rsidRPr="00CD05BF">
        <w:rPr>
          <w:rFonts w:ascii="BookAntiqua-Italic" w:hAnsi="BookAntiqua-Italic"/>
          <w:i/>
          <w:iCs/>
          <w:color w:val="000000"/>
          <w:sz w:val="22"/>
        </w:rPr>
        <w:t>kernelized</w:t>
      </w:r>
      <w:proofErr w:type="spellEnd"/>
      <w:r w:rsidRPr="00CD05BF">
        <w:rPr>
          <w:rFonts w:ascii="BookAntiqua-Italic" w:hAnsi="BookAntiqua-Italic"/>
          <w:i/>
          <w:iCs/>
          <w:color w:val="000000"/>
          <w:sz w:val="22"/>
        </w:rPr>
        <w:t xml:space="preserve"> </w:t>
      </w:r>
      <w:r w:rsidRPr="00CD05BF">
        <w:rPr>
          <w:rFonts w:ascii="BookAntiqua" w:hAnsi="BookAntiqua"/>
          <w:color w:val="000000"/>
          <w:sz w:val="22"/>
        </w:rPr>
        <w:t xml:space="preserve">to solve nonlinear </w:t>
      </w:r>
      <w:r>
        <w:rPr>
          <w:rFonts w:ascii="BookAntiqua" w:hAnsi="BookAntiqua"/>
          <w:color w:val="000000"/>
          <w:sz w:val="22"/>
        </w:rPr>
        <w:t>classification</w:t>
      </w:r>
      <w:r>
        <w:rPr>
          <w:rFonts w:ascii="BookAntiqua" w:hAnsi="BookAntiqua" w:hint="eastAsia"/>
          <w:color w:val="000000"/>
          <w:sz w:val="22"/>
        </w:rPr>
        <w:t xml:space="preserve"> </w:t>
      </w:r>
      <w:r w:rsidRPr="00CD05BF">
        <w:rPr>
          <w:rFonts w:ascii="BookAntiqua" w:hAnsi="BookAntiqua"/>
          <w:color w:val="000000"/>
          <w:sz w:val="22"/>
        </w:rPr>
        <w:t>problems.</w:t>
      </w:r>
    </w:p>
    <w:p w:rsidR="00D620D3" w:rsidRDefault="00D620D3" w:rsidP="00CD05BF">
      <w:pPr>
        <w:rPr>
          <w:rFonts w:ascii="BookAntiqua" w:hAnsi="BookAntiqua" w:hint="eastAsia"/>
          <w:color w:val="000000"/>
          <w:sz w:val="22"/>
        </w:rPr>
      </w:pPr>
    </w:p>
    <w:p w:rsidR="00D620D3" w:rsidRDefault="00D620D3" w:rsidP="00CD05BF">
      <w:pPr>
        <w:rPr>
          <w:rFonts w:hint="eastAsia"/>
        </w:rPr>
      </w:pPr>
    </w:p>
    <w:p w:rsidR="00CD05BF" w:rsidRDefault="00D620D3" w:rsidP="00CD05BF">
      <w:pPr>
        <w:rPr>
          <w:rFonts w:hint="eastAsia"/>
        </w:rPr>
      </w:pPr>
      <w:r>
        <w:rPr>
          <w:noProof/>
        </w:rPr>
        <w:lastRenderedPageBreak/>
        <w:drawing>
          <wp:inline distT="0" distB="0" distL="0" distR="0" wp14:anchorId="053D4249" wp14:editId="4361C127">
            <wp:extent cx="5274310" cy="4590603"/>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4590603"/>
                    </a:xfrm>
                    <a:prstGeom prst="rect">
                      <a:avLst/>
                    </a:prstGeom>
                  </pic:spPr>
                </pic:pic>
              </a:graphicData>
            </a:graphic>
          </wp:inline>
        </w:drawing>
      </w:r>
    </w:p>
    <w:p w:rsidR="00D620D3" w:rsidRDefault="00D620D3" w:rsidP="00CD05BF">
      <w:pPr>
        <w:rPr>
          <w:rFonts w:hint="eastAsia"/>
        </w:rPr>
      </w:pPr>
    </w:p>
    <w:p w:rsidR="00D620D3" w:rsidRDefault="00D620D3" w:rsidP="00CD05BF">
      <w:pPr>
        <w:rPr>
          <w:rFonts w:hint="eastAsia"/>
        </w:rPr>
      </w:pPr>
      <w:r>
        <w:rPr>
          <w:rFonts w:hint="eastAsia"/>
        </w:rPr>
        <w:t xml:space="preserve">The basic idea behind kernel methods to deal with such linearly inseparable data is to create nonlinear combinations of the original features to project them onto a higher dimensional space via a mapping function </w:t>
      </w:r>
      <w:r>
        <w:rPr>
          <w:noProof/>
        </w:rPr>
        <w:drawing>
          <wp:inline distT="0" distB="0" distL="0" distR="0" wp14:anchorId="7341A9A5" wp14:editId="2153B927">
            <wp:extent cx="276225" cy="2286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6225" cy="228600"/>
                    </a:xfrm>
                    <a:prstGeom prst="rect">
                      <a:avLst/>
                    </a:prstGeom>
                  </pic:spPr>
                </pic:pic>
              </a:graphicData>
            </a:graphic>
          </wp:inline>
        </w:drawing>
      </w:r>
      <w:r>
        <w:rPr>
          <w:rFonts w:hint="eastAsia"/>
        </w:rPr>
        <w:t xml:space="preserve"> where it becomes linearly separable. As shown in the next figure, we can transform a two </w:t>
      </w:r>
      <w:r>
        <w:t>–</w:t>
      </w:r>
      <w:r>
        <w:rPr>
          <w:rFonts w:hint="eastAsia"/>
        </w:rPr>
        <w:t>dimensional dataset onto a new three-dimensional feature space where the classes become separable via the following projection:</w:t>
      </w:r>
    </w:p>
    <w:p w:rsidR="00D620D3" w:rsidRDefault="00D620D3" w:rsidP="00CD05BF">
      <w:pPr>
        <w:rPr>
          <w:rFonts w:hint="eastAsia"/>
        </w:rPr>
      </w:pPr>
      <w:r>
        <w:rPr>
          <w:rFonts w:hint="eastAsia"/>
        </w:rPr>
        <w:t xml:space="preserve"> </w:t>
      </w:r>
      <w:r>
        <w:rPr>
          <w:noProof/>
        </w:rPr>
        <w:drawing>
          <wp:inline distT="0" distB="0" distL="0" distR="0" wp14:anchorId="7264CD85" wp14:editId="04B33B7D">
            <wp:extent cx="2695575" cy="314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95575" cy="314325"/>
                    </a:xfrm>
                    <a:prstGeom prst="rect">
                      <a:avLst/>
                    </a:prstGeom>
                  </pic:spPr>
                </pic:pic>
              </a:graphicData>
            </a:graphic>
          </wp:inline>
        </w:drawing>
      </w:r>
    </w:p>
    <w:p w:rsidR="00D620D3" w:rsidRDefault="00D620D3" w:rsidP="00CD05BF">
      <w:pPr>
        <w:rPr>
          <w:rFonts w:hint="eastAsia"/>
        </w:rPr>
      </w:pPr>
    </w:p>
    <w:p w:rsidR="00D620D3" w:rsidRDefault="00D620D3" w:rsidP="00CD05BF">
      <w:pPr>
        <w:rPr>
          <w:rFonts w:hint="eastAsia"/>
        </w:rPr>
      </w:pPr>
      <w:r>
        <w:rPr>
          <w:rFonts w:hint="eastAsia"/>
        </w:rPr>
        <w:t>This allows us to separate the two classes shown in the plot via a linear hyperplane that becomes a nonlinear decision boundary if we project it back onto the original future space:</w:t>
      </w:r>
    </w:p>
    <w:p w:rsidR="00D620D3" w:rsidRDefault="00D620D3" w:rsidP="00CD05BF">
      <w:pPr>
        <w:rPr>
          <w:rFonts w:hint="eastAsia"/>
        </w:rPr>
      </w:pPr>
      <w:r>
        <w:rPr>
          <w:noProof/>
        </w:rPr>
        <w:lastRenderedPageBreak/>
        <w:drawing>
          <wp:inline distT="0" distB="0" distL="0" distR="0" wp14:anchorId="471828FB" wp14:editId="04E8EE9E">
            <wp:extent cx="5274310" cy="3974046"/>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974046"/>
                    </a:xfrm>
                    <a:prstGeom prst="rect">
                      <a:avLst/>
                    </a:prstGeom>
                  </pic:spPr>
                </pic:pic>
              </a:graphicData>
            </a:graphic>
          </wp:inline>
        </w:drawing>
      </w:r>
    </w:p>
    <w:p w:rsidR="00154249" w:rsidRDefault="00154249" w:rsidP="00CD05BF">
      <w:pPr>
        <w:rPr>
          <w:rFonts w:hint="eastAsia"/>
        </w:rPr>
      </w:pPr>
    </w:p>
    <w:p w:rsidR="00154249" w:rsidRPr="00154249" w:rsidRDefault="00154249" w:rsidP="00CD05BF">
      <w:pPr>
        <w:rPr>
          <w:rFonts w:hint="eastAsia"/>
          <w:b/>
        </w:rPr>
      </w:pPr>
      <w:r w:rsidRPr="00154249">
        <w:rPr>
          <w:rFonts w:hint="eastAsia"/>
          <w:b/>
        </w:rPr>
        <w:t>Using the kernel trick to find separating hyperplanes in higher dimensional space</w:t>
      </w:r>
    </w:p>
    <w:p w:rsidR="00154249" w:rsidRDefault="00154249" w:rsidP="00CD05BF">
      <w:pPr>
        <w:rPr>
          <w:rFonts w:hint="eastAsia"/>
        </w:rPr>
      </w:pPr>
    </w:p>
    <w:p w:rsidR="00154249" w:rsidRDefault="00853623" w:rsidP="00CD05BF">
      <w:pPr>
        <w:rPr>
          <w:rFonts w:ascii="BookAntiqua" w:hAnsi="BookAntiqua" w:hint="eastAsia"/>
          <w:color w:val="000000"/>
          <w:sz w:val="22"/>
        </w:rPr>
      </w:pPr>
      <w:r w:rsidRPr="00853623">
        <w:rPr>
          <w:rFonts w:ascii="BookAntiqua" w:hAnsi="BookAntiqua"/>
          <w:color w:val="000000"/>
          <w:sz w:val="22"/>
        </w:rPr>
        <w:t>To solve a nonlinear problem using an SVM, we transform the training data onto</w:t>
      </w:r>
      <w:r>
        <w:rPr>
          <w:rFonts w:ascii="BookAntiqua" w:hAnsi="BookAntiqua" w:hint="eastAsia"/>
          <w:color w:val="000000"/>
          <w:sz w:val="22"/>
        </w:rPr>
        <w:t xml:space="preserve"> </w:t>
      </w:r>
      <w:r w:rsidRPr="00853623">
        <w:rPr>
          <w:rFonts w:ascii="BookAntiqua" w:hAnsi="BookAntiqua"/>
          <w:color w:val="000000"/>
          <w:sz w:val="22"/>
        </w:rPr>
        <w:t xml:space="preserve">a higher dimensional feature space via a mapping function </w:t>
      </w:r>
      <w:r>
        <w:rPr>
          <w:noProof/>
        </w:rPr>
        <w:drawing>
          <wp:inline distT="0" distB="0" distL="0" distR="0" wp14:anchorId="5F1767F0" wp14:editId="085C7AA0">
            <wp:extent cx="295275" cy="2095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5275" cy="209550"/>
                    </a:xfrm>
                    <a:prstGeom prst="rect">
                      <a:avLst/>
                    </a:prstGeom>
                  </pic:spPr>
                </pic:pic>
              </a:graphicData>
            </a:graphic>
          </wp:inline>
        </w:drawing>
      </w:r>
      <w:r>
        <w:rPr>
          <w:rFonts w:ascii="BookAntiqua" w:hAnsi="BookAntiqua" w:hint="eastAsia"/>
          <w:color w:val="000000"/>
          <w:sz w:val="22"/>
        </w:rPr>
        <w:t xml:space="preserve"> </w:t>
      </w:r>
      <w:r w:rsidRPr="00853623">
        <w:rPr>
          <w:rFonts w:ascii="BookAntiqua" w:hAnsi="BookAntiqua"/>
          <w:color w:val="000000"/>
          <w:sz w:val="22"/>
        </w:rPr>
        <w:t>and train a linear</w:t>
      </w:r>
      <w:r>
        <w:rPr>
          <w:rFonts w:ascii="BookAntiqua" w:hAnsi="BookAntiqua" w:hint="eastAsia"/>
          <w:color w:val="000000"/>
          <w:sz w:val="22"/>
        </w:rPr>
        <w:t xml:space="preserve"> </w:t>
      </w:r>
      <w:r w:rsidRPr="00853623">
        <w:rPr>
          <w:rFonts w:ascii="BookAntiqua" w:hAnsi="BookAntiqua"/>
          <w:color w:val="000000"/>
          <w:sz w:val="22"/>
        </w:rPr>
        <w:t>SVM model to classify the data in this new feature space. Then we can use the same</w:t>
      </w:r>
      <w:r>
        <w:rPr>
          <w:rFonts w:ascii="BookAntiqua" w:hAnsi="BookAntiqua" w:hint="eastAsia"/>
          <w:color w:val="000000"/>
          <w:sz w:val="22"/>
        </w:rPr>
        <w:t xml:space="preserve"> </w:t>
      </w:r>
      <w:r w:rsidRPr="00853623">
        <w:rPr>
          <w:rFonts w:ascii="BookAntiqua" w:hAnsi="BookAntiqua"/>
          <w:color w:val="000000"/>
          <w:sz w:val="22"/>
        </w:rPr>
        <w:t xml:space="preserve">mapping function </w:t>
      </w:r>
      <w:r>
        <w:rPr>
          <w:noProof/>
        </w:rPr>
        <w:drawing>
          <wp:inline distT="0" distB="0" distL="0" distR="0" wp14:anchorId="377166DA" wp14:editId="1359B83A">
            <wp:extent cx="314325" cy="2286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4325" cy="228600"/>
                    </a:xfrm>
                    <a:prstGeom prst="rect">
                      <a:avLst/>
                    </a:prstGeom>
                  </pic:spPr>
                </pic:pic>
              </a:graphicData>
            </a:graphic>
          </wp:inline>
        </w:drawing>
      </w:r>
      <w:r w:rsidRPr="00853623">
        <w:rPr>
          <w:rFonts w:ascii="SymbolMT" w:hAnsi="SymbolMT"/>
          <w:color w:val="000000"/>
          <w:sz w:val="22"/>
          <w:szCs w:val="24"/>
        </w:rPr>
        <w:t xml:space="preserve"> </w:t>
      </w:r>
      <w:r w:rsidRPr="00853623">
        <w:rPr>
          <w:rFonts w:ascii="BookAntiqua" w:hAnsi="BookAntiqua"/>
          <w:color w:val="000000"/>
          <w:sz w:val="22"/>
        </w:rPr>
        <w:t>to transform new, unseen data to classify it using the linear</w:t>
      </w:r>
      <w:r>
        <w:rPr>
          <w:rFonts w:ascii="BookAntiqua" w:hAnsi="BookAntiqua" w:hint="eastAsia"/>
          <w:color w:val="000000"/>
          <w:sz w:val="22"/>
        </w:rPr>
        <w:t xml:space="preserve"> </w:t>
      </w:r>
      <w:r w:rsidRPr="00853623">
        <w:rPr>
          <w:rFonts w:ascii="BookAntiqua" w:hAnsi="BookAntiqua"/>
          <w:color w:val="000000"/>
          <w:sz w:val="22"/>
        </w:rPr>
        <w:t>SVM model</w:t>
      </w:r>
      <w:r>
        <w:rPr>
          <w:rFonts w:ascii="BookAntiqua" w:hAnsi="BookAntiqua" w:hint="eastAsia"/>
          <w:color w:val="000000"/>
          <w:sz w:val="22"/>
        </w:rPr>
        <w:t>.</w:t>
      </w:r>
    </w:p>
    <w:p w:rsidR="00853623" w:rsidRDefault="00853623" w:rsidP="00CD05BF">
      <w:pPr>
        <w:rPr>
          <w:rFonts w:ascii="BookAntiqua" w:hAnsi="BookAntiqua" w:hint="eastAsia"/>
          <w:color w:val="000000"/>
          <w:sz w:val="22"/>
        </w:rPr>
      </w:pPr>
    </w:p>
    <w:p w:rsidR="00853623" w:rsidRDefault="00853623" w:rsidP="00CD05BF">
      <w:pPr>
        <w:rPr>
          <w:rFonts w:ascii="BookAntiqua" w:hAnsi="BookAntiqua" w:hint="eastAsia"/>
          <w:color w:val="000000"/>
          <w:sz w:val="22"/>
        </w:rPr>
      </w:pPr>
      <w:r w:rsidRPr="00853623">
        <w:rPr>
          <w:rFonts w:ascii="BookAntiqua" w:hAnsi="BookAntiqua"/>
          <w:color w:val="000000"/>
          <w:sz w:val="22"/>
        </w:rPr>
        <w:t>However, one problem with this mapping approach is that the construction of</w:t>
      </w:r>
      <w:r>
        <w:rPr>
          <w:rFonts w:ascii="BookAntiqua" w:hAnsi="BookAntiqua" w:hint="eastAsia"/>
          <w:color w:val="000000"/>
          <w:sz w:val="22"/>
        </w:rPr>
        <w:t xml:space="preserve"> </w:t>
      </w:r>
      <w:r w:rsidRPr="00853623">
        <w:rPr>
          <w:rFonts w:ascii="BookAntiqua" w:hAnsi="BookAntiqua"/>
          <w:color w:val="000000"/>
          <w:sz w:val="22"/>
        </w:rPr>
        <w:t>the new features is computationally very expensive, especially if we are dealing</w:t>
      </w:r>
      <w:r>
        <w:rPr>
          <w:rFonts w:ascii="BookAntiqua" w:hAnsi="BookAntiqua" w:hint="eastAsia"/>
          <w:color w:val="000000"/>
          <w:sz w:val="22"/>
        </w:rPr>
        <w:t xml:space="preserve"> </w:t>
      </w:r>
      <w:r w:rsidRPr="00853623">
        <w:rPr>
          <w:rFonts w:ascii="BookAntiqua" w:hAnsi="BookAntiqua"/>
          <w:color w:val="000000"/>
          <w:sz w:val="22"/>
        </w:rPr>
        <w:t>with high-dimensional data. This is where the so-called kernel trick comes into</w:t>
      </w:r>
      <w:r>
        <w:rPr>
          <w:rFonts w:ascii="BookAntiqua" w:hAnsi="BookAntiqua" w:hint="eastAsia"/>
          <w:color w:val="000000"/>
          <w:sz w:val="22"/>
        </w:rPr>
        <w:t xml:space="preserve"> </w:t>
      </w:r>
      <w:r w:rsidRPr="00853623">
        <w:rPr>
          <w:rFonts w:ascii="BookAntiqua" w:hAnsi="BookAntiqua"/>
          <w:color w:val="000000"/>
          <w:sz w:val="22"/>
        </w:rPr>
        <w:t>play. Although we didn't go into much detail about how to solve the quadratic</w:t>
      </w:r>
      <w:r>
        <w:rPr>
          <w:rFonts w:ascii="BookAntiqua" w:hAnsi="BookAntiqua" w:hint="eastAsia"/>
          <w:color w:val="000000"/>
          <w:sz w:val="22"/>
        </w:rPr>
        <w:t xml:space="preserve"> </w:t>
      </w:r>
      <w:r w:rsidRPr="00853623">
        <w:rPr>
          <w:rFonts w:ascii="BookAntiqua" w:hAnsi="BookAntiqua"/>
          <w:color w:val="000000"/>
          <w:sz w:val="22"/>
        </w:rPr>
        <w:t>programming task to train an SVM, in practice all we need is to replace the dot</w:t>
      </w:r>
      <w:r>
        <w:rPr>
          <w:rFonts w:ascii="BookAntiqua" w:hAnsi="BookAntiqua" w:hint="eastAsia"/>
          <w:color w:val="000000"/>
          <w:sz w:val="22"/>
        </w:rPr>
        <w:t xml:space="preserve"> </w:t>
      </w:r>
      <w:r w:rsidRPr="00853623">
        <w:rPr>
          <w:rFonts w:ascii="BookAntiqua" w:hAnsi="BookAntiqua"/>
          <w:color w:val="000000"/>
          <w:sz w:val="22"/>
        </w:rPr>
        <w:t xml:space="preserve">product </w:t>
      </w:r>
      <w:r>
        <w:rPr>
          <w:noProof/>
        </w:rPr>
        <w:drawing>
          <wp:inline distT="0" distB="0" distL="0" distR="0" wp14:anchorId="6C6944B5" wp14:editId="7B147F8B">
            <wp:extent cx="523875" cy="2286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3875" cy="228600"/>
                    </a:xfrm>
                    <a:prstGeom prst="rect">
                      <a:avLst/>
                    </a:prstGeom>
                  </pic:spPr>
                </pic:pic>
              </a:graphicData>
            </a:graphic>
          </wp:inline>
        </w:drawing>
      </w:r>
      <w:r w:rsidRPr="00853623">
        <w:rPr>
          <w:rFonts w:ascii="BookAntiqua" w:hAnsi="BookAntiqua"/>
          <w:color w:val="000000"/>
          <w:sz w:val="22"/>
        </w:rPr>
        <w:t>by</w:t>
      </w:r>
      <w:r>
        <w:rPr>
          <w:noProof/>
        </w:rPr>
        <w:drawing>
          <wp:inline distT="0" distB="0" distL="0" distR="0" wp14:anchorId="26B88DF7" wp14:editId="3B4D44E3">
            <wp:extent cx="819150" cy="2571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19150" cy="257175"/>
                    </a:xfrm>
                    <a:prstGeom prst="rect">
                      <a:avLst/>
                    </a:prstGeom>
                  </pic:spPr>
                </pic:pic>
              </a:graphicData>
            </a:graphic>
          </wp:inline>
        </w:drawing>
      </w:r>
      <w:r w:rsidRPr="00853623">
        <w:rPr>
          <w:rFonts w:ascii="TimesNewRomanPS-ItalicMT" w:hAnsi="TimesNewRomanPS-ItalicMT"/>
          <w:i/>
          <w:iCs/>
          <w:color w:val="000000"/>
          <w:sz w:val="12"/>
          <w:szCs w:val="12"/>
        </w:rPr>
        <w:t xml:space="preserve"> </w:t>
      </w:r>
      <w:r w:rsidRPr="00853623">
        <w:rPr>
          <w:rFonts w:ascii="BookAntiqua" w:hAnsi="BookAntiqua"/>
          <w:color w:val="000000"/>
          <w:sz w:val="22"/>
        </w:rPr>
        <w:t>. In order to save the expensive step of calculating</w:t>
      </w:r>
      <w:r>
        <w:rPr>
          <w:rFonts w:ascii="BookAntiqua" w:hAnsi="BookAntiqua" w:hint="eastAsia"/>
          <w:color w:val="000000"/>
          <w:sz w:val="22"/>
        </w:rPr>
        <w:t xml:space="preserve"> </w:t>
      </w:r>
      <w:r w:rsidRPr="00853623">
        <w:rPr>
          <w:rFonts w:ascii="BookAntiqua" w:hAnsi="BookAntiqua"/>
          <w:color w:val="000000"/>
          <w:sz w:val="22"/>
        </w:rPr>
        <w:t xml:space="preserve">this dot product between two points explicitly, we </w:t>
      </w:r>
      <w:proofErr w:type="spellStart"/>
      <w:r w:rsidRPr="00853623">
        <w:rPr>
          <w:rFonts w:ascii="BookAntiqua" w:hAnsi="BookAntiqua"/>
          <w:color w:val="000000"/>
          <w:sz w:val="22"/>
        </w:rPr>
        <w:t>defne</w:t>
      </w:r>
      <w:proofErr w:type="spellEnd"/>
      <w:r w:rsidRPr="00853623">
        <w:rPr>
          <w:rFonts w:ascii="BookAntiqua" w:hAnsi="BookAntiqua"/>
          <w:color w:val="000000"/>
          <w:sz w:val="22"/>
        </w:rPr>
        <w:t xml:space="preserve"> a so-called kernel function</w:t>
      </w:r>
      <w:proofErr w:type="gramStart"/>
      <w:r w:rsidRPr="00853623">
        <w:rPr>
          <w:rFonts w:ascii="BookAntiqua" w:hAnsi="BookAntiqua"/>
          <w:color w:val="000000"/>
          <w:sz w:val="22"/>
        </w:rPr>
        <w:t>:</w:t>
      </w:r>
      <w:r>
        <w:rPr>
          <w:rFonts w:ascii="BookAntiqua" w:hAnsi="BookAntiqua" w:hint="eastAsia"/>
          <w:color w:val="000000"/>
          <w:sz w:val="22"/>
        </w:rPr>
        <w:t xml:space="preserve"> </w:t>
      </w:r>
      <w:proofErr w:type="gramEnd"/>
      <w:r>
        <w:rPr>
          <w:noProof/>
        </w:rPr>
        <w:drawing>
          <wp:inline distT="0" distB="0" distL="0" distR="0" wp14:anchorId="20135DF3" wp14:editId="26E4037E">
            <wp:extent cx="1609725" cy="2476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09725" cy="247650"/>
                    </a:xfrm>
                    <a:prstGeom prst="rect">
                      <a:avLst/>
                    </a:prstGeom>
                  </pic:spPr>
                </pic:pic>
              </a:graphicData>
            </a:graphic>
          </wp:inline>
        </w:drawing>
      </w:r>
      <w:r w:rsidRPr="00853623">
        <w:rPr>
          <w:rFonts w:ascii="BookAntiqua" w:hAnsi="BookAntiqua"/>
          <w:color w:val="000000"/>
          <w:sz w:val="22"/>
        </w:rPr>
        <w:t>.</w:t>
      </w:r>
    </w:p>
    <w:p w:rsidR="00853623" w:rsidRDefault="00853623" w:rsidP="00CD05BF">
      <w:pPr>
        <w:rPr>
          <w:rFonts w:ascii="BookAntiqua" w:hAnsi="BookAntiqua" w:hint="eastAsia"/>
          <w:color w:val="000000"/>
          <w:sz w:val="22"/>
        </w:rPr>
      </w:pPr>
    </w:p>
    <w:p w:rsidR="00853623" w:rsidRDefault="00853623" w:rsidP="00CD05BF">
      <w:pPr>
        <w:rPr>
          <w:rFonts w:ascii="BookAntiqua" w:hAnsi="BookAntiqua" w:hint="eastAsia"/>
          <w:b/>
          <w:color w:val="000000"/>
          <w:sz w:val="22"/>
        </w:rPr>
      </w:pPr>
      <w:r>
        <w:rPr>
          <w:rFonts w:ascii="BookAntiqua" w:hAnsi="BookAntiqua" w:hint="eastAsia"/>
          <w:color w:val="000000"/>
          <w:sz w:val="22"/>
        </w:rPr>
        <w:t xml:space="preserve">One of the most widely used kernels is the </w:t>
      </w:r>
      <w:r w:rsidRPr="000D25D8">
        <w:rPr>
          <w:rFonts w:ascii="BookAntiqua" w:hAnsi="BookAntiqua" w:hint="eastAsia"/>
          <w:b/>
          <w:color w:val="000000"/>
          <w:sz w:val="22"/>
        </w:rPr>
        <w:t>Radial Basis Function kernel (RBF kernel)</w:t>
      </w:r>
      <w:r w:rsidR="000D25D8">
        <w:rPr>
          <w:rFonts w:ascii="BookAntiqua" w:hAnsi="BookAntiqua" w:hint="eastAsia"/>
          <w:b/>
          <w:color w:val="000000"/>
          <w:sz w:val="22"/>
        </w:rPr>
        <w:t xml:space="preserve"> or Gaussian kernel:</w:t>
      </w:r>
    </w:p>
    <w:p w:rsidR="000D25D8" w:rsidRDefault="000D25D8" w:rsidP="00CD05BF">
      <w:pPr>
        <w:rPr>
          <w:rFonts w:ascii="BookAntiqua" w:hAnsi="BookAntiqua" w:hint="eastAsia"/>
          <w:b/>
          <w:color w:val="000000"/>
          <w:sz w:val="22"/>
        </w:rPr>
      </w:pPr>
      <w:r>
        <w:rPr>
          <w:rFonts w:ascii="BookAntiqua" w:hAnsi="BookAntiqua" w:hint="eastAsia"/>
          <w:b/>
          <w:color w:val="000000"/>
          <w:sz w:val="22"/>
        </w:rPr>
        <w:lastRenderedPageBreak/>
        <w:t xml:space="preserve">   </w:t>
      </w:r>
      <w:r>
        <w:rPr>
          <w:noProof/>
        </w:rPr>
        <w:drawing>
          <wp:inline distT="0" distB="0" distL="0" distR="0" wp14:anchorId="6ABF5270" wp14:editId="1A7E3406">
            <wp:extent cx="2447925" cy="7620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47925" cy="762000"/>
                    </a:xfrm>
                    <a:prstGeom prst="rect">
                      <a:avLst/>
                    </a:prstGeom>
                  </pic:spPr>
                </pic:pic>
              </a:graphicData>
            </a:graphic>
          </wp:inline>
        </w:drawing>
      </w:r>
    </w:p>
    <w:p w:rsidR="000D25D8" w:rsidRDefault="000D25D8" w:rsidP="00CD05BF">
      <w:pPr>
        <w:rPr>
          <w:rFonts w:ascii="BookAntiqua" w:hAnsi="BookAntiqua" w:hint="eastAsia"/>
          <w:b/>
          <w:color w:val="000000"/>
          <w:sz w:val="22"/>
        </w:rPr>
      </w:pPr>
      <w:r>
        <w:rPr>
          <w:rFonts w:ascii="BookAntiqua" w:hAnsi="BookAntiqua" w:hint="eastAsia"/>
          <w:b/>
          <w:color w:val="000000"/>
          <w:sz w:val="22"/>
        </w:rPr>
        <w:t>This is of simplified to:</w:t>
      </w:r>
    </w:p>
    <w:p w:rsidR="000D25D8" w:rsidRDefault="000D25D8" w:rsidP="00EC2E5A">
      <w:pPr>
        <w:ind w:firstLine="450"/>
        <w:rPr>
          <w:rFonts w:ascii="BookAntiqua" w:hAnsi="BookAntiqua" w:hint="eastAsia"/>
          <w:b/>
          <w:color w:val="000000"/>
          <w:sz w:val="22"/>
        </w:rPr>
      </w:pPr>
      <w:r>
        <w:rPr>
          <w:noProof/>
        </w:rPr>
        <w:drawing>
          <wp:inline distT="0" distB="0" distL="0" distR="0" wp14:anchorId="3033E1A9" wp14:editId="5164EF41">
            <wp:extent cx="2495550" cy="4762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95550" cy="476250"/>
                    </a:xfrm>
                    <a:prstGeom prst="rect">
                      <a:avLst/>
                    </a:prstGeom>
                  </pic:spPr>
                </pic:pic>
              </a:graphicData>
            </a:graphic>
          </wp:inline>
        </w:drawing>
      </w:r>
    </w:p>
    <w:p w:rsidR="00EC2E5A" w:rsidRDefault="00EC2E5A" w:rsidP="00EC2E5A">
      <w:pPr>
        <w:rPr>
          <w:rFonts w:ascii="BookAntiqua" w:hAnsi="BookAntiqua" w:hint="eastAsia"/>
          <w:color w:val="000000"/>
          <w:sz w:val="22"/>
        </w:rPr>
      </w:pPr>
      <w:r w:rsidRPr="00EC2E5A">
        <w:rPr>
          <w:rFonts w:ascii="BookAntiqua" w:hAnsi="BookAntiqua"/>
          <w:color w:val="000000"/>
          <w:sz w:val="22"/>
        </w:rPr>
        <w:t>The minus sign inverts the distance measure into a similarity score</w:t>
      </w:r>
      <w:r>
        <w:rPr>
          <w:rFonts w:ascii="BookAntiqua" w:hAnsi="BookAntiqua" w:hint="eastAsia"/>
          <w:color w:val="000000"/>
          <w:sz w:val="22"/>
        </w:rPr>
        <w:t xml:space="preserve"> </w:t>
      </w:r>
      <w:r w:rsidRPr="00EC2E5A">
        <w:rPr>
          <w:rFonts w:ascii="BookAntiqua" w:hAnsi="BookAntiqua"/>
          <w:color w:val="000000"/>
          <w:sz w:val="22"/>
        </w:rPr>
        <w:t>and, due to the exponential term, the resulting similarity score will fall into a range</w:t>
      </w:r>
      <w:r>
        <w:rPr>
          <w:rFonts w:ascii="BookAntiqua" w:hAnsi="BookAntiqua" w:hint="eastAsia"/>
          <w:color w:val="000000"/>
          <w:sz w:val="22"/>
        </w:rPr>
        <w:t xml:space="preserve"> </w:t>
      </w:r>
      <w:r w:rsidRPr="00EC2E5A">
        <w:rPr>
          <w:rFonts w:ascii="BookAntiqua" w:hAnsi="BookAntiqua"/>
          <w:color w:val="000000"/>
          <w:sz w:val="22"/>
        </w:rPr>
        <w:t>between 1 (for exactly similar samples) and 0 (for very dissimilar samples).</w:t>
      </w:r>
    </w:p>
    <w:p w:rsidR="00EC2E5A" w:rsidRDefault="00EC2E5A" w:rsidP="00EC2E5A">
      <w:pPr>
        <w:rPr>
          <w:rFonts w:hint="eastAsia"/>
        </w:rPr>
      </w:pPr>
      <w:bookmarkStart w:id="0" w:name="_GoBack"/>
      <w:bookmarkEnd w:id="0"/>
    </w:p>
    <w:p w:rsidR="00B553C3" w:rsidRDefault="00B553C3">
      <w:r>
        <w:t>R</w:t>
      </w:r>
      <w:r>
        <w:rPr>
          <w:rFonts w:hint="eastAsia"/>
        </w:rPr>
        <w:t>eference:</w:t>
      </w:r>
    </w:p>
    <w:p w:rsidR="00B553C3" w:rsidRDefault="00B553C3" w:rsidP="00B553C3">
      <w:pPr>
        <w:pStyle w:val="a3"/>
        <w:numPr>
          <w:ilvl w:val="0"/>
          <w:numId w:val="1"/>
        </w:numPr>
        <w:ind w:firstLineChars="0"/>
      </w:pPr>
      <w:r>
        <w:t>P</w:t>
      </w:r>
      <w:r>
        <w:rPr>
          <w:rFonts w:hint="eastAsia"/>
        </w:rPr>
        <w:t>ython machine learning</w:t>
      </w:r>
    </w:p>
    <w:p w:rsidR="00B553C3" w:rsidRDefault="00B553C3" w:rsidP="00B553C3">
      <w:pPr>
        <w:pStyle w:val="a3"/>
        <w:numPr>
          <w:ilvl w:val="0"/>
          <w:numId w:val="1"/>
        </w:numPr>
        <w:ind w:firstLineChars="0"/>
      </w:pPr>
    </w:p>
    <w:sectPr w:rsidR="00B553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ookAntiqua">
    <w:altName w:val="Times New Roman"/>
    <w:panose1 w:val="00000000000000000000"/>
    <w:charset w:val="00"/>
    <w:family w:val="roman"/>
    <w:notTrueType/>
    <w:pitch w:val="default"/>
  </w:font>
  <w:font w:name="BookAntiqua-Ital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640AB"/>
    <w:multiLevelType w:val="hybridMultilevel"/>
    <w:tmpl w:val="7004C192"/>
    <w:lvl w:ilvl="0" w:tplc="9176C03C">
      <w:start w:val="1"/>
      <w:numFmt w:val="lowerLetter"/>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AE6156E"/>
    <w:multiLevelType w:val="hybridMultilevel"/>
    <w:tmpl w:val="4DF29BC0"/>
    <w:lvl w:ilvl="0" w:tplc="00A88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8A0"/>
    <w:rsid w:val="000D25D8"/>
    <w:rsid w:val="00154249"/>
    <w:rsid w:val="003162A1"/>
    <w:rsid w:val="003D0CEC"/>
    <w:rsid w:val="00530ED0"/>
    <w:rsid w:val="006F18A0"/>
    <w:rsid w:val="007D122B"/>
    <w:rsid w:val="00853623"/>
    <w:rsid w:val="008F5779"/>
    <w:rsid w:val="009239FF"/>
    <w:rsid w:val="00A60D88"/>
    <w:rsid w:val="00A658F3"/>
    <w:rsid w:val="00AF1FBE"/>
    <w:rsid w:val="00B553C3"/>
    <w:rsid w:val="00C66F71"/>
    <w:rsid w:val="00CD05BF"/>
    <w:rsid w:val="00D620D3"/>
    <w:rsid w:val="00DF1C0D"/>
    <w:rsid w:val="00EC2E5A"/>
    <w:rsid w:val="00F45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3C3"/>
    <w:pPr>
      <w:ind w:firstLineChars="200" w:firstLine="420"/>
    </w:pPr>
  </w:style>
  <w:style w:type="paragraph" w:styleId="a4">
    <w:name w:val="Balloon Text"/>
    <w:basedOn w:val="a"/>
    <w:link w:val="Char"/>
    <w:uiPriority w:val="99"/>
    <w:semiHidden/>
    <w:unhideWhenUsed/>
    <w:rsid w:val="003162A1"/>
    <w:rPr>
      <w:sz w:val="18"/>
      <w:szCs w:val="18"/>
    </w:rPr>
  </w:style>
  <w:style w:type="character" w:customStyle="1" w:styleId="Char">
    <w:name w:val="批注框文本 Char"/>
    <w:basedOn w:val="a0"/>
    <w:link w:val="a4"/>
    <w:uiPriority w:val="99"/>
    <w:semiHidden/>
    <w:rsid w:val="003162A1"/>
    <w:rPr>
      <w:sz w:val="18"/>
      <w:szCs w:val="18"/>
    </w:rPr>
  </w:style>
  <w:style w:type="character" w:customStyle="1" w:styleId="fontstyle01">
    <w:name w:val="fontstyle01"/>
    <w:basedOn w:val="a0"/>
    <w:rsid w:val="00530ED0"/>
    <w:rPr>
      <w:rFonts w:ascii="BookAntiqua" w:hAnsi="BookAntiqua" w:hint="default"/>
      <w:b w:val="0"/>
      <w:bCs w:val="0"/>
      <w:i w:val="0"/>
      <w:iCs w:val="0"/>
      <w:color w:val="000000"/>
      <w:sz w:val="22"/>
      <w:szCs w:val="22"/>
    </w:rPr>
  </w:style>
  <w:style w:type="character" w:customStyle="1" w:styleId="fontstyle21">
    <w:name w:val="fontstyle21"/>
    <w:basedOn w:val="a0"/>
    <w:rsid w:val="00530ED0"/>
    <w:rPr>
      <w:rFonts w:ascii="BookAntiqua-Italic" w:hAnsi="BookAntiqua-Italic" w:hint="default"/>
      <w:b w:val="0"/>
      <w:bCs w:val="0"/>
      <w:i/>
      <w:iCs/>
      <w:color w:val="000000"/>
      <w:sz w:val="22"/>
      <w:szCs w:val="22"/>
    </w:rPr>
  </w:style>
  <w:style w:type="character" w:customStyle="1" w:styleId="fontstyle31">
    <w:name w:val="fontstyle31"/>
    <w:basedOn w:val="a0"/>
    <w:rsid w:val="00853623"/>
    <w:rPr>
      <w:rFonts w:ascii="SymbolMT" w:hAnsi="SymbolMT" w:hint="default"/>
      <w:b w:val="0"/>
      <w:bCs w:val="0"/>
      <w:i w:val="0"/>
      <w:iCs w:val="0"/>
      <w:color w:val="000000"/>
      <w:sz w:val="18"/>
      <w:szCs w:val="18"/>
    </w:rPr>
  </w:style>
  <w:style w:type="character" w:customStyle="1" w:styleId="fontstyle41">
    <w:name w:val="fontstyle41"/>
    <w:basedOn w:val="a0"/>
    <w:rsid w:val="00853623"/>
    <w:rPr>
      <w:rFonts w:ascii="TimesNewRomanPS-ItalicMT" w:hAnsi="TimesNewRomanPS-ItalicMT" w:hint="default"/>
      <w:b w:val="0"/>
      <w:bCs w:val="0"/>
      <w:i/>
      <w:iCs/>
      <w:color w:val="000000"/>
      <w:sz w:val="14"/>
      <w:szCs w:val="14"/>
    </w:rPr>
  </w:style>
  <w:style w:type="character" w:customStyle="1" w:styleId="fontstyle51">
    <w:name w:val="fontstyle51"/>
    <w:basedOn w:val="a0"/>
    <w:rsid w:val="00853623"/>
    <w:rPr>
      <w:rFonts w:ascii="TimesNewRomanPSMT" w:hAnsi="TimesNewRomanPSMT" w:hint="default"/>
      <w:b w:val="0"/>
      <w:bCs w:val="0"/>
      <w:i w:val="0"/>
      <w:iCs w:val="0"/>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3C3"/>
    <w:pPr>
      <w:ind w:firstLineChars="200" w:firstLine="420"/>
    </w:pPr>
  </w:style>
  <w:style w:type="paragraph" w:styleId="a4">
    <w:name w:val="Balloon Text"/>
    <w:basedOn w:val="a"/>
    <w:link w:val="Char"/>
    <w:uiPriority w:val="99"/>
    <w:semiHidden/>
    <w:unhideWhenUsed/>
    <w:rsid w:val="003162A1"/>
    <w:rPr>
      <w:sz w:val="18"/>
      <w:szCs w:val="18"/>
    </w:rPr>
  </w:style>
  <w:style w:type="character" w:customStyle="1" w:styleId="Char">
    <w:name w:val="批注框文本 Char"/>
    <w:basedOn w:val="a0"/>
    <w:link w:val="a4"/>
    <w:uiPriority w:val="99"/>
    <w:semiHidden/>
    <w:rsid w:val="003162A1"/>
    <w:rPr>
      <w:sz w:val="18"/>
      <w:szCs w:val="18"/>
    </w:rPr>
  </w:style>
  <w:style w:type="character" w:customStyle="1" w:styleId="fontstyle01">
    <w:name w:val="fontstyle01"/>
    <w:basedOn w:val="a0"/>
    <w:rsid w:val="00530ED0"/>
    <w:rPr>
      <w:rFonts w:ascii="BookAntiqua" w:hAnsi="BookAntiqua" w:hint="default"/>
      <w:b w:val="0"/>
      <w:bCs w:val="0"/>
      <w:i w:val="0"/>
      <w:iCs w:val="0"/>
      <w:color w:val="000000"/>
      <w:sz w:val="22"/>
      <w:szCs w:val="22"/>
    </w:rPr>
  </w:style>
  <w:style w:type="character" w:customStyle="1" w:styleId="fontstyle21">
    <w:name w:val="fontstyle21"/>
    <w:basedOn w:val="a0"/>
    <w:rsid w:val="00530ED0"/>
    <w:rPr>
      <w:rFonts w:ascii="BookAntiqua-Italic" w:hAnsi="BookAntiqua-Italic" w:hint="default"/>
      <w:b w:val="0"/>
      <w:bCs w:val="0"/>
      <w:i/>
      <w:iCs/>
      <w:color w:val="000000"/>
      <w:sz w:val="22"/>
      <w:szCs w:val="22"/>
    </w:rPr>
  </w:style>
  <w:style w:type="character" w:customStyle="1" w:styleId="fontstyle31">
    <w:name w:val="fontstyle31"/>
    <w:basedOn w:val="a0"/>
    <w:rsid w:val="00853623"/>
    <w:rPr>
      <w:rFonts w:ascii="SymbolMT" w:hAnsi="SymbolMT" w:hint="default"/>
      <w:b w:val="0"/>
      <w:bCs w:val="0"/>
      <w:i w:val="0"/>
      <w:iCs w:val="0"/>
      <w:color w:val="000000"/>
      <w:sz w:val="18"/>
      <w:szCs w:val="18"/>
    </w:rPr>
  </w:style>
  <w:style w:type="character" w:customStyle="1" w:styleId="fontstyle41">
    <w:name w:val="fontstyle41"/>
    <w:basedOn w:val="a0"/>
    <w:rsid w:val="00853623"/>
    <w:rPr>
      <w:rFonts w:ascii="TimesNewRomanPS-ItalicMT" w:hAnsi="TimesNewRomanPS-ItalicMT" w:hint="default"/>
      <w:b w:val="0"/>
      <w:bCs w:val="0"/>
      <w:i/>
      <w:iCs/>
      <w:color w:val="000000"/>
      <w:sz w:val="14"/>
      <w:szCs w:val="14"/>
    </w:rPr>
  </w:style>
  <w:style w:type="character" w:customStyle="1" w:styleId="fontstyle51">
    <w:name w:val="fontstyle51"/>
    <w:basedOn w:val="a0"/>
    <w:rsid w:val="00853623"/>
    <w:rPr>
      <w:rFonts w:ascii="TimesNewRomanPSMT" w:hAnsi="TimesNewRomanPS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15</cp:revision>
  <dcterms:created xsi:type="dcterms:W3CDTF">2016-10-28T09:14:00Z</dcterms:created>
  <dcterms:modified xsi:type="dcterms:W3CDTF">2016-10-31T02:40:00Z</dcterms:modified>
</cp:coreProperties>
</file>