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提升算法从弱学习算法出发，反复学习，得到一系列弱分类器（又称为基本分类器），然后组合这些弱分类器，构成一个强分类器。</w:t>
      </w:r>
    </w:p>
    <w:p w:rsidR="00326664" w:rsidRDefault="00326664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A typical example of a weak learner would be a decision tree stump. The key concept behind boosting is to focus on training samples that are hard to classify, that is , to let the weak learners subsequently learn from misclassified training samples to improve the performance of the ensemble.</w:t>
      </w:r>
    </w:p>
    <w:p w:rsidR="00326664" w:rsidRDefault="00963BC2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The original boosting 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procedure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 is summarized in four key steps as follows: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Draw a random subset of training samples d1 without replacement from the training set D to training a weak learner C1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Draw second random training subset d2 without replacement from the training set and add 50 percent of the samples that were previously misclassified to train a weak learner C2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Find the training samples d3 in the training set D on which C1 and C2 disagree to train a third weak learner C3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Combine the weak </w:t>
      </w:r>
      <w:r>
        <w:rPr>
          <w:rFonts w:ascii="宋体" w:eastAsia="宋体" w:hAnsi="宋体" w:cs="宋体"/>
          <w:kern w:val="0"/>
          <w:sz w:val="24"/>
          <w:szCs w:val="24"/>
        </w:rPr>
        <w:t>learner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C1,C2, and C3 via majority voting.</w:t>
      </w:r>
    </w:p>
    <w:p w:rsidR="00E92EEB" w:rsidRDefault="00E92EEB" w:rsidP="00873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AdaBoost uses the complete training set to train the weak learners where the training samples are reweighted in each iteration to build a strong classifier that learns from the mistakes of the previous weak learners in the ensemble.</w:t>
      </w:r>
    </w:p>
    <w:p w:rsidR="00873619" w:rsidRDefault="00E92EEB" w:rsidP="00873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637E2" wp14:editId="2318580B">
            <wp:extent cx="5274310" cy="4579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92EEB" w:rsidRDefault="00E92EEB" w:rsidP="00873619">
      <w:pPr>
        <w:widowControl/>
        <w:jc w:val="left"/>
        <w:rPr>
          <w:rStyle w:val="fontstyle01"/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5C72B6">
        <w:rPr>
          <w:rFonts w:ascii="宋体" w:eastAsia="宋体" w:hAnsi="宋体" w:cs="宋体" w:hint="eastAsia"/>
          <w:kern w:val="0"/>
          <w:sz w:val="24"/>
          <w:szCs w:val="24"/>
        </w:rPr>
        <w:t>ubfigure1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5C72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represents a training set for binary classification where all training samples are assigned equal weights. </w:t>
      </w:r>
      <w:r>
        <w:rPr>
          <w:rStyle w:val="fontstyle01"/>
        </w:rPr>
        <w:t>Based on this training set, we train a decision stump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(shown as a dashed line) that tries to classify the samples of the two classes (triangles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and circles) as well as possible by minimizing the cost function (or the impurity score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in the special case of decision tree ensembles).</w:t>
      </w:r>
    </w:p>
    <w:p w:rsidR="00E92EEB" w:rsidRDefault="00E92EEB" w:rsidP="00873619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Subfigure2: </w:t>
      </w:r>
      <w:r>
        <w:rPr>
          <w:rStyle w:val="fontstyle01"/>
        </w:rPr>
        <w:t>we assign a larger weight to the two previously misclassifed samples (circles).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Furthermore, we lower the weight of the correctly classifed samples. The next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decision stump will now be more focused on the training samples that have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largest weights, that is, the training samples that are supposedly hard to classify.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The weak learner shown in subfgure </w:t>
      </w:r>
      <w:r>
        <w:rPr>
          <w:rStyle w:val="fontstyle21"/>
        </w:rPr>
        <w:t xml:space="preserve">2 </w:t>
      </w:r>
      <w:r>
        <w:rPr>
          <w:rStyle w:val="fontstyle01"/>
        </w:rPr>
        <w:t>misclassifes three different samples from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the circle-class, which are then assigned a larger weight as shown in subfgure </w:t>
      </w:r>
      <w:r>
        <w:rPr>
          <w:rStyle w:val="fontstyle21"/>
        </w:rPr>
        <w:t>3</w:t>
      </w:r>
      <w:r>
        <w:rPr>
          <w:rStyle w:val="fontstyle01"/>
        </w:rPr>
        <w:t>.</w:t>
      </w:r>
    </w:p>
    <w:p w:rsidR="00E92EEB" w:rsidRDefault="00E92EEB" w:rsidP="00873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fontstyle01"/>
        </w:rPr>
        <w:t>Assuming that our AdaBoost ensemble only consists of three rounds of boosting, we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would then combine the three weak learners trained on different reweighted training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subsets by a weighted majority vote, as shown in subfgure </w:t>
      </w:r>
      <w:r>
        <w:rPr>
          <w:rStyle w:val="fontstyle21"/>
        </w:rPr>
        <w:t>4</w:t>
      </w:r>
      <w:r>
        <w:rPr>
          <w:rStyle w:val="fontstyle01"/>
        </w:rPr>
        <w:t>.</w:t>
      </w:r>
    </w:p>
    <w:p w:rsidR="00E92EEB" w:rsidRPr="004A2295" w:rsidRDefault="00E92EEB" w:rsidP="00E92EE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下图对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AdaBoost 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进行了解释：</w:t>
      </w:r>
    </w:p>
    <w:p w:rsidR="00E92EEB" w:rsidRPr="004A2295" w:rsidRDefault="00E92EEB" w:rsidP="00E92EE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0B97249" wp14:editId="25623B41">
            <wp:extent cx="4062832" cy="3475651"/>
            <wp:effectExtent l="19050" t="0" r="0" b="0"/>
            <wp:docPr id="3" name="图片 3" descr="C:\Users\tm0099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m0099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09" cy="347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EB" w:rsidRPr="009B1183" w:rsidRDefault="00E92EEB" w:rsidP="00E92E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每个数据点的权重一开始是相等的。在后续的迭代中，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AdaBoost 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算法会在增加错分数据的权重的同时，降低正确分类数据的权重。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D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是一个概率分布向量，因此其所有的元素之和为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1.0.</w:t>
      </w:r>
    </w:p>
    <w:p w:rsidR="00873619" w:rsidRPr="00E92EEB" w:rsidRDefault="00873619" w:rsidP="00873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算法步骤：（注：</w:t>
      </w:r>
      <w:bookmarkStart w:id="1" w:name="OLE_LINK1"/>
      <w:bookmarkStart w:id="2" w:name="OLE_LINK2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统计机器学习</w:t>
      </w:r>
      <w:bookmarkEnd w:id="1"/>
      <w:bookmarkEnd w:id="2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Machine Learning in Action 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中的公式有些不同，但整体意思差不多）</w:t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60189" cy="2602888"/>
            <wp:effectExtent l="19050" t="0" r="0" b="0"/>
            <wp:docPr id="1" name="图片 1" descr="C:\Users\tm0099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0099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44" cy="260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566429" cy="3268862"/>
            <wp:effectExtent l="19050" t="0" r="5571" b="0"/>
            <wp:docPr id="2" name="图片 2" descr="C:\Users\tm0099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0099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87" cy="326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78394F" w:rsidRDefault="00F10F5E">
      <w:r>
        <w:t>R</w:t>
      </w:r>
      <w:r>
        <w:rPr>
          <w:rFonts w:hint="eastAsia"/>
        </w:rPr>
        <w:t>eference:</w:t>
      </w:r>
    </w:p>
    <w:p w:rsidR="00F10F5E" w:rsidRDefault="00F10F5E" w:rsidP="00F10F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python machine learning</w:t>
      </w:r>
    </w:p>
    <w:p w:rsidR="00F10F5E" w:rsidRPr="00F10F5E" w:rsidRDefault="00F10F5E" w:rsidP="00F10F5E">
      <w:pPr>
        <w:pStyle w:val="a6"/>
        <w:numPr>
          <w:ilvl w:val="0"/>
          <w:numId w:val="1"/>
        </w:numPr>
        <w:ind w:firstLineChars="0"/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统计机器学习</w:t>
      </w:r>
    </w:p>
    <w:p w:rsidR="00F10F5E" w:rsidRDefault="00F10F5E" w:rsidP="00F10F5E">
      <w:pPr>
        <w:pStyle w:val="a6"/>
        <w:numPr>
          <w:ilvl w:val="0"/>
          <w:numId w:val="1"/>
        </w:numPr>
        <w:ind w:firstLineChars="0"/>
      </w:pPr>
      <w:r>
        <w:rPr>
          <w:rFonts w:ascii="Tahoma" w:eastAsia="宋体" w:hAnsi="Tahoma" w:cs="Tahoma"/>
          <w:color w:val="000000"/>
          <w:kern w:val="0"/>
          <w:sz w:val="27"/>
          <w:szCs w:val="27"/>
        </w:rPr>
        <w:t>M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achine learning in action</w:t>
      </w:r>
    </w:p>
    <w:sectPr w:rsidR="00F10F5E" w:rsidSect="00E2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580" w:rsidRDefault="00A01580" w:rsidP="004A2295">
      <w:r>
        <w:separator/>
      </w:r>
    </w:p>
  </w:endnote>
  <w:endnote w:type="continuationSeparator" w:id="0">
    <w:p w:rsidR="00A01580" w:rsidRDefault="00A01580" w:rsidP="004A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580" w:rsidRDefault="00A01580" w:rsidP="004A2295">
      <w:r>
        <w:separator/>
      </w:r>
    </w:p>
  </w:footnote>
  <w:footnote w:type="continuationSeparator" w:id="0">
    <w:p w:rsidR="00A01580" w:rsidRDefault="00A01580" w:rsidP="004A2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4AA"/>
    <w:multiLevelType w:val="hybridMultilevel"/>
    <w:tmpl w:val="C67ABB76"/>
    <w:lvl w:ilvl="0" w:tplc="9DC40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D6F78"/>
    <w:multiLevelType w:val="hybridMultilevel"/>
    <w:tmpl w:val="C2C81D9E"/>
    <w:lvl w:ilvl="0" w:tplc="31666B9C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295"/>
    <w:rsid w:val="001826CE"/>
    <w:rsid w:val="00264A03"/>
    <w:rsid w:val="00326664"/>
    <w:rsid w:val="003D659A"/>
    <w:rsid w:val="004A2295"/>
    <w:rsid w:val="005C72B6"/>
    <w:rsid w:val="00614AB2"/>
    <w:rsid w:val="00662F7E"/>
    <w:rsid w:val="0076693E"/>
    <w:rsid w:val="0078394F"/>
    <w:rsid w:val="00873619"/>
    <w:rsid w:val="00963BC2"/>
    <w:rsid w:val="009B1183"/>
    <w:rsid w:val="00A01580"/>
    <w:rsid w:val="00E23026"/>
    <w:rsid w:val="00E92EEB"/>
    <w:rsid w:val="00EB0752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2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2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2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295"/>
    <w:rPr>
      <w:sz w:val="18"/>
      <w:szCs w:val="18"/>
    </w:rPr>
  </w:style>
  <w:style w:type="paragraph" w:styleId="a6">
    <w:name w:val="List Paragraph"/>
    <w:basedOn w:val="a"/>
    <w:uiPriority w:val="34"/>
    <w:qFormat/>
    <w:rsid w:val="00F10F5E"/>
    <w:pPr>
      <w:ind w:firstLineChars="200" w:firstLine="420"/>
    </w:pPr>
  </w:style>
  <w:style w:type="character" w:customStyle="1" w:styleId="fontstyle01">
    <w:name w:val="fontstyle01"/>
    <w:basedOn w:val="a0"/>
    <w:rsid w:val="00E92EE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92EEB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374</Words>
  <Characters>2132</Characters>
  <Application>Microsoft Office Word</Application>
  <DocSecurity>0</DocSecurity>
  <Lines>17</Lines>
  <Paragraphs>5</Paragraphs>
  <ScaleCrop>false</ScaleCrop>
  <Company>百世物流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Zhou Zhan</cp:lastModifiedBy>
  <cp:revision>10</cp:revision>
  <dcterms:created xsi:type="dcterms:W3CDTF">2014-06-23T12:11:00Z</dcterms:created>
  <dcterms:modified xsi:type="dcterms:W3CDTF">2016-11-30T07:27:00Z</dcterms:modified>
</cp:coreProperties>
</file>