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35" w:rsidRDefault="00F64535">
      <w:pPr>
        <w:rPr>
          <w:rFonts w:ascii="BookAntiqua" w:hAnsi="BookAntiqua" w:hint="eastAsia"/>
          <w:color w:val="000000"/>
          <w:sz w:val="22"/>
        </w:rPr>
      </w:pPr>
      <w:r>
        <w:rPr>
          <w:rFonts w:ascii="BookAntiqua" w:hAnsi="BookAntiqua"/>
          <w:color w:val="000000"/>
          <w:sz w:val="22"/>
        </w:rPr>
        <w:t>More formally, we can pose this problem as a binary classification task where we</w:t>
      </w:r>
      <w:r>
        <w:rPr>
          <w:rFonts w:ascii="BookAntiqua" w:hAnsi="BookAntiqua" w:hint="eastAsia"/>
          <w:color w:val="000000"/>
          <w:sz w:val="22"/>
        </w:rPr>
        <w:t xml:space="preserve"> </w:t>
      </w:r>
      <w:r>
        <w:rPr>
          <w:rFonts w:ascii="BookAntiqua" w:hAnsi="BookAntiqua"/>
          <w:color w:val="000000"/>
          <w:sz w:val="22"/>
        </w:rPr>
        <w:t xml:space="preserve">refer to our two classes as </w:t>
      </w:r>
      <w:r>
        <w:rPr>
          <w:rFonts w:ascii="CourierStd" w:hAnsi="CourierStd"/>
          <w:color w:val="000000"/>
          <w:sz w:val="20"/>
          <w:szCs w:val="20"/>
        </w:rPr>
        <w:t xml:space="preserve">1 </w:t>
      </w:r>
      <w:r>
        <w:rPr>
          <w:rFonts w:ascii="BookAntiqua" w:hAnsi="BookAntiqua"/>
          <w:color w:val="000000"/>
          <w:sz w:val="22"/>
        </w:rPr>
        <w:t xml:space="preserve">(positive class) and </w:t>
      </w:r>
      <w:r>
        <w:rPr>
          <w:rFonts w:ascii="CourierStd" w:hAnsi="CourierStd"/>
          <w:color w:val="000000"/>
          <w:sz w:val="20"/>
          <w:szCs w:val="20"/>
        </w:rPr>
        <w:t xml:space="preserve">-1 </w:t>
      </w:r>
      <w:r>
        <w:rPr>
          <w:rFonts w:ascii="BookAntiqua" w:hAnsi="BookAntiqua"/>
          <w:color w:val="000000"/>
          <w:sz w:val="22"/>
        </w:rPr>
        <w:t>(negative class) for simplicity. We</w:t>
      </w:r>
      <w:r>
        <w:rPr>
          <w:rFonts w:ascii="BookAntiqua" w:hAnsi="BookAntiqua" w:hint="eastAsia"/>
          <w:color w:val="000000"/>
          <w:sz w:val="22"/>
        </w:rPr>
        <w:t xml:space="preserve"> </w:t>
      </w:r>
      <w:r>
        <w:rPr>
          <w:rFonts w:ascii="BookAntiqua" w:hAnsi="BookAntiqua"/>
          <w:color w:val="000000"/>
          <w:sz w:val="22"/>
        </w:rPr>
        <w:t xml:space="preserve">can then define an </w:t>
      </w:r>
      <w:r>
        <w:rPr>
          <w:rFonts w:ascii="BookAntiqua-Italic" w:hAnsi="BookAntiqua-Italic"/>
          <w:i/>
          <w:iCs/>
          <w:color w:val="000000"/>
          <w:sz w:val="22"/>
        </w:rPr>
        <w:t xml:space="preserve">activation function </w:t>
      </w:r>
      <w:r>
        <w:rPr>
          <w:rFonts w:ascii="SymbolMT" w:hAnsi="SymbolMT" w:hint="eastAsia"/>
          <w:color w:val="000000"/>
          <w:sz w:val="26"/>
          <w:szCs w:val="26"/>
        </w:rPr>
        <w:t xml:space="preserve"> </w:t>
      </w:r>
      <w:r>
        <w:rPr>
          <w:noProof/>
        </w:rPr>
        <w:drawing>
          <wp:inline distT="0" distB="0" distL="0" distR="0" wp14:anchorId="5A62AC51" wp14:editId="5152A7A7">
            <wp:extent cx="4476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TimesNewRomanPS-ItalicMT" w:hAnsi="TimesNewRomanPS-ItalicMT"/>
          <w:color w:val="000000"/>
        </w:rPr>
        <w:t xml:space="preserve"> </w:t>
      </w:r>
      <w:r>
        <w:rPr>
          <w:rFonts w:ascii="BookAntiqua" w:hAnsi="BookAntiqua"/>
          <w:color w:val="000000"/>
          <w:sz w:val="22"/>
        </w:rPr>
        <w:t>that takes a linear combination of certain</w:t>
      </w:r>
      <w:r>
        <w:rPr>
          <w:rFonts w:ascii="BookAntiqua" w:hAnsi="BookAntiqua" w:hint="eastAsia"/>
          <w:color w:val="000000"/>
          <w:sz w:val="22"/>
        </w:rPr>
        <w:t xml:space="preserve"> </w:t>
      </w:r>
      <w:r>
        <w:rPr>
          <w:rFonts w:ascii="BookAntiqua" w:hAnsi="BookAntiqua"/>
          <w:color w:val="000000"/>
          <w:sz w:val="22"/>
        </w:rPr>
        <w:t xml:space="preserve">input values </w:t>
      </w:r>
      <w:r>
        <w:rPr>
          <w:rFonts w:ascii="TimesNewRomanPS-BoldItalicMT" w:hAnsi="TimesNewRomanPS-BoldItalicMT"/>
          <w:color w:val="000000"/>
        </w:rPr>
        <w:t xml:space="preserve">x </w:t>
      </w:r>
      <w:r>
        <w:rPr>
          <w:rFonts w:ascii="BookAntiqua" w:hAnsi="BookAntiqua"/>
          <w:color w:val="000000"/>
          <w:sz w:val="22"/>
        </w:rPr>
        <w:t xml:space="preserve">and a corresponding weight vector </w:t>
      </w:r>
      <w:proofErr w:type="gramStart"/>
      <w:r>
        <w:rPr>
          <w:rFonts w:ascii="TimesNewRomanPS-BoldItalicMT" w:hAnsi="TimesNewRomanPS-BoldItalicMT"/>
          <w:color w:val="000000"/>
        </w:rPr>
        <w:t xml:space="preserve">w </w:t>
      </w:r>
      <w:r>
        <w:rPr>
          <w:rFonts w:ascii="BookAntiqua" w:hAnsi="BookAntiqua"/>
          <w:color w:val="000000"/>
          <w:sz w:val="22"/>
        </w:rPr>
        <w:t>,</w:t>
      </w:r>
      <w:proofErr w:type="gramEnd"/>
      <w:r>
        <w:rPr>
          <w:rFonts w:ascii="BookAntiqua" w:hAnsi="BookAntiqua"/>
          <w:color w:val="000000"/>
          <w:sz w:val="22"/>
        </w:rPr>
        <w:t xml:space="preserve"> where </w:t>
      </w:r>
      <w:r>
        <w:rPr>
          <w:rFonts w:ascii="TimesNewRomanPS-ItalicMT" w:hAnsi="TimesNewRomanPS-ItalicMT"/>
          <w:color w:val="000000"/>
        </w:rPr>
        <w:t xml:space="preserve">z </w:t>
      </w:r>
      <w:r>
        <w:rPr>
          <w:rFonts w:ascii="BookAntiqua" w:hAnsi="BookAntiqua"/>
          <w:color w:val="000000"/>
          <w:sz w:val="22"/>
        </w:rPr>
        <w:t>is the so-called net</w:t>
      </w:r>
      <w:r>
        <w:rPr>
          <w:rFonts w:ascii="BookAntiqua" w:hAnsi="BookAntiqua" w:hint="eastAsia"/>
          <w:color w:val="000000"/>
          <w:sz w:val="22"/>
        </w:rPr>
        <w:t xml:space="preserve"> </w:t>
      </w:r>
      <w:r>
        <w:rPr>
          <w:rFonts w:ascii="BookAntiqua" w:hAnsi="BookAntiqua"/>
          <w:color w:val="000000"/>
          <w:sz w:val="22"/>
        </w:rPr>
        <w:t>input (</w:t>
      </w:r>
      <w:r>
        <w:rPr>
          <w:noProof/>
        </w:rPr>
        <w:drawing>
          <wp:inline distT="0" distB="0" distL="0" distR="0" wp14:anchorId="17F05AD5" wp14:editId="7E55EF59">
            <wp:extent cx="1685925" cy="26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85925" cy="266700"/>
                    </a:xfrm>
                    <a:prstGeom prst="rect">
                      <a:avLst/>
                    </a:prstGeom>
                  </pic:spPr>
                </pic:pic>
              </a:graphicData>
            </a:graphic>
          </wp:inline>
        </w:drawing>
      </w:r>
      <w:r w:rsidR="004276A7">
        <w:rPr>
          <w:noProof/>
        </w:rPr>
        <w:drawing>
          <wp:inline distT="0" distB="0" distL="0" distR="0" wp14:anchorId="5F50B75E" wp14:editId="6C4EC24B">
            <wp:extent cx="1666875" cy="361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66875" cy="361950"/>
                    </a:xfrm>
                    <a:prstGeom prst="rect">
                      <a:avLst/>
                    </a:prstGeom>
                  </pic:spPr>
                </pic:pic>
              </a:graphicData>
            </a:graphic>
          </wp:inline>
        </w:drawing>
      </w:r>
      <w:r>
        <w:rPr>
          <w:rFonts w:ascii="BookAntiqua" w:hAnsi="BookAntiqua"/>
          <w:color w:val="000000"/>
          <w:sz w:val="22"/>
        </w:rPr>
        <w:t>):</w:t>
      </w:r>
    </w:p>
    <w:p w:rsidR="00F64535" w:rsidRDefault="00F64535" w:rsidP="00F64535">
      <w:pPr>
        <w:ind w:firstLineChars="750" w:firstLine="1650"/>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50AE7F6F" wp14:editId="41BC8E07">
            <wp:extent cx="1828800" cy="1133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8800" cy="1133475"/>
                    </a:xfrm>
                    <a:prstGeom prst="rect">
                      <a:avLst/>
                    </a:prstGeom>
                  </pic:spPr>
                </pic:pic>
              </a:graphicData>
            </a:graphic>
          </wp:inline>
        </w:drawing>
      </w:r>
    </w:p>
    <w:p w:rsidR="00F64535" w:rsidRDefault="007A53B6" w:rsidP="00F64535">
      <w:pPr>
        <w:rPr>
          <w:rFonts w:ascii="BookAntiqua" w:hAnsi="BookAntiqua" w:hint="eastAsia"/>
          <w:color w:val="000000"/>
          <w:sz w:val="22"/>
        </w:rPr>
      </w:pPr>
      <w:r>
        <w:rPr>
          <w:rFonts w:ascii="BookAntiqua" w:hAnsi="BookAntiqua" w:hint="eastAsia"/>
          <w:color w:val="000000"/>
          <w:sz w:val="22"/>
        </w:rPr>
        <w:t xml:space="preserve">Now, if the activation of a particular sample </w:t>
      </w:r>
      <w:r>
        <w:rPr>
          <w:noProof/>
        </w:rPr>
        <w:drawing>
          <wp:inline distT="0" distB="0" distL="0" distR="0" wp14:anchorId="2D93E652" wp14:editId="3EA90A3A">
            <wp:extent cx="2190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 cy="209550"/>
                    </a:xfrm>
                    <a:prstGeom prst="rect">
                      <a:avLst/>
                    </a:prstGeom>
                  </pic:spPr>
                </pic:pic>
              </a:graphicData>
            </a:graphic>
          </wp:inline>
        </w:drawing>
      </w:r>
      <w:r>
        <w:rPr>
          <w:rFonts w:ascii="BookAntiqua" w:hAnsi="BookAntiqua" w:hint="eastAsia"/>
          <w:color w:val="000000"/>
          <w:sz w:val="22"/>
        </w:rPr>
        <w:t xml:space="preserve">, that is , the output of </w:t>
      </w:r>
      <w:r>
        <w:rPr>
          <w:noProof/>
        </w:rPr>
        <w:drawing>
          <wp:inline distT="0" distB="0" distL="0" distR="0" wp14:anchorId="3D6BF457" wp14:editId="71897B14">
            <wp:extent cx="4476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BookAntiqua" w:hAnsi="BookAntiqua" w:hint="eastAsia"/>
          <w:color w:val="000000"/>
          <w:sz w:val="22"/>
        </w:rPr>
        <w:t xml:space="preserve">, is greater than a defined threshold </w:t>
      </w:r>
      <w:r>
        <w:rPr>
          <w:noProof/>
        </w:rPr>
        <w:drawing>
          <wp:inline distT="0" distB="0" distL="0" distR="0" wp14:anchorId="26F65AC7" wp14:editId="68C8E043">
            <wp:extent cx="190500" cy="200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 cy="200025"/>
                    </a:xfrm>
                    <a:prstGeom prst="rect">
                      <a:avLst/>
                    </a:prstGeom>
                  </pic:spPr>
                </pic:pic>
              </a:graphicData>
            </a:graphic>
          </wp:inline>
        </w:drawing>
      </w:r>
      <w:r>
        <w:rPr>
          <w:rFonts w:ascii="BookAntiqua" w:hAnsi="BookAntiqua" w:hint="eastAsia"/>
          <w:color w:val="000000"/>
          <w:sz w:val="22"/>
        </w:rPr>
        <w:t xml:space="preserve">, we predict class 1 and class -1, otherwise , in the perceptron algorithm , the activation function </w:t>
      </w:r>
      <w:r>
        <w:rPr>
          <w:noProof/>
        </w:rPr>
        <w:drawing>
          <wp:inline distT="0" distB="0" distL="0" distR="0" wp14:anchorId="3E7C09E5" wp14:editId="37947640">
            <wp:extent cx="4476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BookAntiqua" w:hAnsi="BookAntiqua" w:hint="eastAsia"/>
          <w:color w:val="000000"/>
          <w:sz w:val="22"/>
        </w:rPr>
        <w:t xml:space="preserve"> is a simple </w:t>
      </w:r>
      <w:r w:rsidRPr="007A53B6">
        <w:rPr>
          <w:rFonts w:ascii="BookAntiqua" w:hAnsi="BookAntiqua" w:hint="eastAsia"/>
          <w:i/>
          <w:color w:val="000000"/>
          <w:sz w:val="22"/>
        </w:rPr>
        <w:t>unit step function</w:t>
      </w:r>
      <w:r>
        <w:rPr>
          <w:rFonts w:ascii="BookAntiqua" w:hAnsi="BookAntiqua" w:hint="eastAsia"/>
          <w:color w:val="000000"/>
          <w:sz w:val="22"/>
        </w:rPr>
        <w:t>, which is sometimes also called the</w:t>
      </w:r>
      <w:r w:rsidRPr="004276A7">
        <w:rPr>
          <w:rFonts w:ascii="BookAntiqua" w:hAnsi="BookAntiqua" w:hint="eastAsia"/>
          <w:i/>
          <w:color w:val="000000"/>
          <w:sz w:val="22"/>
        </w:rPr>
        <w:t xml:space="preserve"> Heaviside </w:t>
      </w:r>
      <w:r w:rsidR="004276A7" w:rsidRPr="004276A7">
        <w:rPr>
          <w:rFonts w:ascii="BookAntiqua" w:hAnsi="BookAntiqua" w:hint="eastAsia"/>
          <w:i/>
          <w:color w:val="000000"/>
          <w:sz w:val="22"/>
        </w:rPr>
        <w:t>step function</w:t>
      </w:r>
      <w:r w:rsidR="004276A7">
        <w:rPr>
          <w:rFonts w:ascii="BookAntiqua" w:hAnsi="BookAntiqua" w:hint="eastAsia"/>
          <w:color w:val="000000"/>
          <w:sz w:val="22"/>
        </w:rPr>
        <w:t xml:space="preserve">: </w:t>
      </w:r>
    </w:p>
    <w:p w:rsidR="004276A7" w:rsidRDefault="004276A7" w:rsidP="00F64535">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763AF231" wp14:editId="4E6A36C3">
            <wp:extent cx="1943100" cy="590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590550"/>
                    </a:xfrm>
                    <a:prstGeom prst="rect">
                      <a:avLst/>
                    </a:prstGeom>
                  </pic:spPr>
                </pic:pic>
              </a:graphicData>
            </a:graphic>
          </wp:inline>
        </w:drawing>
      </w:r>
    </w:p>
    <w:p w:rsidR="004276A7" w:rsidRDefault="004276A7" w:rsidP="00F64535">
      <w:pPr>
        <w:rPr>
          <w:rFonts w:ascii="BookAntiqua" w:hAnsi="BookAntiqua" w:hint="eastAsia"/>
          <w:color w:val="000000"/>
          <w:sz w:val="22"/>
        </w:rPr>
      </w:pPr>
      <w:r>
        <w:rPr>
          <w:rFonts w:ascii="BookAntiqua" w:hAnsi="BookAntiqua"/>
          <w:color w:val="000000"/>
          <w:sz w:val="22"/>
        </w:rPr>
        <w:t>The following figure illustrates how the net input</w:t>
      </w:r>
      <w:r>
        <w:rPr>
          <w:rFonts w:ascii="TimesNewRomanPS-ItalicMT" w:hAnsi="TimesNewRomanPS-ItalicMT" w:hint="eastAsia"/>
          <w:color w:val="000000"/>
        </w:rPr>
        <w:t xml:space="preserve"> </w:t>
      </w:r>
      <w:r>
        <w:rPr>
          <w:noProof/>
        </w:rPr>
        <w:drawing>
          <wp:inline distT="0" distB="0" distL="0" distR="0" wp14:anchorId="051DDB2E" wp14:editId="5051F20C">
            <wp:extent cx="695325" cy="247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5325" cy="247650"/>
                    </a:xfrm>
                    <a:prstGeom prst="rect">
                      <a:avLst/>
                    </a:prstGeom>
                  </pic:spPr>
                </pic:pic>
              </a:graphicData>
            </a:graphic>
          </wp:inline>
        </w:drawing>
      </w:r>
      <w:r>
        <w:rPr>
          <w:rFonts w:ascii="TimesNewRomanPS-ItalicMT" w:hAnsi="TimesNewRomanPS-ItalicMT"/>
          <w:color w:val="000000"/>
          <w:sz w:val="14"/>
          <w:szCs w:val="14"/>
        </w:rPr>
        <w:t xml:space="preserve"> </w:t>
      </w:r>
      <w:r>
        <w:rPr>
          <w:rFonts w:ascii="BookAntiqua" w:hAnsi="BookAntiqua"/>
          <w:color w:val="000000"/>
          <w:sz w:val="22"/>
        </w:rPr>
        <w:t>is squashed into a binary</w:t>
      </w:r>
      <w:r>
        <w:rPr>
          <w:rFonts w:ascii="BookAntiqua" w:hAnsi="BookAntiqua" w:hint="eastAsia"/>
          <w:color w:val="000000"/>
          <w:sz w:val="22"/>
        </w:rPr>
        <w:t xml:space="preserve"> </w:t>
      </w:r>
      <w:r>
        <w:rPr>
          <w:rFonts w:ascii="BookAntiqua" w:hAnsi="BookAntiqua"/>
          <w:color w:val="000000"/>
          <w:sz w:val="22"/>
        </w:rPr>
        <w:t>output (-1 or 1) by the activation function of the perceptron (left subfigure) and how it</w:t>
      </w:r>
      <w:r>
        <w:rPr>
          <w:rFonts w:ascii="BookAntiqua" w:hAnsi="BookAntiqua" w:hint="eastAsia"/>
          <w:color w:val="000000"/>
          <w:sz w:val="22"/>
        </w:rPr>
        <w:t xml:space="preserve"> </w:t>
      </w:r>
      <w:r>
        <w:rPr>
          <w:rFonts w:ascii="BookAntiqua" w:hAnsi="BookAntiqua"/>
          <w:color w:val="000000"/>
          <w:sz w:val="22"/>
        </w:rPr>
        <w:t>can be used to discriminate between two linearly separable classes (right subfigure):</w:t>
      </w:r>
    </w:p>
    <w:p w:rsidR="004276A7" w:rsidRDefault="004276A7" w:rsidP="00F64535">
      <w:r>
        <w:rPr>
          <w:noProof/>
        </w:rPr>
        <w:drawing>
          <wp:inline distT="0" distB="0" distL="0" distR="0" wp14:anchorId="3B5AF2A3" wp14:editId="4C5861B7">
            <wp:extent cx="5274310" cy="288316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83167"/>
                    </a:xfrm>
                    <a:prstGeom prst="rect">
                      <a:avLst/>
                    </a:prstGeom>
                  </pic:spPr>
                </pic:pic>
              </a:graphicData>
            </a:graphic>
          </wp:inline>
        </w:drawing>
      </w:r>
    </w:p>
    <w:p w:rsidR="00F82CAB" w:rsidRDefault="00F82CAB" w:rsidP="00F64535"/>
    <w:p w:rsidR="00F82CAB" w:rsidRDefault="00F82CAB" w:rsidP="00F64535"/>
    <w:p w:rsidR="00F82CAB" w:rsidRDefault="00F82CAB" w:rsidP="00F64535">
      <w:r>
        <w:rPr>
          <w:rFonts w:hint="eastAsia"/>
        </w:rPr>
        <w:lastRenderedPageBreak/>
        <w:t>Rosenblatt</w:t>
      </w:r>
      <w:r>
        <w:t>’</w:t>
      </w:r>
      <w:r>
        <w:rPr>
          <w:rFonts w:hint="eastAsia"/>
        </w:rPr>
        <w:t>s initial perceptron rule is fairly simple and can be summarized by the following steps:</w:t>
      </w:r>
    </w:p>
    <w:p w:rsidR="00F82CAB" w:rsidRDefault="00F82CAB" w:rsidP="00F82CAB">
      <w:pPr>
        <w:pStyle w:val="a6"/>
        <w:numPr>
          <w:ilvl w:val="0"/>
          <w:numId w:val="1"/>
        </w:numPr>
        <w:ind w:firstLineChars="0"/>
      </w:pPr>
      <w:r>
        <w:rPr>
          <w:rFonts w:hint="eastAsia"/>
        </w:rPr>
        <w:t>Initialize the weights to 0 or small random numbers;</w:t>
      </w:r>
    </w:p>
    <w:p w:rsidR="00F82CAB" w:rsidRDefault="00F82CAB" w:rsidP="00F82CAB">
      <w:pPr>
        <w:pStyle w:val="a6"/>
        <w:numPr>
          <w:ilvl w:val="0"/>
          <w:numId w:val="1"/>
        </w:numPr>
        <w:ind w:firstLineChars="0"/>
      </w:pPr>
      <w:r>
        <w:rPr>
          <w:rFonts w:hint="eastAsia"/>
        </w:rPr>
        <w:t xml:space="preserve">For each training sample </w:t>
      </w:r>
      <w:r>
        <w:rPr>
          <w:noProof/>
        </w:rPr>
        <w:drawing>
          <wp:inline distT="0" distB="0" distL="0" distR="0" wp14:anchorId="3C0A2B48" wp14:editId="3184CD7D">
            <wp:extent cx="295275" cy="266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75" cy="266700"/>
                    </a:xfrm>
                    <a:prstGeom prst="rect">
                      <a:avLst/>
                    </a:prstGeom>
                  </pic:spPr>
                </pic:pic>
              </a:graphicData>
            </a:graphic>
          </wp:inline>
        </w:drawing>
      </w:r>
      <w:r>
        <w:rPr>
          <w:rFonts w:hint="eastAsia"/>
        </w:rPr>
        <w:t xml:space="preserve"> perform the following steps:</w:t>
      </w:r>
    </w:p>
    <w:p w:rsidR="00F82CAB" w:rsidRDefault="00F82CAB" w:rsidP="00F82CAB">
      <w:pPr>
        <w:pStyle w:val="a6"/>
        <w:numPr>
          <w:ilvl w:val="0"/>
          <w:numId w:val="2"/>
        </w:numPr>
        <w:ind w:firstLineChars="0"/>
      </w:pPr>
      <w:r>
        <w:rPr>
          <w:rFonts w:hint="eastAsia"/>
        </w:rPr>
        <w:t xml:space="preserve">Compute </w:t>
      </w:r>
      <w:r w:rsidR="0095231C">
        <w:rPr>
          <w:rFonts w:hint="eastAsia"/>
        </w:rPr>
        <w:t xml:space="preserve">the output value </w:t>
      </w:r>
      <w:r w:rsidR="0095231C">
        <w:rPr>
          <w:noProof/>
        </w:rPr>
        <w:drawing>
          <wp:inline distT="0" distB="0" distL="0" distR="0" wp14:anchorId="5D063384" wp14:editId="51F348F0">
            <wp:extent cx="15240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400" cy="266700"/>
                    </a:xfrm>
                    <a:prstGeom prst="rect">
                      <a:avLst/>
                    </a:prstGeom>
                  </pic:spPr>
                </pic:pic>
              </a:graphicData>
            </a:graphic>
          </wp:inline>
        </w:drawing>
      </w:r>
      <w:r w:rsidR="0095231C">
        <w:rPr>
          <w:rFonts w:hint="eastAsia"/>
        </w:rPr>
        <w:t>;</w:t>
      </w:r>
    </w:p>
    <w:p w:rsidR="0095231C" w:rsidRDefault="0095231C" w:rsidP="00F82CAB">
      <w:pPr>
        <w:pStyle w:val="a6"/>
        <w:numPr>
          <w:ilvl w:val="0"/>
          <w:numId w:val="2"/>
        </w:numPr>
        <w:ind w:firstLineChars="0"/>
      </w:pPr>
      <w:r>
        <w:t>U</w:t>
      </w:r>
      <w:r>
        <w:rPr>
          <w:rFonts w:hint="eastAsia"/>
        </w:rPr>
        <w:t>pdate the weights</w:t>
      </w:r>
    </w:p>
    <w:p w:rsidR="0095231C" w:rsidRDefault="00CD56B6" w:rsidP="0095231C">
      <w:r>
        <w:rPr>
          <w:rFonts w:hint="eastAsia"/>
        </w:rPr>
        <w:t xml:space="preserve">Update of each weight </w:t>
      </w:r>
      <w:r>
        <w:rPr>
          <w:noProof/>
        </w:rPr>
        <w:drawing>
          <wp:inline distT="0" distB="0" distL="0" distR="0" wp14:anchorId="74EA147D" wp14:editId="3265AE18">
            <wp:extent cx="219075" cy="238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075" cy="238125"/>
                    </a:xfrm>
                    <a:prstGeom prst="rect">
                      <a:avLst/>
                    </a:prstGeom>
                  </pic:spPr>
                </pic:pic>
              </a:graphicData>
            </a:graphic>
          </wp:inline>
        </w:drawing>
      </w:r>
      <w:r>
        <w:rPr>
          <w:rFonts w:hint="eastAsia"/>
        </w:rPr>
        <w:t xml:space="preserve"> in the weight vector w can be more formally written </w:t>
      </w:r>
      <w:proofErr w:type="gramStart"/>
      <w:r>
        <w:rPr>
          <w:rFonts w:hint="eastAsia"/>
        </w:rPr>
        <w:t>as :</w:t>
      </w:r>
      <w:proofErr w:type="gramEnd"/>
    </w:p>
    <w:p w:rsidR="00CD56B6" w:rsidRDefault="00CD56B6" w:rsidP="0095231C">
      <w:r>
        <w:rPr>
          <w:rFonts w:hint="eastAsia"/>
        </w:rPr>
        <w:t xml:space="preserve">         </w:t>
      </w:r>
      <w:r>
        <w:rPr>
          <w:noProof/>
        </w:rPr>
        <w:drawing>
          <wp:inline distT="0" distB="0" distL="0" distR="0" wp14:anchorId="4C1DB6E9" wp14:editId="0D85F4C5">
            <wp:extent cx="1276350" cy="2571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76350" cy="257175"/>
                    </a:xfrm>
                    <a:prstGeom prst="rect">
                      <a:avLst/>
                    </a:prstGeom>
                  </pic:spPr>
                </pic:pic>
              </a:graphicData>
            </a:graphic>
          </wp:inline>
        </w:drawing>
      </w:r>
    </w:p>
    <w:p w:rsidR="00CD56B6" w:rsidRDefault="00CD56B6" w:rsidP="0095231C">
      <w:r>
        <w:rPr>
          <w:rFonts w:hint="eastAsia"/>
        </w:rPr>
        <w:t xml:space="preserve">The value </w:t>
      </w:r>
      <w:proofErr w:type="gramStart"/>
      <w:r>
        <w:rPr>
          <w:rFonts w:hint="eastAsia"/>
        </w:rPr>
        <w:t xml:space="preserve">of </w:t>
      </w:r>
      <w:proofErr w:type="gramEnd"/>
      <w:r>
        <w:rPr>
          <w:noProof/>
        </w:rPr>
        <w:drawing>
          <wp:inline distT="0" distB="0" distL="0" distR="0" wp14:anchorId="70042F4D" wp14:editId="30423272">
            <wp:extent cx="352425" cy="2667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2425" cy="266700"/>
                    </a:xfrm>
                    <a:prstGeom prst="rect">
                      <a:avLst/>
                    </a:prstGeom>
                  </pic:spPr>
                </pic:pic>
              </a:graphicData>
            </a:graphic>
          </wp:inline>
        </w:drawing>
      </w:r>
      <w:r>
        <w:rPr>
          <w:rFonts w:hint="eastAsia"/>
        </w:rPr>
        <w:t xml:space="preserve">, which is used to update the weight </w:t>
      </w:r>
      <w:r>
        <w:rPr>
          <w:noProof/>
        </w:rPr>
        <w:drawing>
          <wp:inline distT="0" distB="0" distL="0" distR="0" wp14:anchorId="2D633164" wp14:editId="02BA9D88">
            <wp:extent cx="228600" cy="238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238125"/>
                    </a:xfrm>
                    <a:prstGeom prst="rect">
                      <a:avLst/>
                    </a:prstGeom>
                  </pic:spPr>
                </pic:pic>
              </a:graphicData>
            </a:graphic>
          </wp:inline>
        </w:drawing>
      </w:r>
      <w:r>
        <w:rPr>
          <w:rFonts w:hint="eastAsia"/>
        </w:rPr>
        <w:t>, is calculated by the perceptron learning rule :</w:t>
      </w:r>
    </w:p>
    <w:p w:rsidR="00CD56B6" w:rsidRDefault="00CD56B6" w:rsidP="0095231C">
      <w:r>
        <w:rPr>
          <w:rFonts w:hint="eastAsia"/>
        </w:rPr>
        <w:t xml:space="preserve">          </w:t>
      </w:r>
      <w:r>
        <w:rPr>
          <w:noProof/>
        </w:rPr>
        <w:drawing>
          <wp:inline distT="0" distB="0" distL="0" distR="0" wp14:anchorId="50988773" wp14:editId="0886201C">
            <wp:extent cx="1990725" cy="381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0725" cy="381000"/>
                    </a:xfrm>
                    <a:prstGeom prst="rect">
                      <a:avLst/>
                    </a:prstGeom>
                  </pic:spPr>
                </pic:pic>
              </a:graphicData>
            </a:graphic>
          </wp:inline>
        </w:drawing>
      </w:r>
    </w:p>
    <w:p w:rsidR="0095231C" w:rsidRDefault="00CD56B6" w:rsidP="0095231C">
      <w:pPr>
        <w:rPr>
          <w:rFonts w:ascii="BookAntiqua" w:hAnsi="BookAntiqua" w:hint="eastAsia"/>
          <w:color w:val="000000"/>
          <w:sz w:val="22"/>
        </w:rPr>
      </w:pPr>
      <w:r>
        <w:rPr>
          <w:rFonts w:ascii="BookAntiqua" w:hAnsi="BookAntiqua"/>
          <w:color w:val="000000"/>
          <w:sz w:val="22"/>
        </w:rPr>
        <w:t xml:space="preserve">Where </w:t>
      </w:r>
      <w:r>
        <w:rPr>
          <w:rFonts w:ascii="SymbolMT" w:hAnsi="SymbolMT"/>
          <w:color w:val="000000"/>
        </w:rPr>
        <w:t xml:space="preserve">η </w:t>
      </w:r>
      <w:r>
        <w:rPr>
          <w:rFonts w:ascii="BookAntiqua" w:hAnsi="BookAntiqua"/>
          <w:color w:val="000000"/>
          <w:sz w:val="22"/>
        </w:rPr>
        <w:t xml:space="preserve">is the learning rate (a constant between 0.0 and 1.0), </w:t>
      </w:r>
      <w:r w:rsidR="00564F0B">
        <w:rPr>
          <w:noProof/>
        </w:rPr>
        <w:drawing>
          <wp:inline distT="0" distB="0" distL="0" distR="0" wp14:anchorId="1E0B9F32" wp14:editId="3EE6F7DD">
            <wp:extent cx="2857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750" cy="266700"/>
                    </a:xfrm>
                    <a:prstGeom prst="rect">
                      <a:avLst/>
                    </a:prstGeom>
                  </pic:spPr>
                </pic:pic>
              </a:graphicData>
            </a:graphic>
          </wp:inline>
        </w:drawing>
      </w:r>
      <w:r>
        <w:rPr>
          <w:rFonts w:ascii="BookAntiqua" w:hAnsi="BookAntiqua"/>
          <w:color w:val="000000"/>
          <w:sz w:val="22"/>
        </w:rPr>
        <w:t>is the true class</w:t>
      </w:r>
      <w:r w:rsidR="00564F0B">
        <w:rPr>
          <w:rFonts w:ascii="BookAntiqua" w:hAnsi="BookAntiqua" w:hint="eastAsia"/>
          <w:color w:val="000000"/>
          <w:sz w:val="22"/>
        </w:rPr>
        <w:t xml:space="preserve"> </w:t>
      </w:r>
      <w:r>
        <w:rPr>
          <w:rFonts w:ascii="BookAntiqua" w:hAnsi="BookAntiqua"/>
          <w:color w:val="000000"/>
          <w:sz w:val="22"/>
        </w:rPr>
        <w:t xml:space="preserve">label of the </w:t>
      </w:r>
      <w:proofErr w:type="spellStart"/>
      <w:r>
        <w:rPr>
          <w:rFonts w:ascii="TimesNewRomanPS-ItalicMT" w:hAnsi="TimesNewRomanPS-ItalicMT"/>
          <w:color w:val="000000"/>
          <w:sz w:val="22"/>
        </w:rPr>
        <w:t>i</w:t>
      </w:r>
      <w:proofErr w:type="spellEnd"/>
      <w:r>
        <w:rPr>
          <w:rFonts w:ascii="TimesNewRomanPS-ItalicMT" w:hAnsi="TimesNewRomanPS-ItalicMT"/>
          <w:color w:val="000000"/>
          <w:sz w:val="22"/>
        </w:rPr>
        <w:t xml:space="preserve"> </w:t>
      </w:r>
      <w:proofErr w:type="spellStart"/>
      <w:proofErr w:type="gramStart"/>
      <w:r>
        <w:rPr>
          <w:rFonts w:ascii="BookAntiqua" w:hAnsi="BookAntiqua"/>
          <w:color w:val="000000"/>
          <w:sz w:val="22"/>
        </w:rPr>
        <w:t>th</w:t>
      </w:r>
      <w:proofErr w:type="spellEnd"/>
      <w:proofErr w:type="gramEnd"/>
      <w:r>
        <w:rPr>
          <w:rFonts w:ascii="BookAntiqua" w:hAnsi="BookAntiqua"/>
          <w:color w:val="000000"/>
          <w:sz w:val="22"/>
        </w:rPr>
        <w:t xml:space="preserve"> training sample, and </w:t>
      </w:r>
      <w:r w:rsidR="00564F0B">
        <w:rPr>
          <w:noProof/>
        </w:rPr>
        <w:drawing>
          <wp:inline distT="0" distB="0" distL="0" distR="0" wp14:anchorId="7D4F36C0" wp14:editId="62F4703D">
            <wp:extent cx="266700" cy="285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700" cy="285750"/>
                    </a:xfrm>
                    <a:prstGeom prst="rect">
                      <a:avLst/>
                    </a:prstGeom>
                  </pic:spPr>
                </pic:pic>
              </a:graphicData>
            </a:graphic>
          </wp:inline>
        </w:drawing>
      </w:r>
      <w:r w:rsidR="00564F0B">
        <w:rPr>
          <w:rFonts w:ascii="BookAntiqua" w:hAnsi="BookAntiqua" w:hint="eastAsia"/>
          <w:color w:val="000000"/>
          <w:sz w:val="22"/>
        </w:rPr>
        <w:t xml:space="preserve"> </w:t>
      </w:r>
      <w:r>
        <w:rPr>
          <w:rFonts w:ascii="BookAntiqua" w:hAnsi="BookAntiqua"/>
          <w:color w:val="000000"/>
          <w:sz w:val="22"/>
        </w:rPr>
        <w:t>is the predicted class label. It is important to</w:t>
      </w:r>
      <w:r w:rsidR="00564F0B">
        <w:rPr>
          <w:rFonts w:ascii="BookAntiqua" w:hAnsi="BookAntiqua" w:hint="eastAsia"/>
          <w:color w:val="000000"/>
          <w:sz w:val="22"/>
        </w:rPr>
        <w:t xml:space="preserve"> </w:t>
      </w:r>
      <w:r>
        <w:rPr>
          <w:rFonts w:ascii="BookAntiqua" w:hAnsi="BookAntiqua"/>
          <w:color w:val="000000"/>
          <w:sz w:val="22"/>
        </w:rPr>
        <w:t>note that all weights in the weight vector are being updated simultaneously, which</w:t>
      </w:r>
      <w:r w:rsidR="00564F0B">
        <w:rPr>
          <w:rFonts w:ascii="BookAntiqua" w:hAnsi="BookAntiqua" w:hint="eastAsia"/>
          <w:color w:val="000000"/>
          <w:sz w:val="22"/>
        </w:rPr>
        <w:t xml:space="preserve"> </w:t>
      </w:r>
      <w:r>
        <w:rPr>
          <w:rFonts w:ascii="BookAntiqua" w:hAnsi="BookAntiqua"/>
          <w:color w:val="000000"/>
          <w:sz w:val="22"/>
        </w:rPr>
        <w:t xml:space="preserve">means that we don't </w:t>
      </w:r>
      <w:proofErr w:type="spellStart"/>
      <w:r>
        <w:rPr>
          <w:rFonts w:ascii="BookAntiqua" w:hAnsi="BookAntiqua"/>
          <w:color w:val="000000"/>
          <w:sz w:val="22"/>
        </w:rPr>
        <w:t>recompute</w:t>
      </w:r>
      <w:proofErr w:type="spellEnd"/>
      <w:r>
        <w:rPr>
          <w:rFonts w:ascii="BookAntiqua" w:hAnsi="BookAntiqua"/>
          <w:color w:val="000000"/>
          <w:sz w:val="22"/>
        </w:rPr>
        <w:t xml:space="preserve"> the </w:t>
      </w:r>
      <w:r w:rsidR="00564F0B">
        <w:rPr>
          <w:noProof/>
        </w:rPr>
        <w:drawing>
          <wp:inline distT="0" distB="0" distL="0" distR="0" wp14:anchorId="0540842C" wp14:editId="0ADA297E">
            <wp:extent cx="257175" cy="266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175" cy="266700"/>
                    </a:xfrm>
                    <a:prstGeom prst="rect">
                      <a:avLst/>
                    </a:prstGeom>
                  </pic:spPr>
                </pic:pic>
              </a:graphicData>
            </a:graphic>
          </wp:inline>
        </w:drawing>
      </w:r>
      <w:r w:rsidR="00564F0B">
        <w:rPr>
          <w:rFonts w:ascii="BookAntiqua" w:hAnsi="BookAntiqua" w:hint="eastAsia"/>
          <w:color w:val="000000"/>
          <w:sz w:val="22"/>
        </w:rPr>
        <w:t xml:space="preserve"> </w:t>
      </w:r>
      <w:r>
        <w:rPr>
          <w:rFonts w:ascii="BookAntiqua" w:hAnsi="BookAntiqua"/>
          <w:color w:val="000000"/>
          <w:sz w:val="22"/>
        </w:rPr>
        <w:t xml:space="preserve">before all of the weights </w:t>
      </w:r>
      <w:r w:rsidR="00564F0B">
        <w:rPr>
          <w:noProof/>
        </w:rPr>
        <w:drawing>
          <wp:inline distT="0" distB="0" distL="0" distR="0" wp14:anchorId="5A0A174A" wp14:editId="528F19C5">
            <wp:extent cx="352425" cy="276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2425" cy="276225"/>
                    </a:xfrm>
                    <a:prstGeom prst="rect">
                      <a:avLst/>
                    </a:prstGeom>
                  </pic:spPr>
                </pic:pic>
              </a:graphicData>
            </a:graphic>
          </wp:inline>
        </w:drawing>
      </w:r>
      <w:r>
        <w:rPr>
          <w:rFonts w:ascii="TimesNewRomanPS-ItalicMT" w:hAnsi="TimesNewRomanPS-ItalicMT"/>
          <w:color w:val="000000"/>
          <w:sz w:val="14"/>
          <w:szCs w:val="14"/>
        </w:rPr>
        <w:t xml:space="preserve"> </w:t>
      </w:r>
      <w:r>
        <w:rPr>
          <w:rFonts w:ascii="BookAntiqua" w:hAnsi="BookAntiqua"/>
          <w:color w:val="000000"/>
          <w:sz w:val="22"/>
        </w:rPr>
        <w:t>were updated.</w:t>
      </w:r>
      <w:r w:rsidR="00564F0B">
        <w:rPr>
          <w:rFonts w:ascii="BookAntiqua" w:hAnsi="BookAntiqua" w:hint="eastAsia"/>
          <w:color w:val="000000"/>
          <w:sz w:val="22"/>
        </w:rPr>
        <w:t xml:space="preserve"> </w:t>
      </w:r>
      <w:r w:rsidR="006C1F44">
        <w:rPr>
          <w:rFonts w:ascii="BookAntiqua" w:hAnsi="BookAntiqua"/>
          <w:color w:val="000000"/>
          <w:sz w:val="22"/>
        </w:rPr>
        <w:t>Concretely, for a 2D dataset, we would write the update as follows:</w:t>
      </w:r>
    </w:p>
    <w:p w:rsidR="006C1F44" w:rsidRDefault="006C1F44" w:rsidP="0095231C">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484A0EC" wp14:editId="3BEF9E9B">
            <wp:extent cx="2314575" cy="1866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14575" cy="1866900"/>
                    </a:xfrm>
                    <a:prstGeom prst="rect">
                      <a:avLst/>
                    </a:prstGeom>
                  </pic:spPr>
                </pic:pic>
              </a:graphicData>
            </a:graphic>
          </wp:inline>
        </w:drawing>
      </w:r>
    </w:p>
    <w:p w:rsidR="006C1F44" w:rsidRDefault="006C1F44" w:rsidP="0095231C">
      <w:pPr>
        <w:rPr>
          <w:rFonts w:ascii="BookAntiqua" w:hAnsi="BookAntiqua" w:hint="eastAsia"/>
          <w:color w:val="000000"/>
          <w:sz w:val="22"/>
        </w:rPr>
      </w:pPr>
      <w:r>
        <w:rPr>
          <w:rFonts w:ascii="BookAntiqua" w:hAnsi="BookAntiqua"/>
          <w:color w:val="000000"/>
          <w:sz w:val="22"/>
        </w:rPr>
        <w:t>It is important to note that the convergence of the perceptron is only guaranteed if</w:t>
      </w:r>
      <w:r>
        <w:rPr>
          <w:rFonts w:ascii="BookAntiqua" w:hAnsi="BookAntiqua" w:hint="eastAsia"/>
          <w:color w:val="000000"/>
          <w:sz w:val="22"/>
        </w:rPr>
        <w:t xml:space="preserve"> </w:t>
      </w:r>
      <w:r>
        <w:rPr>
          <w:rFonts w:ascii="BookAntiqua" w:hAnsi="BookAntiqua"/>
          <w:color w:val="000000"/>
          <w:sz w:val="22"/>
        </w:rPr>
        <w:t>the two classes are linearly separable and the learning rate is sufficiently small. If the</w:t>
      </w:r>
      <w:r>
        <w:rPr>
          <w:rFonts w:ascii="BookAntiqua" w:hAnsi="BookAntiqua" w:hint="eastAsia"/>
          <w:color w:val="000000"/>
          <w:sz w:val="22"/>
        </w:rPr>
        <w:t xml:space="preserve"> </w:t>
      </w:r>
      <w:r>
        <w:rPr>
          <w:rFonts w:ascii="BookAntiqua" w:hAnsi="BookAntiqua"/>
          <w:color w:val="000000"/>
          <w:sz w:val="22"/>
        </w:rPr>
        <w:t>two classes can't be separated by a linear decision boundary, we can set a maximum</w:t>
      </w:r>
      <w:r>
        <w:rPr>
          <w:rFonts w:ascii="BookAntiqua" w:hAnsi="BookAntiqua" w:hint="eastAsia"/>
          <w:color w:val="000000"/>
          <w:sz w:val="22"/>
        </w:rPr>
        <w:t xml:space="preserve"> </w:t>
      </w:r>
      <w:r>
        <w:rPr>
          <w:rFonts w:ascii="BookAntiqua" w:hAnsi="BookAntiqua"/>
          <w:color w:val="000000"/>
          <w:sz w:val="22"/>
        </w:rPr>
        <w:t>number of passes over the training dataset (</w:t>
      </w:r>
      <w:r>
        <w:rPr>
          <w:rFonts w:ascii="BookAntiqua-Italic" w:hAnsi="BookAntiqua-Italic"/>
          <w:i/>
          <w:iCs/>
          <w:color w:val="000000"/>
          <w:sz w:val="22"/>
        </w:rPr>
        <w:t>epochs</w:t>
      </w:r>
      <w:r>
        <w:rPr>
          <w:rFonts w:ascii="BookAntiqua" w:hAnsi="BookAntiqua"/>
          <w:color w:val="000000"/>
          <w:sz w:val="22"/>
        </w:rPr>
        <w:t>) and/or a threshold for the</w:t>
      </w:r>
      <w:r>
        <w:rPr>
          <w:rFonts w:ascii="BookAntiqua" w:hAnsi="BookAntiqua" w:hint="eastAsia"/>
          <w:color w:val="000000"/>
          <w:sz w:val="22"/>
        </w:rPr>
        <w:t xml:space="preserve"> </w:t>
      </w:r>
      <w:r>
        <w:rPr>
          <w:rFonts w:ascii="BookAntiqua" w:hAnsi="BookAntiqua"/>
          <w:color w:val="000000"/>
          <w:sz w:val="22"/>
        </w:rPr>
        <w:t>number of tolerated misclassifications—the perceptron would never stop updating</w:t>
      </w:r>
      <w:r>
        <w:rPr>
          <w:rFonts w:ascii="BookAntiqua" w:hAnsi="BookAntiqua" w:hint="eastAsia"/>
          <w:color w:val="000000"/>
          <w:sz w:val="22"/>
        </w:rPr>
        <w:t xml:space="preserve"> </w:t>
      </w:r>
      <w:r>
        <w:rPr>
          <w:rFonts w:ascii="BookAntiqua" w:hAnsi="BookAntiqua"/>
          <w:color w:val="000000"/>
          <w:sz w:val="22"/>
        </w:rPr>
        <w:t>the weights otherwise:</w:t>
      </w:r>
    </w:p>
    <w:p w:rsidR="00592616" w:rsidRDefault="00592616" w:rsidP="0095231C">
      <w:pPr>
        <w:rPr>
          <w:rFonts w:ascii="BookAntiqua" w:hAnsi="BookAntiqua" w:hint="eastAsia"/>
          <w:color w:val="000000"/>
          <w:sz w:val="22"/>
        </w:rPr>
      </w:pPr>
    </w:p>
    <w:p w:rsidR="008E48D0" w:rsidRDefault="008E48D0" w:rsidP="0095231C">
      <w:pPr>
        <w:rPr>
          <w:rFonts w:ascii="BookAntiqua" w:hAnsi="BookAntiqua" w:hint="eastAsia"/>
          <w:color w:val="000000"/>
          <w:sz w:val="22"/>
        </w:rPr>
      </w:pPr>
    </w:p>
    <w:p w:rsidR="008E48D0" w:rsidRDefault="008E48D0" w:rsidP="0095231C">
      <w:pPr>
        <w:rPr>
          <w:rFonts w:ascii="BookAntiqua" w:hAnsi="BookAntiqua" w:hint="eastAsia"/>
          <w:color w:val="000000"/>
          <w:sz w:val="22"/>
        </w:rPr>
      </w:pPr>
      <w:r>
        <w:rPr>
          <w:rFonts w:ascii="BookAntiqua" w:hAnsi="BookAntiqua" w:hint="eastAsia"/>
          <w:color w:val="000000"/>
          <w:sz w:val="22"/>
        </w:rPr>
        <w:t>Python source code can be seen in Perceptron.py.</w:t>
      </w:r>
    </w:p>
    <w:p w:rsidR="006C1F44" w:rsidRDefault="006C1F44" w:rsidP="0095231C">
      <w:r>
        <w:rPr>
          <w:noProof/>
        </w:rPr>
        <w:lastRenderedPageBreak/>
        <w:drawing>
          <wp:inline distT="0" distB="0" distL="0" distR="0" wp14:anchorId="02288ABC" wp14:editId="09F4D946">
            <wp:extent cx="5274310" cy="1712319"/>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712319"/>
                    </a:xfrm>
                    <a:prstGeom prst="rect">
                      <a:avLst/>
                    </a:prstGeom>
                  </pic:spPr>
                </pic:pic>
              </a:graphicData>
            </a:graphic>
          </wp:inline>
        </w:drawing>
      </w:r>
    </w:p>
    <w:p w:rsidR="006C1F44" w:rsidRDefault="006C1F44" w:rsidP="0095231C">
      <w:r>
        <w:rPr>
          <w:noProof/>
        </w:rPr>
        <w:drawing>
          <wp:inline distT="0" distB="0" distL="0" distR="0" wp14:anchorId="21304B6B" wp14:editId="0D824236">
            <wp:extent cx="5274310" cy="2338644"/>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338644"/>
                    </a:xfrm>
                    <a:prstGeom prst="rect">
                      <a:avLst/>
                    </a:prstGeom>
                  </pic:spPr>
                </pic:pic>
              </a:graphicData>
            </a:graphic>
          </wp:inline>
        </w:drawing>
      </w:r>
    </w:p>
    <w:p w:rsidR="006C1F44" w:rsidRDefault="006C1F44" w:rsidP="0095231C">
      <w:pPr>
        <w:rPr>
          <w:rFonts w:ascii="BookAntiqua" w:hAnsi="BookAntiqua" w:hint="eastAsia"/>
          <w:color w:val="000000"/>
          <w:sz w:val="22"/>
        </w:rPr>
      </w:pPr>
      <w:r>
        <w:rPr>
          <w:rFonts w:ascii="BookAntiqua" w:hAnsi="BookAntiqua"/>
          <w:color w:val="000000"/>
          <w:sz w:val="22"/>
        </w:rPr>
        <w:t>The preceding figure illustrates how the perceptron receives the inputs of a sample</w:t>
      </w:r>
      <w:r>
        <w:rPr>
          <w:rFonts w:ascii="BookAntiqua" w:hAnsi="BookAntiqua" w:hint="eastAsia"/>
          <w:color w:val="000000"/>
          <w:sz w:val="22"/>
        </w:rPr>
        <w:t xml:space="preserve"> </w:t>
      </w:r>
      <w:r>
        <w:rPr>
          <w:rFonts w:ascii="TimesNewRomanPS-BoldItalicMT" w:hAnsi="TimesNewRomanPS-BoldItalicMT"/>
          <w:color w:val="000000"/>
          <w:sz w:val="22"/>
        </w:rPr>
        <w:t xml:space="preserve">x </w:t>
      </w:r>
      <w:r>
        <w:rPr>
          <w:rFonts w:ascii="BookAntiqua" w:hAnsi="BookAntiqua"/>
          <w:color w:val="000000"/>
          <w:sz w:val="22"/>
        </w:rPr>
        <w:t xml:space="preserve">and combines them with the weights </w:t>
      </w:r>
      <w:r>
        <w:rPr>
          <w:rFonts w:ascii="TimesNewRomanPS-BoldItalicMT" w:hAnsi="TimesNewRomanPS-BoldItalicMT"/>
          <w:color w:val="000000"/>
        </w:rPr>
        <w:t xml:space="preserve">w </w:t>
      </w:r>
      <w:r>
        <w:rPr>
          <w:rFonts w:ascii="BookAntiqua" w:hAnsi="BookAntiqua"/>
          <w:color w:val="000000"/>
          <w:sz w:val="22"/>
        </w:rPr>
        <w:t>to compute the net input. The net input</w:t>
      </w:r>
      <w:r>
        <w:rPr>
          <w:rFonts w:ascii="BookAntiqua" w:hAnsi="BookAntiqua" w:hint="eastAsia"/>
          <w:color w:val="000000"/>
          <w:sz w:val="22"/>
        </w:rPr>
        <w:t xml:space="preserve"> </w:t>
      </w:r>
      <w:r>
        <w:rPr>
          <w:rFonts w:ascii="BookAntiqua" w:hAnsi="BookAntiqua"/>
          <w:color w:val="000000"/>
          <w:sz w:val="22"/>
        </w:rPr>
        <w:t>is then passed on to the activation function (here: the unit step function), which</w:t>
      </w:r>
      <w:r>
        <w:rPr>
          <w:rFonts w:ascii="BookAntiqua" w:hAnsi="BookAntiqua" w:hint="eastAsia"/>
          <w:color w:val="000000"/>
          <w:sz w:val="22"/>
        </w:rPr>
        <w:t xml:space="preserve"> </w:t>
      </w:r>
      <w:r>
        <w:rPr>
          <w:rFonts w:ascii="BookAntiqua" w:hAnsi="BookAntiqua"/>
          <w:color w:val="000000"/>
          <w:sz w:val="22"/>
        </w:rPr>
        <w:t>generates a binary output -1 or +1—the predicted class label of the sample. During</w:t>
      </w:r>
      <w:r>
        <w:rPr>
          <w:rFonts w:ascii="BookAntiqua" w:hAnsi="BookAntiqua" w:hint="eastAsia"/>
          <w:color w:val="000000"/>
          <w:sz w:val="22"/>
        </w:rPr>
        <w:t xml:space="preserve"> </w:t>
      </w:r>
      <w:r>
        <w:rPr>
          <w:rFonts w:ascii="BookAntiqua" w:hAnsi="BookAntiqua"/>
          <w:color w:val="000000"/>
          <w:sz w:val="22"/>
        </w:rPr>
        <w:t>the learning phase, this output is used to calculate the error of the prediction and</w:t>
      </w:r>
      <w:r>
        <w:rPr>
          <w:rFonts w:ascii="BookAntiqua" w:hAnsi="BookAntiqua" w:hint="eastAsia"/>
          <w:color w:val="000000"/>
          <w:sz w:val="22"/>
        </w:rPr>
        <w:t xml:space="preserve"> </w:t>
      </w:r>
      <w:r>
        <w:rPr>
          <w:rFonts w:ascii="BookAntiqua" w:hAnsi="BookAntiqua"/>
          <w:color w:val="000000"/>
          <w:sz w:val="22"/>
        </w:rPr>
        <w:t>update the weights.</w:t>
      </w:r>
    </w:p>
    <w:p w:rsidR="006C1F44" w:rsidRDefault="006C1F44" w:rsidP="0095231C">
      <w:pPr>
        <w:rPr>
          <w:rFonts w:ascii="BookAntiqua" w:hAnsi="BookAntiqua" w:hint="eastAsia"/>
          <w:color w:val="000000"/>
          <w:sz w:val="22"/>
        </w:rPr>
      </w:pPr>
    </w:p>
    <w:p w:rsidR="006C1F44" w:rsidRDefault="00C91AEC" w:rsidP="0095231C">
      <w:pPr>
        <w:rPr>
          <w:rFonts w:hint="eastAsia"/>
        </w:rPr>
      </w:pPr>
      <w:r>
        <w:t>S</w:t>
      </w:r>
      <w:r>
        <w:rPr>
          <w:rFonts w:hint="eastAsia"/>
        </w:rPr>
        <w:t>ource code and training method can been in Perceptron.py and DecisionBoundary.py</w:t>
      </w:r>
    </w:p>
    <w:p w:rsidR="00D114DD" w:rsidRDefault="00A05D03" w:rsidP="0095231C">
      <w:pPr>
        <w:rPr>
          <w:rFonts w:hint="eastAsia"/>
        </w:rPr>
      </w:pPr>
      <w:r>
        <w:rPr>
          <w:noProof/>
        </w:rPr>
        <w:drawing>
          <wp:inline distT="0" distB="0" distL="0" distR="0" wp14:anchorId="583F50DC" wp14:editId="7EE88F87">
            <wp:extent cx="4962525" cy="1571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62525" cy="1571625"/>
                    </a:xfrm>
                    <a:prstGeom prst="rect">
                      <a:avLst/>
                    </a:prstGeom>
                  </pic:spPr>
                </pic:pic>
              </a:graphicData>
            </a:graphic>
          </wp:inline>
        </w:drawing>
      </w:r>
    </w:p>
    <w:p w:rsidR="00D114DD" w:rsidRDefault="00A05D03" w:rsidP="0095231C">
      <w:pPr>
        <w:rPr>
          <w:rFonts w:hint="eastAsia"/>
        </w:rPr>
      </w:pPr>
      <w:r>
        <w:rPr>
          <w:noProof/>
        </w:rPr>
        <w:drawing>
          <wp:inline distT="0" distB="0" distL="0" distR="0" wp14:anchorId="470D6039" wp14:editId="6913D589">
            <wp:extent cx="4400550" cy="13430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00550" cy="1343025"/>
                    </a:xfrm>
                    <a:prstGeom prst="rect">
                      <a:avLst/>
                    </a:prstGeom>
                  </pic:spPr>
                </pic:pic>
              </a:graphicData>
            </a:graphic>
          </wp:inline>
        </w:drawing>
      </w:r>
    </w:p>
    <w:p w:rsidR="00D114DD" w:rsidRDefault="00D114DD" w:rsidP="0095231C">
      <w:pPr>
        <w:rPr>
          <w:rFonts w:hint="eastAsia"/>
        </w:rPr>
      </w:pPr>
    </w:p>
    <w:p w:rsidR="00D114DD" w:rsidRDefault="00D114DD" w:rsidP="0095231C">
      <w:pPr>
        <w:rPr>
          <w:rFonts w:hint="eastAsia"/>
          <w:b/>
          <w:sz w:val="28"/>
          <w:szCs w:val="28"/>
        </w:rPr>
      </w:pPr>
      <w:r w:rsidRPr="00A05D03">
        <w:rPr>
          <w:rFonts w:hint="eastAsia"/>
          <w:b/>
          <w:sz w:val="28"/>
          <w:szCs w:val="28"/>
        </w:rPr>
        <w:lastRenderedPageBreak/>
        <w:t>Adaptive linear neurons and the Convergence of learning</w:t>
      </w:r>
    </w:p>
    <w:p w:rsidR="001047CF" w:rsidRDefault="0095149B" w:rsidP="0095231C">
      <w:pPr>
        <w:rPr>
          <w:rFonts w:hint="eastAsia"/>
          <w:b/>
          <w:sz w:val="28"/>
          <w:szCs w:val="28"/>
        </w:rPr>
      </w:pPr>
      <w:proofErr w:type="spellStart"/>
      <w:r>
        <w:rPr>
          <w:rFonts w:hint="eastAsia"/>
          <w:b/>
          <w:sz w:val="28"/>
          <w:szCs w:val="28"/>
        </w:rPr>
        <w:t>ADAptive</w:t>
      </w:r>
      <w:proofErr w:type="spellEnd"/>
      <w:r>
        <w:rPr>
          <w:rFonts w:hint="eastAsia"/>
          <w:b/>
          <w:sz w:val="28"/>
          <w:szCs w:val="28"/>
        </w:rPr>
        <w:t xml:space="preserve"> </w:t>
      </w:r>
      <w:proofErr w:type="spellStart"/>
      <w:r>
        <w:rPr>
          <w:rFonts w:hint="eastAsia"/>
          <w:b/>
          <w:sz w:val="28"/>
          <w:szCs w:val="28"/>
        </w:rPr>
        <w:t>LInear</w:t>
      </w:r>
      <w:proofErr w:type="spellEnd"/>
      <w:r>
        <w:rPr>
          <w:rFonts w:hint="eastAsia"/>
          <w:b/>
          <w:sz w:val="28"/>
          <w:szCs w:val="28"/>
        </w:rPr>
        <w:t xml:space="preserve"> </w:t>
      </w:r>
      <w:proofErr w:type="spellStart"/>
      <w:r>
        <w:rPr>
          <w:rFonts w:hint="eastAsia"/>
          <w:b/>
          <w:sz w:val="28"/>
          <w:szCs w:val="28"/>
        </w:rPr>
        <w:t>NEuron</w:t>
      </w:r>
      <w:proofErr w:type="spellEnd"/>
      <w:r>
        <w:rPr>
          <w:rFonts w:hint="eastAsia"/>
          <w:b/>
          <w:sz w:val="28"/>
          <w:szCs w:val="28"/>
        </w:rPr>
        <w:t xml:space="preserve"> (</w:t>
      </w:r>
      <w:proofErr w:type="spellStart"/>
      <w:r>
        <w:rPr>
          <w:rFonts w:hint="eastAsia"/>
          <w:b/>
          <w:sz w:val="28"/>
          <w:szCs w:val="28"/>
        </w:rPr>
        <w:t>AdaLine</w:t>
      </w:r>
      <w:proofErr w:type="spellEnd"/>
      <w:r>
        <w:rPr>
          <w:rFonts w:hint="eastAsia"/>
          <w:b/>
          <w:sz w:val="28"/>
          <w:szCs w:val="28"/>
        </w:rPr>
        <w:t>)</w:t>
      </w:r>
      <w:r w:rsidR="00DC4435">
        <w:rPr>
          <w:rFonts w:hint="eastAsia"/>
          <w:b/>
          <w:sz w:val="28"/>
          <w:szCs w:val="28"/>
        </w:rPr>
        <w:t>:</w:t>
      </w:r>
    </w:p>
    <w:p w:rsidR="00DC4435" w:rsidRDefault="00DC4435" w:rsidP="0095231C">
      <w:pPr>
        <w:rPr>
          <w:rFonts w:hint="eastAsia"/>
          <w:szCs w:val="21"/>
        </w:rPr>
      </w:pPr>
      <w:r>
        <w:rPr>
          <w:rFonts w:hint="eastAsia"/>
          <w:szCs w:val="21"/>
        </w:rPr>
        <w:t>Adaline was published, only a few years after Frank Rosenblatt</w:t>
      </w:r>
      <w:r>
        <w:rPr>
          <w:szCs w:val="21"/>
        </w:rPr>
        <w:t>’</w:t>
      </w:r>
      <w:r>
        <w:rPr>
          <w:rFonts w:hint="eastAsia"/>
          <w:szCs w:val="21"/>
        </w:rPr>
        <w:t>s</w:t>
      </w:r>
      <w:r w:rsidRPr="00DC4435">
        <w:rPr>
          <w:rFonts w:hint="eastAsia"/>
          <w:color w:val="FF0000"/>
          <w:szCs w:val="21"/>
        </w:rPr>
        <w:t xml:space="preserve"> perceptron</w:t>
      </w:r>
      <w:r>
        <w:rPr>
          <w:rFonts w:hint="eastAsia"/>
          <w:szCs w:val="21"/>
        </w:rPr>
        <w:t xml:space="preserve"> algorithm.</w:t>
      </w:r>
    </w:p>
    <w:p w:rsidR="00DC4435" w:rsidRDefault="00D45155" w:rsidP="0095231C">
      <w:pPr>
        <w:rPr>
          <w:rFonts w:hint="eastAsia"/>
          <w:szCs w:val="21"/>
        </w:rPr>
      </w:pPr>
      <w:r>
        <w:rPr>
          <w:rFonts w:hint="eastAsia"/>
          <w:szCs w:val="21"/>
        </w:rPr>
        <w:t>Adaline algorithm is particularly interesting because it illustrates the key concept of</w:t>
      </w:r>
      <w:r w:rsidRPr="00500C60">
        <w:rPr>
          <w:rFonts w:hint="eastAsia"/>
          <w:color w:val="FF0000"/>
          <w:szCs w:val="21"/>
        </w:rPr>
        <w:t xml:space="preserve"> defining and minimizing cost functions,</w:t>
      </w:r>
      <w:r>
        <w:rPr>
          <w:rFonts w:hint="eastAsia"/>
          <w:szCs w:val="21"/>
        </w:rPr>
        <w:t xml:space="preserve"> </w:t>
      </w:r>
      <w:r w:rsidRPr="00500C60">
        <w:rPr>
          <w:rFonts w:hint="eastAsia"/>
          <w:color w:val="FF0000"/>
          <w:szCs w:val="21"/>
        </w:rPr>
        <w:t>which will lay the groundwork for understanding more advanced machine learning al</w:t>
      </w:r>
      <w:r w:rsidR="00500C60" w:rsidRPr="00500C60">
        <w:rPr>
          <w:rFonts w:hint="eastAsia"/>
          <w:color w:val="FF0000"/>
          <w:szCs w:val="21"/>
        </w:rPr>
        <w:t xml:space="preserve">gorithms for classification, such as logistic regression and support vector machines, as well as regression </w:t>
      </w:r>
      <w:proofErr w:type="gramStart"/>
      <w:r w:rsidR="00500C60" w:rsidRPr="00500C60">
        <w:rPr>
          <w:rFonts w:hint="eastAsia"/>
          <w:color w:val="FF0000"/>
          <w:szCs w:val="21"/>
        </w:rPr>
        <w:t>models</w:t>
      </w:r>
      <w:r w:rsidR="00500C60">
        <w:rPr>
          <w:rFonts w:hint="eastAsia"/>
          <w:szCs w:val="21"/>
        </w:rPr>
        <w:t xml:space="preserve"> .</w:t>
      </w:r>
      <w:proofErr w:type="gramEnd"/>
    </w:p>
    <w:p w:rsidR="00500C60" w:rsidRDefault="00500C60" w:rsidP="0095231C">
      <w:pPr>
        <w:rPr>
          <w:rFonts w:hint="eastAsia"/>
          <w:szCs w:val="21"/>
        </w:rPr>
      </w:pPr>
    </w:p>
    <w:p w:rsidR="00500C60" w:rsidRDefault="00300BD2" w:rsidP="0095231C">
      <w:pPr>
        <w:rPr>
          <w:rFonts w:hint="eastAsia"/>
          <w:szCs w:val="21"/>
        </w:rPr>
      </w:pPr>
      <w:r>
        <w:rPr>
          <w:rFonts w:hint="eastAsia"/>
          <w:szCs w:val="21"/>
        </w:rPr>
        <w:t xml:space="preserve">The key difference between the Adaline rule and perceptron is that the weights are updated based on a linear activation function rather than a unit step function like in the perceptron. In Adaline, this linear activation function </w:t>
      </w:r>
      <w:r>
        <w:rPr>
          <w:noProof/>
        </w:rPr>
        <w:drawing>
          <wp:inline distT="0" distB="0" distL="0" distR="0" wp14:anchorId="5CC5E998" wp14:editId="2F9F4430">
            <wp:extent cx="495300" cy="266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5300" cy="266700"/>
                    </a:xfrm>
                    <a:prstGeom prst="rect">
                      <a:avLst/>
                    </a:prstGeom>
                  </pic:spPr>
                </pic:pic>
              </a:graphicData>
            </a:graphic>
          </wp:inline>
        </w:drawing>
      </w:r>
      <w:r>
        <w:rPr>
          <w:rFonts w:hint="eastAsia"/>
          <w:szCs w:val="21"/>
        </w:rPr>
        <w:t xml:space="preserve"> is simply the identity function of the net input so that </w:t>
      </w:r>
      <w:r>
        <w:rPr>
          <w:noProof/>
        </w:rPr>
        <w:drawing>
          <wp:inline distT="0" distB="0" distL="0" distR="0" wp14:anchorId="223781B9" wp14:editId="10114BDA">
            <wp:extent cx="1428750" cy="352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28750" cy="352425"/>
                    </a:xfrm>
                    <a:prstGeom prst="rect">
                      <a:avLst/>
                    </a:prstGeom>
                  </pic:spPr>
                </pic:pic>
              </a:graphicData>
            </a:graphic>
          </wp:inline>
        </w:drawing>
      </w:r>
    </w:p>
    <w:p w:rsidR="00300BD2" w:rsidRDefault="005B618E" w:rsidP="0095231C">
      <w:pPr>
        <w:rPr>
          <w:rFonts w:ascii="BookAntiqua" w:hAnsi="BookAntiqua" w:hint="eastAsia"/>
          <w:color w:val="000000"/>
          <w:sz w:val="22"/>
        </w:rPr>
      </w:pPr>
      <w:r>
        <w:rPr>
          <w:rFonts w:ascii="BookAntiqua" w:hAnsi="BookAntiqua"/>
          <w:color w:val="000000"/>
          <w:sz w:val="22"/>
        </w:rPr>
        <w:t xml:space="preserve">While the linear activation function is used for learning the weights, a </w:t>
      </w:r>
      <w:proofErr w:type="spellStart"/>
      <w:r>
        <w:rPr>
          <w:rFonts w:ascii="BookAntiqua-Italic" w:hAnsi="BookAntiqua-Italic"/>
          <w:i/>
          <w:iCs/>
          <w:color w:val="000000"/>
          <w:sz w:val="22"/>
        </w:rPr>
        <w:t>quantizer</w:t>
      </w:r>
      <w:r>
        <w:rPr>
          <w:rFonts w:ascii="BookAntiqua" w:hAnsi="BookAntiqua"/>
          <w:color w:val="000000"/>
          <w:sz w:val="22"/>
        </w:rPr>
        <w:t>,which</w:t>
      </w:r>
      <w:proofErr w:type="spellEnd"/>
      <w:r>
        <w:rPr>
          <w:rFonts w:ascii="BookAntiqua" w:hAnsi="BookAntiqua"/>
          <w:color w:val="000000"/>
          <w:sz w:val="22"/>
        </w:rPr>
        <w:t xml:space="preserve"> is similar to the unit step function that we have seen before, can then be used</w:t>
      </w:r>
      <w:r>
        <w:rPr>
          <w:rFonts w:ascii="BookAntiqua" w:hAnsi="BookAntiqua" w:hint="eastAsia"/>
          <w:color w:val="000000"/>
          <w:sz w:val="22"/>
        </w:rPr>
        <w:t xml:space="preserve"> </w:t>
      </w:r>
      <w:r>
        <w:rPr>
          <w:rFonts w:ascii="BookAntiqua" w:hAnsi="BookAntiqua"/>
          <w:color w:val="000000"/>
          <w:sz w:val="22"/>
        </w:rPr>
        <w:t>to predict the class labels, as illustrated in the following figure:</w:t>
      </w:r>
    </w:p>
    <w:p w:rsidR="005B618E" w:rsidRDefault="005B618E" w:rsidP="0095231C">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845E0B8" wp14:editId="6F8B16B1">
            <wp:extent cx="5274310" cy="2271494"/>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271494"/>
                    </a:xfrm>
                    <a:prstGeom prst="rect">
                      <a:avLst/>
                    </a:prstGeom>
                  </pic:spPr>
                </pic:pic>
              </a:graphicData>
            </a:graphic>
          </wp:inline>
        </w:drawing>
      </w:r>
    </w:p>
    <w:p w:rsidR="005B618E" w:rsidRDefault="005B618E" w:rsidP="0095231C">
      <w:pPr>
        <w:rPr>
          <w:rFonts w:ascii="BookAntiqua" w:hAnsi="BookAntiqua" w:hint="eastAsia"/>
          <w:color w:val="000000"/>
          <w:sz w:val="22"/>
        </w:rPr>
      </w:pPr>
    </w:p>
    <w:p w:rsidR="005B618E" w:rsidRDefault="005B618E" w:rsidP="0095231C">
      <w:pPr>
        <w:rPr>
          <w:rFonts w:ascii="BookAntiqua" w:hAnsi="BookAntiqua" w:hint="eastAsia"/>
          <w:color w:val="000000"/>
          <w:sz w:val="22"/>
        </w:rPr>
      </w:pPr>
      <w:r>
        <w:rPr>
          <w:rFonts w:ascii="BookAntiqua" w:hAnsi="BookAntiqua" w:hint="eastAsia"/>
          <w:color w:val="000000"/>
          <w:sz w:val="22"/>
        </w:rPr>
        <w:t>The difference between this method and previous perceptron algorithm is that we know to use the continuous valued output from the linear activation function to compute the model error and update the weights, rather than the binary class labels.</w:t>
      </w:r>
    </w:p>
    <w:p w:rsidR="005B618E" w:rsidRDefault="005B618E" w:rsidP="0095231C">
      <w:pPr>
        <w:rPr>
          <w:rFonts w:ascii="BookAntiqua" w:hAnsi="BookAntiqua" w:hint="eastAsia"/>
          <w:color w:val="000000"/>
          <w:sz w:val="22"/>
        </w:rPr>
      </w:pPr>
    </w:p>
    <w:p w:rsidR="005B618E" w:rsidRPr="005B618E" w:rsidRDefault="005B618E" w:rsidP="0095231C">
      <w:pPr>
        <w:rPr>
          <w:rFonts w:ascii="BookAntiqua" w:hAnsi="BookAntiqua" w:hint="eastAsia"/>
          <w:b/>
          <w:color w:val="000000"/>
          <w:sz w:val="22"/>
        </w:rPr>
      </w:pPr>
      <w:r w:rsidRPr="005B618E">
        <w:rPr>
          <w:rFonts w:ascii="BookAntiqua" w:hAnsi="BookAntiqua" w:hint="eastAsia"/>
          <w:b/>
          <w:color w:val="000000"/>
          <w:sz w:val="22"/>
        </w:rPr>
        <w:t xml:space="preserve">Minimizing cost functions with </w:t>
      </w:r>
      <w:r w:rsidRPr="005B618E">
        <w:rPr>
          <w:rFonts w:ascii="BookAntiqua" w:hAnsi="BookAntiqua" w:hint="eastAsia"/>
          <w:b/>
          <w:color w:val="FF0000"/>
          <w:sz w:val="22"/>
        </w:rPr>
        <w:t>gradient descent</w:t>
      </w:r>
    </w:p>
    <w:p w:rsidR="005B618E" w:rsidRDefault="005B618E" w:rsidP="0095231C">
      <w:pPr>
        <w:rPr>
          <w:rFonts w:hint="eastAsia"/>
          <w:szCs w:val="21"/>
        </w:rPr>
      </w:pPr>
    </w:p>
    <w:p w:rsidR="005B618E" w:rsidRDefault="005B618E" w:rsidP="0095231C">
      <w:pPr>
        <w:rPr>
          <w:rFonts w:hint="eastAsia"/>
          <w:szCs w:val="21"/>
        </w:rPr>
      </w:pPr>
      <w:r>
        <w:rPr>
          <w:szCs w:val="21"/>
        </w:rPr>
        <w:t>C</w:t>
      </w:r>
      <w:r>
        <w:rPr>
          <w:rFonts w:hint="eastAsia"/>
          <w:szCs w:val="21"/>
        </w:rPr>
        <w:t>ost function: J = sum of squared errors (SSE) between the calculated outcome and the true class label</w:t>
      </w:r>
    </w:p>
    <w:p w:rsidR="005B618E" w:rsidRDefault="005B618E" w:rsidP="005B618E">
      <w:pPr>
        <w:ind w:firstLineChars="900" w:firstLine="1890"/>
        <w:rPr>
          <w:rFonts w:hint="eastAsia"/>
          <w:szCs w:val="21"/>
        </w:rPr>
      </w:pPr>
      <w:r>
        <w:rPr>
          <w:noProof/>
        </w:rPr>
        <w:lastRenderedPageBreak/>
        <w:drawing>
          <wp:inline distT="0" distB="0" distL="0" distR="0" wp14:anchorId="75F94F82" wp14:editId="68BF8965">
            <wp:extent cx="2638425" cy="6000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38425" cy="600075"/>
                    </a:xfrm>
                    <a:prstGeom prst="rect">
                      <a:avLst/>
                    </a:prstGeom>
                  </pic:spPr>
                </pic:pic>
              </a:graphicData>
            </a:graphic>
          </wp:inline>
        </w:drawing>
      </w:r>
    </w:p>
    <w:p w:rsidR="005B618E" w:rsidRDefault="005B618E" w:rsidP="005B618E">
      <w:pPr>
        <w:rPr>
          <w:rFonts w:hint="eastAsia"/>
          <w:szCs w:val="21"/>
        </w:rPr>
      </w:pPr>
      <w:r>
        <w:rPr>
          <w:szCs w:val="21"/>
        </w:rPr>
        <w:t>A</w:t>
      </w:r>
      <w:r>
        <w:rPr>
          <w:rFonts w:hint="eastAsia"/>
          <w:szCs w:val="21"/>
        </w:rPr>
        <w:t>dvantages of the cost function:</w:t>
      </w:r>
    </w:p>
    <w:p w:rsidR="005B618E" w:rsidRDefault="005B618E" w:rsidP="005B618E">
      <w:pPr>
        <w:pStyle w:val="a6"/>
        <w:numPr>
          <w:ilvl w:val="0"/>
          <w:numId w:val="3"/>
        </w:numPr>
        <w:ind w:firstLineChars="0"/>
        <w:rPr>
          <w:rFonts w:hint="eastAsia"/>
          <w:szCs w:val="21"/>
        </w:rPr>
      </w:pPr>
      <w:r>
        <w:rPr>
          <w:szCs w:val="21"/>
        </w:rPr>
        <w:t>D</w:t>
      </w:r>
      <w:r>
        <w:rPr>
          <w:rFonts w:hint="eastAsia"/>
          <w:szCs w:val="21"/>
        </w:rPr>
        <w:t>ifferentiable</w:t>
      </w:r>
    </w:p>
    <w:p w:rsidR="005B618E" w:rsidRDefault="005B618E" w:rsidP="005B618E">
      <w:pPr>
        <w:pStyle w:val="a6"/>
        <w:numPr>
          <w:ilvl w:val="0"/>
          <w:numId w:val="3"/>
        </w:numPr>
        <w:ind w:firstLineChars="0"/>
        <w:rPr>
          <w:rFonts w:hint="eastAsia"/>
          <w:szCs w:val="21"/>
        </w:rPr>
      </w:pPr>
      <w:r>
        <w:rPr>
          <w:szCs w:val="21"/>
        </w:rPr>
        <w:t>I</w:t>
      </w:r>
      <w:r>
        <w:rPr>
          <w:rFonts w:hint="eastAsia"/>
          <w:szCs w:val="21"/>
        </w:rPr>
        <w:t xml:space="preserve">s convex. </w:t>
      </w:r>
      <w:r>
        <w:rPr>
          <w:szCs w:val="21"/>
        </w:rPr>
        <w:t>T</w:t>
      </w:r>
      <w:r>
        <w:rPr>
          <w:rFonts w:hint="eastAsia"/>
          <w:szCs w:val="21"/>
        </w:rPr>
        <w:t xml:space="preserve">hus we can use a </w:t>
      </w:r>
      <w:proofErr w:type="gramStart"/>
      <w:r>
        <w:rPr>
          <w:rFonts w:hint="eastAsia"/>
          <w:szCs w:val="21"/>
        </w:rPr>
        <w:t>simple ,</w:t>
      </w:r>
      <w:proofErr w:type="gramEnd"/>
      <w:r>
        <w:rPr>
          <w:rFonts w:hint="eastAsia"/>
          <w:szCs w:val="21"/>
        </w:rPr>
        <w:t xml:space="preserve"> yet powerful, optimization algorithm called gradient descent to find the weights that minimize our cost function to classify the samples in the Iris dataset.</w:t>
      </w:r>
    </w:p>
    <w:p w:rsidR="005B618E" w:rsidRDefault="00EE50F8" w:rsidP="00EE50F8">
      <w:pPr>
        <w:rPr>
          <w:rFonts w:hint="eastAsia"/>
          <w:szCs w:val="21"/>
        </w:rPr>
      </w:pPr>
      <w:r>
        <w:rPr>
          <w:rFonts w:hint="eastAsia"/>
          <w:szCs w:val="21"/>
        </w:rPr>
        <w:t>Gradient descent can be illustrated as follow:</w:t>
      </w:r>
    </w:p>
    <w:p w:rsidR="00EE50F8" w:rsidRDefault="00EE50F8" w:rsidP="00EE50F8">
      <w:pPr>
        <w:rPr>
          <w:rFonts w:hint="eastAsia"/>
          <w:szCs w:val="21"/>
        </w:rPr>
      </w:pPr>
      <w:r>
        <w:rPr>
          <w:noProof/>
        </w:rPr>
        <w:drawing>
          <wp:inline distT="0" distB="0" distL="0" distR="0" wp14:anchorId="4B73042C" wp14:editId="780DD845">
            <wp:extent cx="5274310" cy="291369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913690"/>
                    </a:xfrm>
                    <a:prstGeom prst="rect">
                      <a:avLst/>
                    </a:prstGeom>
                  </pic:spPr>
                </pic:pic>
              </a:graphicData>
            </a:graphic>
          </wp:inline>
        </w:drawing>
      </w:r>
    </w:p>
    <w:p w:rsidR="00EE50F8" w:rsidRDefault="00EE50F8" w:rsidP="00EE50F8">
      <w:pPr>
        <w:rPr>
          <w:rFonts w:hint="eastAsia"/>
          <w:szCs w:val="21"/>
        </w:rPr>
      </w:pPr>
    </w:p>
    <w:p w:rsidR="00EE50F8" w:rsidRDefault="00EE50F8" w:rsidP="00EE50F8">
      <w:pPr>
        <w:rPr>
          <w:rFonts w:ascii="BookAntiqua" w:hAnsi="BookAntiqua" w:hint="eastAsia"/>
          <w:color w:val="000000"/>
          <w:sz w:val="22"/>
        </w:rPr>
      </w:pPr>
      <w:r>
        <w:rPr>
          <w:rFonts w:ascii="BookAntiqua" w:hAnsi="BookAntiqua"/>
          <w:color w:val="000000"/>
          <w:sz w:val="22"/>
        </w:rPr>
        <w:t>Using gradient descent, we can now update the weights by taking a step away from</w:t>
      </w:r>
      <w:r>
        <w:rPr>
          <w:rFonts w:ascii="BookAntiqua" w:hAnsi="BookAntiqua"/>
          <w:color w:val="000000"/>
          <w:sz w:val="22"/>
        </w:rPr>
        <w:br/>
        <w:t xml:space="preserve">the gradient </w:t>
      </w:r>
      <w:r>
        <w:rPr>
          <w:noProof/>
        </w:rPr>
        <w:drawing>
          <wp:inline distT="0" distB="0" distL="0" distR="0" wp14:anchorId="759525DA" wp14:editId="486F8A2F">
            <wp:extent cx="714375" cy="3333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14375" cy="333375"/>
                    </a:xfrm>
                    <a:prstGeom prst="rect">
                      <a:avLst/>
                    </a:prstGeom>
                  </pic:spPr>
                </pic:pic>
              </a:graphicData>
            </a:graphic>
          </wp:inline>
        </w:drawing>
      </w:r>
      <w:r>
        <w:rPr>
          <w:rFonts w:ascii="TimesNewRomanPS-BoldItalicMT" w:hAnsi="TimesNewRomanPS-BoldItalicMT"/>
          <w:color w:val="000000"/>
        </w:rPr>
        <w:t xml:space="preserve"> </w:t>
      </w:r>
      <w:r>
        <w:rPr>
          <w:rFonts w:ascii="BookAntiqua" w:hAnsi="BookAntiqua"/>
          <w:color w:val="000000"/>
          <w:sz w:val="22"/>
        </w:rPr>
        <w:t xml:space="preserve">of our cost </w:t>
      </w:r>
      <w:proofErr w:type="gramStart"/>
      <w:r>
        <w:rPr>
          <w:rFonts w:ascii="BookAntiqua" w:hAnsi="BookAntiqua"/>
          <w:color w:val="000000"/>
          <w:sz w:val="22"/>
        </w:rPr>
        <w:t xml:space="preserve">function </w:t>
      </w:r>
      <w:proofErr w:type="gramEnd"/>
      <w:r>
        <w:rPr>
          <w:noProof/>
        </w:rPr>
        <w:drawing>
          <wp:inline distT="0" distB="0" distL="0" distR="0" wp14:anchorId="448DB306" wp14:editId="7961C08D">
            <wp:extent cx="504825" cy="3238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4825" cy="323850"/>
                    </a:xfrm>
                    <a:prstGeom prst="rect">
                      <a:avLst/>
                    </a:prstGeom>
                  </pic:spPr>
                </pic:pic>
              </a:graphicData>
            </a:graphic>
          </wp:inline>
        </w:drawing>
      </w:r>
      <w:r>
        <w:rPr>
          <w:rFonts w:ascii="BookAntiqua" w:hAnsi="BookAntiqua"/>
          <w:color w:val="000000"/>
          <w:sz w:val="22"/>
        </w:rPr>
        <w:t>:</w:t>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2155BE51" wp14:editId="7172F94D">
            <wp:extent cx="1143000" cy="266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143000" cy="266700"/>
                    </a:xfrm>
                    <a:prstGeom prst="rect">
                      <a:avLst/>
                    </a:prstGeom>
                  </pic:spPr>
                </pic:pic>
              </a:graphicData>
            </a:graphic>
          </wp:inline>
        </w:drawing>
      </w:r>
    </w:p>
    <w:p w:rsidR="00EE50F8" w:rsidRDefault="00EE50F8" w:rsidP="00EE50F8">
      <w:pPr>
        <w:rPr>
          <w:rFonts w:ascii="BookAntiqua" w:hAnsi="BookAntiqua" w:hint="eastAsia"/>
          <w:color w:val="000000"/>
          <w:sz w:val="22"/>
        </w:rPr>
      </w:pPr>
      <w:proofErr w:type="gramStart"/>
      <w:r>
        <w:rPr>
          <w:rFonts w:ascii="BookAntiqua" w:hAnsi="BookAntiqua" w:hint="eastAsia"/>
          <w:color w:val="000000"/>
          <w:sz w:val="22"/>
        </w:rPr>
        <w:t>Here ,</w:t>
      </w:r>
      <w:proofErr w:type="gramEnd"/>
      <w:r>
        <w:rPr>
          <w:rFonts w:ascii="BookAntiqua" w:hAnsi="BookAntiqua" w:hint="eastAsia"/>
          <w:color w:val="000000"/>
          <w:sz w:val="22"/>
        </w:rPr>
        <w:t xml:space="preserve"> the weight change </w:t>
      </w:r>
      <w:r>
        <w:rPr>
          <w:noProof/>
        </w:rPr>
        <w:drawing>
          <wp:inline distT="0" distB="0" distL="0" distR="0" wp14:anchorId="72FE9F62" wp14:editId="75E4019E">
            <wp:extent cx="314325" cy="2571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4325" cy="257175"/>
                    </a:xfrm>
                    <a:prstGeom prst="rect">
                      <a:avLst/>
                    </a:prstGeom>
                  </pic:spPr>
                </pic:pic>
              </a:graphicData>
            </a:graphic>
          </wp:inline>
        </w:drawing>
      </w:r>
      <w:r>
        <w:rPr>
          <w:rFonts w:ascii="BookAntiqua" w:hAnsi="BookAntiqua" w:hint="eastAsia"/>
          <w:color w:val="000000"/>
          <w:sz w:val="22"/>
        </w:rPr>
        <w:t xml:space="preserve"> is defined as the negative gradient multiplied by the learning rate </w:t>
      </w:r>
      <w:r>
        <w:rPr>
          <w:noProof/>
        </w:rPr>
        <w:drawing>
          <wp:inline distT="0" distB="0" distL="0" distR="0" wp14:anchorId="1CBEF9A5" wp14:editId="5FA3B245">
            <wp:extent cx="161925" cy="2286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1925" cy="228600"/>
                    </a:xfrm>
                    <a:prstGeom prst="rect">
                      <a:avLst/>
                    </a:prstGeom>
                  </pic:spPr>
                </pic:pic>
              </a:graphicData>
            </a:graphic>
          </wp:inline>
        </w:drawing>
      </w:r>
      <w:r>
        <w:rPr>
          <w:rFonts w:ascii="BookAntiqua" w:hAnsi="BookAntiqua" w:hint="eastAsia"/>
          <w:color w:val="000000"/>
          <w:sz w:val="22"/>
        </w:rPr>
        <w:t>:</w:t>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CE86845" wp14:editId="0AF4FDA1">
            <wp:extent cx="1428750" cy="3238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8750" cy="323850"/>
                    </a:xfrm>
                    <a:prstGeom prst="rect">
                      <a:avLst/>
                    </a:prstGeom>
                  </pic:spPr>
                </pic:pic>
              </a:graphicData>
            </a:graphic>
          </wp:inline>
        </w:drawing>
      </w:r>
    </w:p>
    <w:p w:rsidR="00EE50F8" w:rsidRDefault="00EE50F8" w:rsidP="00EE50F8">
      <w:pPr>
        <w:rPr>
          <w:rFonts w:hint="eastAsia"/>
          <w:szCs w:val="21"/>
        </w:rPr>
      </w:pPr>
      <w:r>
        <w:rPr>
          <w:noProof/>
        </w:rPr>
        <w:drawing>
          <wp:inline distT="0" distB="0" distL="0" distR="0" wp14:anchorId="150DDC5B" wp14:editId="6DB3BE97">
            <wp:extent cx="5274310" cy="1347879"/>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347879"/>
                    </a:xfrm>
                    <a:prstGeom prst="rect">
                      <a:avLst/>
                    </a:prstGeom>
                  </pic:spPr>
                </pic:pic>
              </a:graphicData>
            </a:graphic>
          </wp:inline>
        </w:drawing>
      </w:r>
    </w:p>
    <w:p w:rsidR="00EE50F8" w:rsidRDefault="00EE50F8" w:rsidP="00EE50F8">
      <w:pPr>
        <w:rPr>
          <w:rFonts w:hint="eastAsia"/>
          <w:szCs w:val="21"/>
        </w:rPr>
      </w:pPr>
    </w:p>
    <w:p w:rsidR="00C92C30" w:rsidRDefault="00C92C30" w:rsidP="00EE50F8">
      <w:pPr>
        <w:rPr>
          <w:rFonts w:hint="eastAsia"/>
          <w:szCs w:val="21"/>
        </w:rPr>
      </w:pPr>
      <w:r>
        <w:rPr>
          <w:szCs w:val="21"/>
        </w:rPr>
        <w:t>L</w:t>
      </w:r>
      <w:r>
        <w:rPr>
          <w:rFonts w:hint="eastAsia"/>
          <w:szCs w:val="21"/>
        </w:rPr>
        <w:t>earning rule difference between perceptron and Adaline:</w:t>
      </w:r>
    </w:p>
    <w:p w:rsidR="00C92C30" w:rsidRDefault="00C92C30" w:rsidP="00C92C30">
      <w:pPr>
        <w:pStyle w:val="a6"/>
        <w:numPr>
          <w:ilvl w:val="0"/>
          <w:numId w:val="4"/>
        </w:numPr>
        <w:ind w:firstLineChars="0"/>
        <w:rPr>
          <w:rFonts w:hint="eastAsia"/>
          <w:szCs w:val="21"/>
        </w:rPr>
      </w:pPr>
      <w:proofErr w:type="gramStart"/>
      <w:r>
        <w:rPr>
          <w:szCs w:val="21"/>
        </w:rPr>
        <w:t>T</w:t>
      </w:r>
      <w:r>
        <w:rPr>
          <w:rFonts w:hint="eastAsia"/>
          <w:szCs w:val="21"/>
        </w:rPr>
        <w:t xml:space="preserve">he </w:t>
      </w:r>
      <w:r>
        <w:rPr>
          <w:noProof/>
        </w:rPr>
        <w:drawing>
          <wp:inline distT="0" distB="0" distL="0" distR="0" wp14:anchorId="13D707C2" wp14:editId="383CC217">
            <wp:extent cx="647700" cy="3714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47700" cy="371475"/>
                    </a:xfrm>
                    <a:prstGeom prst="rect">
                      <a:avLst/>
                    </a:prstGeom>
                  </pic:spPr>
                </pic:pic>
              </a:graphicData>
            </a:graphic>
          </wp:inline>
        </w:drawing>
      </w:r>
      <w:r>
        <w:rPr>
          <w:rFonts w:hint="eastAsia"/>
          <w:szCs w:val="21"/>
        </w:rPr>
        <w:t xml:space="preserve"> with</w:t>
      </w:r>
      <w:proofErr w:type="gramEnd"/>
      <w:r>
        <w:rPr>
          <w:rFonts w:hint="eastAsia"/>
          <w:szCs w:val="21"/>
        </w:rPr>
        <w:t xml:space="preserve"> </w:t>
      </w:r>
      <w:r>
        <w:rPr>
          <w:noProof/>
        </w:rPr>
        <w:drawing>
          <wp:inline distT="0" distB="0" distL="0" distR="0" wp14:anchorId="7833344E" wp14:editId="181EB4E1">
            <wp:extent cx="1152525" cy="3619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152525" cy="361950"/>
                    </a:xfrm>
                    <a:prstGeom prst="rect">
                      <a:avLst/>
                    </a:prstGeom>
                  </pic:spPr>
                </pic:pic>
              </a:graphicData>
            </a:graphic>
          </wp:inline>
        </w:drawing>
      </w:r>
      <w:r>
        <w:rPr>
          <w:rFonts w:hint="eastAsia"/>
          <w:szCs w:val="21"/>
        </w:rPr>
        <w:t xml:space="preserve"> is a rea</w:t>
      </w:r>
      <w:r w:rsidR="00246480">
        <w:rPr>
          <w:rFonts w:hint="eastAsia"/>
          <w:szCs w:val="21"/>
        </w:rPr>
        <w:t>l number and not an</w:t>
      </w:r>
      <w:r>
        <w:rPr>
          <w:rFonts w:hint="eastAsia"/>
          <w:szCs w:val="21"/>
        </w:rPr>
        <w:t xml:space="preserve"> integer class label.</w:t>
      </w:r>
    </w:p>
    <w:p w:rsidR="00C92C30" w:rsidRDefault="00C92C30" w:rsidP="00C92C30">
      <w:pPr>
        <w:pStyle w:val="a6"/>
        <w:numPr>
          <w:ilvl w:val="0"/>
          <w:numId w:val="4"/>
        </w:numPr>
        <w:ind w:firstLineChars="0"/>
        <w:rPr>
          <w:rFonts w:hint="eastAsia"/>
          <w:szCs w:val="21"/>
        </w:rPr>
      </w:pPr>
      <w:r>
        <w:rPr>
          <w:szCs w:val="21"/>
        </w:rPr>
        <w:t>W</w:t>
      </w:r>
      <w:r>
        <w:rPr>
          <w:rFonts w:hint="eastAsia"/>
          <w:szCs w:val="21"/>
        </w:rPr>
        <w:t>eight update is calculated based on all samples in the training set (instead of updating the weights incrementally after each sample).</w:t>
      </w:r>
    </w:p>
    <w:p w:rsidR="00246480" w:rsidRDefault="00246480" w:rsidP="00C92C30">
      <w:pPr>
        <w:pStyle w:val="a6"/>
        <w:ind w:left="360" w:firstLineChars="0" w:firstLine="0"/>
        <w:rPr>
          <w:rFonts w:hint="eastAsia"/>
          <w:szCs w:val="21"/>
        </w:rPr>
      </w:pPr>
    </w:p>
    <w:p w:rsidR="00246480" w:rsidRDefault="00246480" w:rsidP="00C92C30">
      <w:pPr>
        <w:pStyle w:val="a6"/>
        <w:ind w:left="360" w:firstLineChars="0" w:firstLine="0"/>
        <w:rPr>
          <w:rFonts w:hint="eastAsia"/>
          <w:szCs w:val="21"/>
        </w:rPr>
      </w:pPr>
    </w:p>
    <w:p w:rsidR="00246480" w:rsidRPr="00591FB4" w:rsidRDefault="00246480" w:rsidP="00591FB4">
      <w:pPr>
        <w:rPr>
          <w:rFonts w:hint="eastAsia"/>
          <w:szCs w:val="21"/>
        </w:rPr>
      </w:pPr>
      <w:r w:rsidRPr="00591FB4">
        <w:rPr>
          <w:rFonts w:hint="eastAsia"/>
          <w:szCs w:val="21"/>
        </w:rPr>
        <w:t>Python implemented Adaptive Linear Neuron:</w:t>
      </w:r>
    </w:p>
    <w:p w:rsidR="00246480" w:rsidRDefault="000C4607" w:rsidP="00591FB4">
      <w:pPr>
        <w:rPr>
          <w:rFonts w:hint="eastAsia"/>
          <w:szCs w:val="21"/>
        </w:rPr>
      </w:pPr>
      <w:r>
        <w:rPr>
          <w:szCs w:val="21"/>
        </w:rPr>
        <w:t>S</w:t>
      </w:r>
      <w:r>
        <w:rPr>
          <w:rFonts w:hint="eastAsia"/>
          <w:szCs w:val="21"/>
        </w:rPr>
        <w:t xml:space="preserve">ource </w:t>
      </w:r>
      <w:proofErr w:type="gramStart"/>
      <w:r>
        <w:rPr>
          <w:rFonts w:hint="eastAsia"/>
          <w:szCs w:val="21"/>
        </w:rPr>
        <w:t>code :AdalineGD.py</w:t>
      </w:r>
      <w:proofErr w:type="gramEnd"/>
    </w:p>
    <w:p w:rsidR="000C4607" w:rsidRDefault="000C4607" w:rsidP="00591FB4">
      <w:pPr>
        <w:rPr>
          <w:rFonts w:hint="eastAsia"/>
          <w:szCs w:val="21"/>
        </w:rPr>
      </w:pPr>
    </w:p>
    <w:p w:rsidR="000C4607" w:rsidRDefault="000C4607" w:rsidP="00591FB4">
      <w:pPr>
        <w:rPr>
          <w:rFonts w:ascii="BookAntiqua" w:hAnsi="BookAntiqua" w:hint="eastAsia"/>
          <w:color w:val="000000"/>
          <w:sz w:val="20"/>
          <w:szCs w:val="20"/>
        </w:rPr>
      </w:pPr>
      <w:r>
        <w:rPr>
          <w:rFonts w:ascii="BookAntiqua" w:hAnsi="BookAntiqua"/>
          <w:color w:val="000000"/>
          <w:sz w:val="20"/>
          <w:szCs w:val="20"/>
        </w:rPr>
        <w:t xml:space="preserve">The learning rate </w:t>
      </w:r>
      <w:proofErr w:type="gramStart"/>
      <w:r>
        <w:rPr>
          <w:rFonts w:ascii="SymbolMT" w:hAnsi="SymbolMT"/>
          <w:color w:val="000000"/>
          <w:sz w:val="18"/>
          <w:szCs w:val="18"/>
        </w:rPr>
        <w:t xml:space="preserve">η </w:t>
      </w:r>
      <w:r>
        <w:rPr>
          <w:rFonts w:ascii="BookAntiqua" w:hAnsi="BookAntiqua"/>
          <w:color w:val="000000"/>
          <w:sz w:val="20"/>
          <w:szCs w:val="20"/>
        </w:rPr>
        <w:t>,</w:t>
      </w:r>
      <w:proofErr w:type="gramEnd"/>
      <w:r>
        <w:rPr>
          <w:rFonts w:ascii="BookAntiqua" w:hAnsi="BookAntiqua"/>
          <w:color w:val="000000"/>
          <w:sz w:val="20"/>
          <w:szCs w:val="20"/>
        </w:rPr>
        <w:t xml:space="preserve"> as well as the number of epochs </w:t>
      </w:r>
      <w:proofErr w:type="spellStart"/>
      <w:r>
        <w:rPr>
          <w:rFonts w:ascii="CourierStd" w:hAnsi="CourierStd"/>
          <w:color w:val="000000"/>
          <w:sz w:val="20"/>
          <w:szCs w:val="20"/>
        </w:rPr>
        <w:t>n_iter</w:t>
      </w:r>
      <w:proofErr w:type="spellEnd"/>
      <w:r>
        <w:rPr>
          <w:rFonts w:ascii="BookAntiqua" w:hAnsi="BookAntiqua"/>
          <w:color w:val="000000"/>
          <w:sz w:val="20"/>
          <w:szCs w:val="20"/>
        </w:rPr>
        <w:t>, are</w:t>
      </w:r>
      <w:r>
        <w:rPr>
          <w:rFonts w:ascii="BookAntiqua" w:hAnsi="BookAntiqua" w:hint="eastAsia"/>
          <w:color w:val="000000"/>
          <w:sz w:val="20"/>
          <w:szCs w:val="20"/>
        </w:rPr>
        <w:t xml:space="preserve"> </w:t>
      </w:r>
      <w:r>
        <w:rPr>
          <w:rFonts w:ascii="BookAntiqua" w:hAnsi="BookAntiqua"/>
          <w:color w:val="000000"/>
          <w:sz w:val="20"/>
          <w:szCs w:val="20"/>
        </w:rPr>
        <w:t xml:space="preserve">the so-called </w:t>
      </w:r>
      <w:proofErr w:type="spellStart"/>
      <w:r w:rsidRPr="003F0434">
        <w:rPr>
          <w:rFonts w:ascii="BookAntiqua-Italic" w:hAnsi="BookAntiqua-Italic"/>
          <w:i/>
          <w:iCs/>
          <w:color w:val="FF0000"/>
          <w:sz w:val="20"/>
          <w:szCs w:val="20"/>
        </w:rPr>
        <w:t>hyperparameters</w:t>
      </w:r>
      <w:proofErr w:type="spellEnd"/>
      <w:r>
        <w:rPr>
          <w:rFonts w:ascii="BookAntiqua-Italic" w:hAnsi="BookAntiqua-Italic"/>
          <w:i/>
          <w:iCs/>
          <w:color w:val="000000"/>
          <w:sz w:val="20"/>
          <w:szCs w:val="20"/>
        </w:rPr>
        <w:t xml:space="preserve"> </w:t>
      </w:r>
      <w:r>
        <w:rPr>
          <w:rFonts w:ascii="BookAntiqua" w:hAnsi="BookAntiqua"/>
          <w:color w:val="000000"/>
          <w:sz w:val="20"/>
          <w:szCs w:val="20"/>
        </w:rPr>
        <w:t>of the perceptron and Adaline learning</w:t>
      </w:r>
      <w:r>
        <w:rPr>
          <w:rFonts w:ascii="BookAntiqua" w:hAnsi="BookAntiqua" w:hint="eastAsia"/>
          <w:color w:val="000000"/>
          <w:sz w:val="20"/>
          <w:szCs w:val="20"/>
        </w:rPr>
        <w:t xml:space="preserve"> </w:t>
      </w:r>
      <w:r>
        <w:rPr>
          <w:rFonts w:ascii="BookAntiqua" w:hAnsi="BookAntiqua"/>
          <w:color w:val="000000"/>
          <w:sz w:val="20"/>
          <w:szCs w:val="20"/>
        </w:rPr>
        <w:t xml:space="preserve">algorithms. </w:t>
      </w:r>
    </w:p>
    <w:p w:rsidR="00006C57" w:rsidRDefault="00006C57" w:rsidP="00591FB4">
      <w:pPr>
        <w:rPr>
          <w:rFonts w:ascii="BookAntiqua" w:hAnsi="BookAntiqua" w:hint="eastAsia"/>
          <w:color w:val="000000"/>
          <w:sz w:val="20"/>
          <w:szCs w:val="20"/>
        </w:rPr>
      </w:pPr>
    </w:p>
    <w:p w:rsidR="00006C57" w:rsidRDefault="00006C57" w:rsidP="00591FB4">
      <w:pPr>
        <w:rPr>
          <w:rFonts w:ascii="BookAntiqua" w:hAnsi="BookAntiqua" w:hint="eastAsia"/>
          <w:color w:val="000000"/>
          <w:sz w:val="20"/>
          <w:szCs w:val="20"/>
        </w:rPr>
      </w:pPr>
      <w:r>
        <w:rPr>
          <w:rFonts w:ascii="BookAntiqua" w:hAnsi="BookAntiqua"/>
          <w:color w:val="000000"/>
          <w:sz w:val="22"/>
        </w:rPr>
        <w:t xml:space="preserve">plot the cost against the number </w:t>
      </w:r>
      <w:r>
        <w:rPr>
          <w:rFonts w:ascii="BookAntiqua" w:hAnsi="BookAntiqua"/>
          <w:color w:val="000000"/>
          <w:sz w:val="22"/>
        </w:rPr>
        <w:t>of epochs for two different</w:t>
      </w:r>
      <w:r>
        <w:rPr>
          <w:rFonts w:ascii="BookAntiqua" w:hAnsi="BookAntiqua" w:hint="eastAsia"/>
          <w:color w:val="000000"/>
          <w:sz w:val="22"/>
        </w:rPr>
        <w:t xml:space="preserve"> </w:t>
      </w:r>
      <w:r>
        <w:rPr>
          <w:rFonts w:ascii="BookAntiqua" w:hAnsi="BookAntiqua"/>
          <w:color w:val="000000"/>
          <w:sz w:val="22"/>
        </w:rPr>
        <w:t>learning rates:</w:t>
      </w:r>
      <w:r>
        <w:rPr>
          <w:rFonts w:ascii="BookAntiqua" w:hAnsi="BookAntiqua"/>
          <w:color w:val="000000"/>
          <w:sz w:val="22"/>
        </w:rPr>
        <w:br/>
      </w:r>
      <w:r>
        <w:rPr>
          <w:rFonts w:ascii="CourierStd-Bold" w:hAnsi="CourierStd-Bold"/>
          <w:b/>
          <w:bCs/>
          <w:color w:val="000000"/>
          <w:sz w:val="18"/>
          <w:szCs w:val="18"/>
        </w:rPr>
        <w:t xml:space="preserve">&gt;&gt;&gt; fig, ax = </w:t>
      </w:r>
      <w:proofErr w:type="spellStart"/>
      <w:r>
        <w:rPr>
          <w:rFonts w:ascii="CourierStd-Bold" w:hAnsi="CourierStd-Bold"/>
          <w:b/>
          <w:bCs/>
          <w:color w:val="000000"/>
          <w:sz w:val="18"/>
          <w:szCs w:val="18"/>
        </w:rPr>
        <w:t>plt.subplots</w:t>
      </w:r>
      <w:proofErr w:type="spellEnd"/>
      <w:r>
        <w:rPr>
          <w:rFonts w:ascii="CourierStd-Bold" w:hAnsi="CourierStd-Bold"/>
          <w:b/>
          <w:bCs/>
          <w:color w:val="000000"/>
          <w:sz w:val="18"/>
          <w:szCs w:val="18"/>
        </w:rPr>
        <w:t>(</w:t>
      </w:r>
      <w:proofErr w:type="spellStart"/>
      <w:r>
        <w:rPr>
          <w:rFonts w:ascii="CourierStd-Bold" w:hAnsi="CourierStd-Bold"/>
          <w:b/>
          <w:bCs/>
          <w:color w:val="000000"/>
          <w:sz w:val="18"/>
          <w:szCs w:val="18"/>
        </w:rPr>
        <w:t>nrows</w:t>
      </w:r>
      <w:proofErr w:type="spellEnd"/>
      <w:r>
        <w:rPr>
          <w:rFonts w:ascii="CourierStd-Bold" w:hAnsi="CourierStd-Bold"/>
          <w:b/>
          <w:bCs/>
          <w:color w:val="000000"/>
          <w:sz w:val="18"/>
          <w:szCs w:val="18"/>
        </w:rPr>
        <w:t xml:space="preserve">=1, </w:t>
      </w:r>
      <w:proofErr w:type="spellStart"/>
      <w:r>
        <w:rPr>
          <w:rFonts w:ascii="CourierStd-Bold" w:hAnsi="CourierStd-Bold"/>
          <w:b/>
          <w:bCs/>
          <w:color w:val="000000"/>
          <w:sz w:val="18"/>
          <w:szCs w:val="18"/>
        </w:rPr>
        <w:t>ncols</w:t>
      </w:r>
      <w:proofErr w:type="spellEnd"/>
      <w:r>
        <w:rPr>
          <w:rFonts w:ascii="CourierStd-Bold" w:hAnsi="CourierStd-Bold"/>
          <w:b/>
          <w:bCs/>
          <w:color w:val="000000"/>
          <w:sz w:val="18"/>
          <w:szCs w:val="18"/>
        </w:rPr>
        <w:t xml:space="preserve">=2, </w:t>
      </w:r>
      <w:proofErr w:type="spellStart"/>
      <w:r>
        <w:rPr>
          <w:rFonts w:ascii="CourierStd-Bold" w:hAnsi="CourierStd-Bold"/>
          <w:b/>
          <w:bCs/>
          <w:color w:val="000000"/>
          <w:sz w:val="18"/>
          <w:szCs w:val="18"/>
        </w:rPr>
        <w:t>figsize</w:t>
      </w:r>
      <w:proofErr w:type="spellEnd"/>
      <w:r>
        <w:rPr>
          <w:rFonts w:ascii="CourierStd-Bold" w:hAnsi="CourierStd-Bold"/>
          <w:b/>
          <w:bCs/>
          <w:color w:val="000000"/>
          <w:sz w:val="18"/>
          <w:szCs w:val="18"/>
        </w:rPr>
        <w:t>=(8, 4))</w:t>
      </w:r>
      <w:r>
        <w:rPr>
          <w:rFonts w:ascii="CourierStd-Bold" w:hAnsi="CourierStd-Bold"/>
          <w:color w:val="000000"/>
          <w:sz w:val="18"/>
          <w:szCs w:val="18"/>
        </w:rPr>
        <w:br/>
      </w:r>
      <w:r>
        <w:rPr>
          <w:rFonts w:ascii="CourierStd-Bold" w:hAnsi="CourierStd-Bold"/>
          <w:b/>
          <w:bCs/>
          <w:color w:val="000000"/>
          <w:sz w:val="18"/>
          <w:szCs w:val="18"/>
        </w:rPr>
        <w:t xml:space="preserve">&gt;&gt;&gt; ada1 = </w:t>
      </w:r>
      <w:proofErr w:type="spellStart"/>
      <w:r>
        <w:rPr>
          <w:rFonts w:ascii="CourierStd-Bold" w:hAnsi="CourierStd-Bold"/>
          <w:b/>
          <w:bCs/>
          <w:color w:val="000000"/>
          <w:sz w:val="18"/>
          <w:szCs w:val="18"/>
        </w:rPr>
        <w:t>AdalineGD</w:t>
      </w:r>
      <w:proofErr w:type="spellEnd"/>
      <w:r>
        <w:rPr>
          <w:rFonts w:ascii="CourierStd-Bold" w:hAnsi="CourierStd-Bold"/>
          <w:b/>
          <w:bCs/>
          <w:color w:val="000000"/>
          <w:sz w:val="18"/>
          <w:szCs w:val="18"/>
        </w:rPr>
        <w:t>(</w:t>
      </w:r>
      <w:proofErr w:type="spellStart"/>
      <w:r>
        <w:rPr>
          <w:rFonts w:ascii="CourierStd-Bold" w:hAnsi="CourierStd-Bold"/>
          <w:b/>
          <w:bCs/>
          <w:color w:val="000000"/>
          <w:sz w:val="18"/>
          <w:szCs w:val="18"/>
        </w:rPr>
        <w:t>n_iter</w:t>
      </w:r>
      <w:proofErr w:type="spellEnd"/>
      <w:r>
        <w:rPr>
          <w:rFonts w:ascii="CourierStd-Bold" w:hAnsi="CourierStd-Bold"/>
          <w:b/>
          <w:bCs/>
          <w:color w:val="000000"/>
          <w:sz w:val="18"/>
          <w:szCs w:val="18"/>
        </w:rPr>
        <w:t>=10, eta=0.01).fit(X, y)</w:t>
      </w:r>
      <w:r>
        <w:rPr>
          <w:rFonts w:ascii="CourierStd-Bold" w:hAnsi="CourierStd-Bold"/>
          <w:color w:val="000000"/>
          <w:sz w:val="18"/>
          <w:szCs w:val="18"/>
        </w:rPr>
        <w:br/>
      </w:r>
      <w:r>
        <w:rPr>
          <w:rFonts w:ascii="CourierStd-Bold" w:hAnsi="CourierStd-Bold"/>
          <w:b/>
          <w:bCs/>
          <w:color w:val="000000"/>
          <w:sz w:val="18"/>
          <w:szCs w:val="18"/>
        </w:rPr>
        <w:t xml:space="preserve">&gt;&gt;&gt; ax[0].plot(range(1, </w:t>
      </w:r>
      <w:proofErr w:type="spellStart"/>
      <w:r>
        <w:rPr>
          <w:rFonts w:ascii="CourierStd-Bold" w:hAnsi="CourierStd-Bold"/>
          <w:b/>
          <w:bCs/>
          <w:color w:val="000000"/>
          <w:sz w:val="18"/>
          <w:szCs w:val="18"/>
        </w:rPr>
        <w:t>len</w:t>
      </w:r>
      <w:proofErr w:type="spellEnd"/>
      <w:r>
        <w:rPr>
          <w:rFonts w:ascii="CourierStd-Bold" w:hAnsi="CourierStd-Bold"/>
          <w:b/>
          <w:bCs/>
          <w:color w:val="000000"/>
          <w:sz w:val="18"/>
          <w:szCs w:val="18"/>
        </w:rPr>
        <w:t>(ada1.cost_) + 1),</w:t>
      </w:r>
      <w:r>
        <w:rPr>
          <w:rFonts w:ascii="CourierStd-Bold" w:hAnsi="CourierStd-Bold"/>
          <w:color w:val="000000"/>
          <w:sz w:val="18"/>
          <w:szCs w:val="18"/>
        </w:rPr>
        <w:br/>
      </w:r>
      <w:r>
        <w:rPr>
          <w:rFonts w:ascii="CourierStd-Bold" w:hAnsi="CourierStd-Bold"/>
          <w:b/>
          <w:bCs/>
          <w:color w:val="000000"/>
          <w:sz w:val="18"/>
          <w:szCs w:val="18"/>
        </w:rPr>
        <w:t>... np.log10(ada1.cost_), marker='o')</w:t>
      </w:r>
      <w:r>
        <w:rPr>
          <w:rFonts w:ascii="CourierStd-Bold" w:hAnsi="CourierStd-Bold"/>
          <w:color w:val="000000"/>
          <w:sz w:val="18"/>
          <w:szCs w:val="18"/>
        </w:rPr>
        <w:br/>
      </w:r>
      <w:r>
        <w:rPr>
          <w:rFonts w:ascii="CourierStd-Bold" w:hAnsi="CourierStd-Bold"/>
          <w:b/>
          <w:bCs/>
          <w:color w:val="000000"/>
          <w:sz w:val="18"/>
          <w:szCs w:val="18"/>
        </w:rPr>
        <w:t>&gt;&gt;&gt; ax[0].</w:t>
      </w:r>
      <w:proofErr w:type="spellStart"/>
      <w:r>
        <w:rPr>
          <w:rFonts w:ascii="CourierStd-Bold" w:hAnsi="CourierStd-Bold"/>
          <w:b/>
          <w:bCs/>
          <w:color w:val="000000"/>
          <w:sz w:val="18"/>
          <w:szCs w:val="18"/>
        </w:rPr>
        <w:t>set_xlabel</w:t>
      </w:r>
      <w:proofErr w:type="spellEnd"/>
      <w:r>
        <w:rPr>
          <w:rFonts w:ascii="CourierStd-Bold" w:hAnsi="CourierStd-Bold"/>
          <w:b/>
          <w:bCs/>
          <w:color w:val="000000"/>
          <w:sz w:val="18"/>
          <w:szCs w:val="18"/>
        </w:rPr>
        <w:t>('Epochs')</w:t>
      </w:r>
      <w:r>
        <w:rPr>
          <w:rFonts w:ascii="CourierStd-Bold" w:hAnsi="CourierStd-Bold"/>
          <w:color w:val="000000"/>
          <w:sz w:val="18"/>
          <w:szCs w:val="18"/>
        </w:rPr>
        <w:br/>
      </w:r>
      <w:r>
        <w:rPr>
          <w:rFonts w:ascii="CourierStd-Bold" w:hAnsi="CourierStd-Bold"/>
          <w:b/>
          <w:bCs/>
          <w:color w:val="000000"/>
          <w:sz w:val="18"/>
          <w:szCs w:val="18"/>
        </w:rPr>
        <w:t>&gt;&gt;&gt; ax[0].</w:t>
      </w:r>
      <w:proofErr w:type="spellStart"/>
      <w:r>
        <w:rPr>
          <w:rFonts w:ascii="CourierStd-Bold" w:hAnsi="CourierStd-Bold"/>
          <w:b/>
          <w:bCs/>
          <w:color w:val="000000"/>
          <w:sz w:val="18"/>
          <w:szCs w:val="18"/>
        </w:rPr>
        <w:t>set_ylabel</w:t>
      </w:r>
      <w:proofErr w:type="spellEnd"/>
      <w:r>
        <w:rPr>
          <w:rFonts w:ascii="CourierStd-Bold" w:hAnsi="CourierStd-Bold"/>
          <w:b/>
          <w:bCs/>
          <w:color w:val="000000"/>
          <w:sz w:val="18"/>
          <w:szCs w:val="18"/>
        </w:rPr>
        <w:t>('log(Sum-squared-error)')</w:t>
      </w:r>
      <w:r>
        <w:rPr>
          <w:rFonts w:ascii="CourierStd-Bold" w:hAnsi="CourierStd-Bold"/>
          <w:color w:val="000000"/>
          <w:sz w:val="18"/>
          <w:szCs w:val="18"/>
        </w:rPr>
        <w:br/>
      </w:r>
      <w:r>
        <w:rPr>
          <w:rFonts w:ascii="CourierStd-Bold" w:hAnsi="CourierStd-Bold"/>
          <w:b/>
          <w:bCs/>
          <w:color w:val="000000"/>
          <w:sz w:val="18"/>
          <w:szCs w:val="18"/>
        </w:rPr>
        <w:t>&gt;&gt;&gt; ax[0].</w:t>
      </w:r>
      <w:proofErr w:type="spellStart"/>
      <w:r>
        <w:rPr>
          <w:rFonts w:ascii="CourierStd-Bold" w:hAnsi="CourierStd-Bold"/>
          <w:b/>
          <w:bCs/>
          <w:color w:val="000000"/>
          <w:sz w:val="18"/>
          <w:szCs w:val="18"/>
        </w:rPr>
        <w:t>set_title</w:t>
      </w:r>
      <w:proofErr w:type="spellEnd"/>
      <w:r>
        <w:rPr>
          <w:rFonts w:ascii="CourierStd-Bold" w:hAnsi="CourierStd-Bold"/>
          <w:b/>
          <w:bCs/>
          <w:color w:val="000000"/>
          <w:sz w:val="18"/>
          <w:szCs w:val="18"/>
        </w:rPr>
        <w:t>('Adaline - Learning rate 0.01')</w:t>
      </w:r>
      <w:r>
        <w:rPr>
          <w:rFonts w:ascii="CourierStd-Bold" w:hAnsi="CourierStd-Bold"/>
          <w:color w:val="000000"/>
          <w:sz w:val="18"/>
          <w:szCs w:val="18"/>
        </w:rPr>
        <w:br/>
      </w:r>
      <w:r>
        <w:rPr>
          <w:rFonts w:ascii="CourierStd-Bold" w:hAnsi="CourierStd-Bold"/>
          <w:b/>
          <w:bCs/>
          <w:color w:val="000000"/>
          <w:sz w:val="18"/>
          <w:szCs w:val="18"/>
        </w:rPr>
        <w:t xml:space="preserve">&gt;&gt;&gt; ada2 = </w:t>
      </w:r>
      <w:proofErr w:type="spellStart"/>
      <w:r>
        <w:rPr>
          <w:rFonts w:ascii="CourierStd-Bold" w:hAnsi="CourierStd-Bold"/>
          <w:b/>
          <w:bCs/>
          <w:color w:val="000000"/>
          <w:sz w:val="18"/>
          <w:szCs w:val="18"/>
        </w:rPr>
        <w:t>AdalineGD</w:t>
      </w:r>
      <w:proofErr w:type="spellEnd"/>
      <w:r>
        <w:rPr>
          <w:rFonts w:ascii="CourierStd-Bold" w:hAnsi="CourierStd-Bold"/>
          <w:b/>
          <w:bCs/>
          <w:color w:val="000000"/>
          <w:sz w:val="18"/>
          <w:szCs w:val="18"/>
        </w:rPr>
        <w:t>(</w:t>
      </w:r>
      <w:proofErr w:type="spellStart"/>
      <w:r>
        <w:rPr>
          <w:rFonts w:ascii="CourierStd-Bold" w:hAnsi="CourierStd-Bold"/>
          <w:b/>
          <w:bCs/>
          <w:color w:val="000000"/>
          <w:sz w:val="18"/>
          <w:szCs w:val="18"/>
        </w:rPr>
        <w:t>n_iter</w:t>
      </w:r>
      <w:proofErr w:type="spellEnd"/>
      <w:r>
        <w:rPr>
          <w:rFonts w:ascii="CourierStd-Bold" w:hAnsi="CourierStd-Bold"/>
          <w:b/>
          <w:bCs/>
          <w:color w:val="000000"/>
          <w:sz w:val="18"/>
          <w:szCs w:val="18"/>
        </w:rPr>
        <w:t>=10, eta=0.0001).fit(X, y)</w:t>
      </w:r>
      <w:r>
        <w:rPr>
          <w:rFonts w:ascii="CourierStd-Bold" w:hAnsi="CourierStd-Bold"/>
          <w:color w:val="000000"/>
          <w:sz w:val="18"/>
          <w:szCs w:val="18"/>
        </w:rPr>
        <w:br/>
      </w:r>
      <w:r>
        <w:rPr>
          <w:rFonts w:ascii="CourierStd-Bold" w:hAnsi="CourierStd-Bold"/>
          <w:b/>
          <w:bCs/>
          <w:color w:val="000000"/>
          <w:sz w:val="18"/>
          <w:szCs w:val="18"/>
        </w:rPr>
        <w:t xml:space="preserve">&gt;&gt;&gt; ax[1].plot(range(1, </w:t>
      </w:r>
      <w:proofErr w:type="spellStart"/>
      <w:r>
        <w:rPr>
          <w:rFonts w:ascii="CourierStd-Bold" w:hAnsi="CourierStd-Bold"/>
          <w:b/>
          <w:bCs/>
          <w:color w:val="000000"/>
          <w:sz w:val="18"/>
          <w:szCs w:val="18"/>
        </w:rPr>
        <w:t>len</w:t>
      </w:r>
      <w:proofErr w:type="spellEnd"/>
      <w:r>
        <w:rPr>
          <w:rFonts w:ascii="CourierStd-Bold" w:hAnsi="CourierStd-Bold"/>
          <w:b/>
          <w:bCs/>
          <w:color w:val="000000"/>
          <w:sz w:val="18"/>
          <w:szCs w:val="18"/>
        </w:rPr>
        <w:t>(ada2.cost_) + 1),</w:t>
      </w:r>
      <w:r>
        <w:rPr>
          <w:rFonts w:ascii="CourierStd-Bold" w:hAnsi="CourierStd-Bold"/>
          <w:color w:val="000000"/>
          <w:sz w:val="18"/>
          <w:szCs w:val="18"/>
        </w:rPr>
        <w:br/>
      </w:r>
      <w:r>
        <w:rPr>
          <w:rFonts w:ascii="CourierStd-Bold" w:hAnsi="CourierStd-Bold"/>
          <w:b/>
          <w:bCs/>
          <w:color w:val="000000"/>
          <w:sz w:val="18"/>
          <w:szCs w:val="18"/>
        </w:rPr>
        <w:t>... ada2.cost_, marker='o')</w:t>
      </w:r>
      <w:r>
        <w:rPr>
          <w:rFonts w:ascii="CourierStd-Bold" w:hAnsi="CourierStd-Bold"/>
          <w:color w:val="000000"/>
          <w:sz w:val="18"/>
          <w:szCs w:val="18"/>
        </w:rPr>
        <w:br/>
      </w:r>
      <w:r>
        <w:rPr>
          <w:rFonts w:ascii="CourierStd-Bold" w:hAnsi="CourierStd-Bold"/>
          <w:b/>
          <w:bCs/>
          <w:color w:val="000000"/>
          <w:sz w:val="18"/>
          <w:szCs w:val="18"/>
        </w:rPr>
        <w:t>&gt;&gt;&gt; ax[1].</w:t>
      </w:r>
      <w:proofErr w:type="spellStart"/>
      <w:r>
        <w:rPr>
          <w:rFonts w:ascii="CourierStd-Bold" w:hAnsi="CourierStd-Bold"/>
          <w:b/>
          <w:bCs/>
          <w:color w:val="000000"/>
          <w:sz w:val="18"/>
          <w:szCs w:val="18"/>
        </w:rPr>
        <w:t>set_xlabel</w:t>
      </w:r>
      <w:proofErr w:type="spellEnd"/>
      <w:r>
        <w:rPr>
          <w:rFonts w:ascii="CourierStd-Bold" w:hAnsi="CourierStd-Bold"/>
          <w:b/>
          <w:bCs/>
          <w:color w:val="000000"/>
          <w:sz w:val="18"/>
          <w:szCs w:val="18"/>
        </w:rPr>
        <w:t>('Epochs')</w:t>
      </w:r>
      <w:r>
        <w:rPr>
          <w:rFonts w:ascii="CourierStd-Bold" w:hAnsi="CourierStd-Bold"/>
          <w:color w:val="000000"/>
          <w:sz w:val="18"/>
          <w:szCs w:val="18"/>
        </w:rPr>
        <w:br/>
      </w:r>
      <w:r>
        <w:rPr>
          <w:rFonts w:ascii="CourierStd-Bold" w:hAnsi="CourierStd-Bold"/>
          <w:b/>
          <w:bCs/>
          <w:color w:val="000000"/>
          <w:sz w:val="18"/>
          <w:szCs w:val="18"/>
        </w:rPr>
        <w:t>&gt;&gt;&gt; ax[1].</w:t>
      </w:r>
      <w:proofErr w:type="spellStart"/>
      <w:r>
        <w:rPr>
          <w:rFonts w:ascii="CourierStd-Bold" w:hAnsi="CourierStd-Bold"/>
          <w:b/>
          <w:bCs/>
          <w:color w:val="000000"/>
          <w:sz w:val="18"/>
          <w:szCs w:val="18"/>
        </w:rPr>
        <w:t>set_ylabel</w:t>
      </w:r>
      <w:proofErr w:type="spellEnd"/>
      <w:r>
        <w:rPr>
          <w:rFonts w:ascii="CourierStd-Bold" w:hAnsi="CourierStd-Bold"/>
          <w:b/>
          <w:bCs/>
          <w:color w:val="000000"/>
          <w:sz w:val="18"/>
          <w:szCs w:val="18"/>
        </w:rPr>
        <w:t>('Sum-squared-error')</w:t>
      </w:r>
      <w:r>
        <w:rPr>
          <w:rFonts w:ascii="CourierStd-Bold" w:hAnsi="CourierStd-Bold"/>
          <w:color w:val="000000"/>
          <w:sz w:val="18"/>
          <w:szCs w:val="18"/>
        </w:rPr>
        <w:br/>
      </w:r>
      <w:r>
        <w:rPr>
          <w:rFonts w:ascii="CourierStd-Bold" w:hAnsi="CourierStd-Bold"/>
          <w:b/>
          <w:bCs/>
          <w:color w:val="000000"/>
          <w:sz w:val="18"/>
          <w:szCs w:val="18"/>
        </w:rPr>
        <w:t>&gt;&gt;&gt; ax[1].</w:t>
      </w:r>
      <w:proofErr w:type="spellStart"/>
      <w:r>
        <w:rPr>
          <w:rFonts w:ascii="CourierStd-Bold" w:hAnsi="CourierStd-Bold"/>
          <w:b/>
          <w:bCs/>
          <w:color w:val="000000"/>
          <w:sz w:val="18"/>
          <w:szCs w:val="18"/>
        </w:rPr>
        <w:t>set_title</w:t>
      </w:r>
      <w:proofErr w:type="spellEnd"/>
      <w:r>
        <w:rPr>
          <w:rFonts w:ascii="CourierStd-Bold" w:hAnsi="CourierStd-Bold"/>
          <w:b/>
          <w:bCs/>
          <w:color w:val="000000"/>
          <w:sz w:val="18"/>
          <w:szCs w:val="18"/>
        </w:rPr>
        <w:t>('Adaline - Learning rate 0.0001')</w:t>
      </w:r>
      <w:r>
        <w:rPr>
          <w:rFonts w:ascii="CourierStd-Bold" w:hAnsi="CourierStd-Bold"/>
          <w:color w:val="000000"/>
          <w:sz w:val="18"/>
          <w:szCs w:val="18"/>
        </w:rPr>
        <w:br/>
      </w:r>
      <w:r>
        <w:rPr>
          <w:rFonts w:ascii="CourierStd-Bold" w:hAnsi="CourierStd-Bold"/>
          <w:b/>
          <w:bCs/>
          <w:color w:val="000000"/>
          <w:sz w:val="18"/>
          <w:szCs w:val="18"/>
        </w:rPr>
        <w:t xml:space="preserve">&gt;&gt;&gt; </w:t>
      </w:r>
      <w:proofErr w:type="spellStart"/>
      <w:r>
        <w:rPr>
          <w:rFonts w:ascii="CourierStd-Bold" w:hAnsi="CourierStd-Bold"/>
          <w:b/>
          <w:bCs/>
          <w:color w:val="000000"/>
          <w:sz w:val="18"/>
          <w:szCs w:val="18"/>
        </w:rPr>
        <w:t>plt.show</w:t>
      </w:r>
      <w:proofErr w:type="spellEnd"/>
      <w:r>
        <w:rPr>
          <w:rFonts w:ascii="CourierStd-Bold" w:hAnsi="CourierStd-Bold"/>
          <w:b/>
          <w:bCs/>
          <w:color w:val="000000"/>
          <w:sz w:val="18"/>
          <w:szCs w:val="18"/>
        </w:rPr>
        <w:t>()</w:t>
      </w:r>
    </w:p>
    <w:p w:rsidR="003F0434" w:rsidRDefault="00006C57" w:rsidP="00591FB4">
      <w:pPr>
        <w:rPr>
          <w:rFonts w:hint="eastAsia"/>
          <w:szCs w:val="21"/>
        </w:rPr>
      </w:pPr>
      <w:r>
        <w:rPr>
          <w:noProof/>
        </w:rPr>
        <w:drawing>
          <wp:inline distT="0" distB="0" distL="0" distR="0" wp14:anchorId="29E592B7" wp14:editId="3FA473F1">
            <wp:extent cx="5275999" cy="2419350"/>
            <wp:effectExtent l="0" t="0" r="127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418576"/>
                    </a:xfrm>
                    <a:prstGeom prst="rect">
                      <a:avLst/>
                    </a:prstGeom>
                  </pic:spPr>
                </pic:pic>
              </a:graphicData>
            </a:graphic>
          </wp:inline>
        </w:drawing>
      </w:r>
    </w:p>
    <w:p w:rsidR="00FC5053" w:rsidRDefault="00FC5053" w:rsidP="00591FB4">
      <w:pPr>
        <w:rPr>
          <w:rFonts w:ascii="BookAntiqua" w:hAnsi="BookAntiqua" w:hint="eastAsia"/>
          <w:color w:val="000000"/>
          <w:sz w:val="22"/>
        </w:rPr>
      </w:pPr>
      <w:r>
        <w:rPr>
          <w:rFonts w:ascii="BookAntiqua" w:hAnsi="BookAntiqua"/>
          <w:color w:val="000000"/>
          <w:sz w:val="22"/>
        </w:rPr>
        <w:t>The left chart shows what co</w:t>
      </w:r>
      <w:bookmarkStart w:id="0" w:name="_GoBack"/>
      <w:bookmarkEnd w:id="0"/>
      <w:r>
        <w:rPr>
          <w:rFonts w:ascii="BookAntiqua" w:hAnsi="BookAntiqua"/>
          <w:color w:val="000000"/>
          <w:sz w:val="22"/>
        </w:rPr>
        <w:t>uld happen if we choose a learning</w:t>
      </w:r>
      <w:r>
        <w:rPr>
          <w:rFonts w:ascii="BookAntiqua" w:hAnsi="BookAntiqua"/>
          <w:color w:val="000000"/>
          <w:sz w:val="22"/>
        </w:rPr>
        <w:br/>
      </w:r>
      <w:r>
        <w:rPr>
          <w:rFonts w:ascii="BookAntiqua" w:hAnsi="BookAntiqua"/>
          <w:color w:val="000000"/>
          <w:sz w:val="22"/>
        </w:rPr>
        <w:lastRenderedPageBreak/>
        <w:t>rate that is too large—instead of minimizing the cost function, the error becomes</w:t>
      </w:r>
      <w:r>
        <w:rPr>
          <w:rFonts w:ascii="BookAntiqua" w:hAnsi="BookAntiqua"/>
          <w:color w:val="000000"/>
          <w:sz w:val="22"/>
        </w:rPr>
        <w:br/>
        <w:t xml:space="preserve">larger in every epoch because we </w:t>
      </w:r>
      <w:r>
        <w:rPr>
          <w:rFonts w:ascii="BookAntiqua-Italic" w:hAnsi="BookAntiqua-Italic"/>
          <w:i/>
          <w:iCs/>
          <w:color w:val="000000"/>
          <w:sz w:val="22"/>
        </w:rPr>
        <w:t xml:space="preserve">overshoot </w:t>
      </w:r>
      <w:r>
        <w:rPr>
          <w:rFonts w:ascii="BookAntiqua" w:hAnsi="BookAntiqua"/>
          <w:color w:val="000000"/>
          <w:sz w:val="22"/>
        </w:rPr>
        <w:t>the global minimum</w:t>
      </w:r>
      <w:r>
        <w:rPr>
          <w:rFonts w:ascii="BookAntiqua" w:hAnsi="BookAntiqua" w:hint="eastAsia"/>
          <w:color w:val="000000"/>
          <w:sz w:val="22"/>
        </w:rPr>
        <w:t>.</w:t>
      </w:r>
    </w:p>
    <w:p w:rsidR="00FC5053" w:rsidRDefault="00FC5053" w:rsidP="00591FB4">
      <w:pPr>
        <w:rPr>
          <w:rFonts w:ascii="BookAntiqua" w:hAnsi="BookAntiqua" w:hint="eastAsia"/>
          <w:color w:val="000000"/>
          <w:sz w:val="22"/>
        </w:rPr>
      </w:pPr>
    </w:p>
    <w:p w:rsidR="00FC5053" w:rsidRDefault="00682D8F" w:rsidP="00591FB4">
      <w:pPr>
        <w:rPr>
          <w:rFonts w:ascii="TimesNewRomanPS-ItalicMT" w:hAnsi="TimesNewRomanPS-ItalicMT" w:hint="eastAsia"/>
          <w:color w:val="000000"/>
          <w:sz w:val="14"/>
          <w:szCs w:val="14"/>
        </w:rPr>
      </w:pPr>
      <w:r>
        <w:rPr>
          <w:rFonts w:hint="eastAsia"/>
          <w:szCs w:val="21"/>
        </w:rPr>
        <w:t xml:space="preserve">Gradient descent is one of the many algorithms that benefit from </w:t>
      </w:r>
      <w:r w:rsidRPr="00682D8F">
        <w:rPr>
          <w:rFonts w:hint="eastAsia"/>
          <w:color w:val="FF0000"/>
          <w:szCs w:val="21"/>
        </w:rPr>
        <w:t>feature scaling</w:t>
      </w:r>
      <w:r>
        <w:rPr>
          <w:rFonts w:hint="eastAsia"/>
          <w:szCs w:val="21"/>
        </w:rPr>
        <w:t xml:space="preserve">. Here we will use a </w:t>
      </w:r>
      <w:r>
        <w:rPr>
          <w:szCs w:val="21"/>
        </w:rPr>
        <w:t>feature</w:t>
      </w:r>
      <w:r>
        <w:rPr>
          <w:rFonts w:hint="eastAsia"/>
          <w:szCs w:val="21"/>
        </w:rPr>
        <w:t xml:space="preserve"> scaling method called </w:t>
      </w:r>
      <w:r w:rsidRPr="00682D8F">
        <w:rPr>
          <w:rFonts w:hint="eastAsia"/>
          <w:color w:val="FF0000"/>
          <w:szCs w:val="21"/>
        </w:rPr>
        <w:t>standardization</w:t>
      </w:r>
      <w:r>
        <w:rPr>
          <w:rFonts w:hint="eastAsia"/>
          <w:szCs w:val="21"/>
        </w:rPr>
        <w:t xml:space="preserve">, which gives our data the property of a standard normal distribution. </w:t>
      </w:r>
      <w:r>
        <w:rPr>
          <w:rFonts w:ascii="BookAntiqua" w:hAnsi="BookAntiqua"/>
          <w:color w:val="000000"/>
          <w:sz w:val="22"/>
        </w:rPr>
        <w:t>The mean of each feature</w:t>
      </w:r>
      <w:r>
        <w:rPr>
          <w:rFonts w:ascii="BookAntiqua" w:hAnsi="BookAntiqua" w:hint="eastAsia"/>
          <w:color w:val="000000"/>
          <w:sz w:val="22"/>
        </w:rPr>
        <w:t xml:space="preserve"> </w:t>
      </w:r>
      <w:r>
        <w:rPr>
          <w:rFonts w:ascii="BookAntiqua" w:hAnsi="BookAntiqua"/>
          <w:color w:val="000000"/>
          <w:sz w:val="22"/>
        </w:rPr>
        <w:t>is centered at value 0 and the feature column has a standard deviation of 1. For</w:t>
      </w:r>
      <w:r>
        <w:rPr>
          <w:rFonts w:ascii="BookAntiqua" w:hAnsi="BookAntiqua" w:hint="eastAsia"/>
          <w:color w:val="000000"/>
          <w:sz w:val="22"/>
        </w:rPr>
        <w:t xml:space="preserve"> </w:t>
      </w:r>
      <w:r>
        <w:rPr>
          <w:rFonts w:ascii="BookAntiqua" w:hAnsi="BookAntiqua"/>
          <w:color w:val="000000"/>
          <w:sz w:val="22"/>
        </w:rPr>
        <w:t xml:space="preserve">example, to standardize the </w:t>
      </w:r>
      <w:r>
        <w:rPr>
          <w:rFonts w:ascii="TimesNewRomanPS-ItalicMT" w:hAnsi="TimesNewRomanPS-ItalicMT"/>
          <w:color w:val="000000"/>
          <w:sz w:val="20"/>
          <w:szCs w:val="20"/>
        </w:rPr>
        <w:t xml:space="preserve">j </w:t>
      </w:r>
      <w:proofErr w:type="spellStart"/>
      <w:proofErr w:type="gramStart"/>
      <w:r>
        <w:rPr>
          <w:rFonts w:ascii="BookAntiqua" w:hAnsi="BookAntiqua"/>
          <w:color w:val="000000"/>
          <w:sz w:val="22"/>
        </w:rPr>
        <w:t>th</w:t>
      </w:r>
      <w:proofErr w:type="spellEnd"/>
      <w:proofErr w:type="gramEnd"/>
      <w:r>
        <w:rPr>
          <w:rFonts w:ascii="BookAntiqua" w:hAnsi="BookAntiqua"/>
          <w:color w:val="000000"/>
          <w:sz w:val="22"/>
        </w:rPr>
        <w:t xml:space="preserve"> feature, we simply need to subtract the sample</w:t>
      </w:r>
      <w:r>
        <w:rPr>
          <w:rFonts w:ascii="BookAntiqua" w:hAnsi="BookAntiqua" w:hint="eastAsia"/>
          <w:color w:val="000000"/>
          <w:sz w:val="22"/>
        </w:rPr>
        <w:t xml:space="preserve"> </w:t>
      </w:r>
      <w:r>
        <w:rPr>
          <w:rFonts w:ascii="BookAntiqua" w:hAnsi="BookAntiqua"/>
          <w:color w:val="000000"/>
          <w:sz w:val="22"/>
        </w:rPr>
        <w:t>mean</w:t>
      </w:r>
      <w:r>
        <w:rPr>
          <w:rFonts w:ascii="BookAntiqua" w:hAnsi="BookAntiqua" w:hint="eastAsia"/>
          <w:color w:val="000000"/>
          <w:sz w:val="22"/>
        </w:rPr>
        <w:t xml:space="preserve"> </w:t>
      </w:r>
      <w:r>
        <w:rPr>
          <w:rFonts w:ascii="SymbolMT" w:hAnsi="SymbolMT"/>
          <w:color w:val="000000"/>
          <w:sz w:val="26"/>
          <w:szCs w:val="26"/>
        </w:rPr>
        <w:t xml:space="preserve">µ </w:t>
      </w:r>
      <w:r>
        <w:rPr>
          <w:rFonts w:ascii="TimesNewRomanPS-ItalicMT" w:hAnsi="TimesNewRomanPS-ItalicMT"/>
          <w:color w:val="000000"/>
          <w:sz w:val="14"/>
          <w:szCs w:val="14"/>
        </w:rPr>
        <w:t xml:space="preserve">j </w:t>
      </w:r>
      <w:r>
        <w:rPr>
          <w:rFonts w:ascii="BookAntiqua" w:hAnsi="BookAntiqua"/>
          <w:color w:val="000000"/>
          <w:sz w:val="22"/>
        </w:rPr>
        <w:t xml:space="preserve">from every training sample and divide it by its standard deviation </w:t>
      </w:r>
      <w:r>
        <w:rPr>
          <w:rFonts w:ascii="SymbolMT" w:hAnsi="SymbolMT"/>
          <w:color w:val="000000"/>
          <w:sz w:val="26"/>
          <w:szCs w:val="26"/>
        </w:rPr>
        <w:t xml:space="preserve">σ </w:t>
      </w:r>
      <w:r>
        <w:rPr>
          <w:rFonts w:ascii="TimesNewRomanPS-ItalicMT" w:hAnsi="TimesNewRomanPS-ItalicMT"/>
          <w:color w:val="000000"/>
          <w:sz w:val="14"/>
          <w:szCs w:val="14"/>
        </w:rPr>
        <w:t>j</w:t>
      </w:r>
      <w:r>
        <w:rPr>
          <w:rFonts w:ascii="TimesNewRomanPS-ItalicMT" w:hAnsi="TimesNewRomanPS-ItalicMT" w:hint="eastAsia"/>
          <w:color w:val="000000"/>
          <w:sz w:val="14"/>
          <w:szCs w:val="14"/>
        </w:rPr>
        <w:t>:</w:t>
      </w:r>
    </w:p>
    <w:p w:rsidR="00682D8F" w:rsidRDefault="00682D8F" w:rsidP="00591FB4">
      <w:pPr>
        <w:rPr>
          <w:rFonts w:ascii="TimesNewRomanPS-ItalicMT" w:hAnsi="TimesNewRomanPS-ItalicMT" w:hint="eastAsia"/>
          <w:color w:val="000000"/>
          <w:sz w:val="14"/>
          <w:szCs w:val="14"/>
        </w:rPr>
      </w:pPr>
      <w:r>
        <w:rPr>
          <w:rFonts w:ascii="TimesNewRomanPS-ItalicMT" w:hAnsi="TimesNewRomanPS-ItalicMT" w:hint="eastAsia"/>
          <w:color w:val="000000"/>
          <w:sz w:val="14"/>
          <w:szCs w:val="14"/>
        </w:rPr>
        <w:t xml:space="preserve">                                    </w:t>
      </w:r>
      <w:r>
        <w:rPr>
          <w:noProof/>
        </w:rPr>
        <w:drawing>
          <wp:inline distT="0" distB="0" distL="0" distR="0" wp14:anchorId="5A73633E" wp14:editId="4DC029DC">
            <wp:extent cx="1190625" cy="6858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190625" cy="685800"/>
                    </a:xfrm>
                    <a:prstGeom prst="rect">
                      <a:avLst/>
                    </a:prstGeom>
                  </pic:spPr>
                </pic:pic>
              </a:graphicData>
            </a:graphic>
          </wp:inline>
        </w:drawing>
      </w:r>
    </w:p>
    <w:p w:rsidR="00682D8F" w:rsidRPr="00682D8F" w:rsidRDefault="00682D8F" w:rsidP="00591FB4">
      <w:pPr>
        <w:rPr>
          <w:rFonts w:ascii="BookAntiqua" w:hAnsi="BookAntiqua" w:hint="eastAsia"/>
          <w:color w:val="000000"/>
          <w:szCs w:val="21"/>
        </w:rPr>
      </w:pPr>
      <w:r w:rsidRPr="00682D8F">
        <w:rPr>
          <w:rFonts w:ascii="BookAntiqua" w:hAnsi="BookAntiqua"/>
          <w:color w:val="000000"/>
          <w:szCs w:val="21"/>
        </w:rPr>
        <w:t xml:space="preserve">Standardization can easily be achieved using the </w:t>
      </w:r>
      <w:proofErr w:type="spellStart"/>
      <w:r w:rsidRPr="00682D8F">
        <w:rPr>
          <w:rFonts w:ascii="BookAntiqua" w:hAnsi="BookAntiqua"/>
          <w:color w:val="000000"/>
          <w:szCs w:val="21"/>
        </w:rPr>
        <w:t>NumPy</w:t>
      </w:r>
      <w:proofErr w:type="spellEnd"/>
      <w:r w:rsidRPr="00682D8F">
        <w:rPr>
          <w:rFonts w:ascii="BookAntiqua" w:hAnsi="BookAntiqua"/>
          <w:color w:val="000000"/>
          <w:szCs w:val="21"/>
        </w:rPr>
        <w:t xml:space="preserve"> methods </w:t>
      </w:r>
      <w:r w:rsidRPr="00682D8F">
        <w:rPr>
          <w:rFonts w:ascii="CourierStd" w:hAnsi="CourierStd"/>
          <w:color w:val="000000"/>
          <w:szCs w:val="21"/>
        </w:rPr>
        <w:t xml:space="preserve">mean </w:t>
      </w:r>
      <w:r w:rsidRPr="00682D8F">
        <w:rPr>
          <w:rFonts w:ascii="BookAntiqua" w:hAnsi="BookAntiqua"/>
          <w:color w:val="000000"/>
          <w:szCs w:val="21"/>
        </w:rPr>
        <w:t xml:space="preserve">and </w:t>
      </w:r>
      <w:proofErr w:type="spellStart"/>
      <w:proofErr w:type="gramStart"/>
      <w:r w:rsidRPr="00682D8F">
        <w:rPr>
          <w:rFonts w:ascii="CourierStd" w:hAnsi="CourierStd"/>
          <w:color w:val="000000"/>
          <w:szCs w:val="21"/>
        </w:rPr>
        <w:t>std</w:t>
      </w:r>
      <w:proofErr w:type="spellEnd"/>
      <w:proofErr w:type="gramEnd"/>
      <w:r w:rsidRPr="00682D8F">
        <w:rPr>
          <w:rFonts w:ascii="BookAntiqua" w:hAnsi="BookAntiqua"/>
          <w:color w:val="000000"/>
          <w:szCs w:val="21"/>
        </w:rPr>
        <w:t>:</w:t>
      </w:r>
    </w:p>
    <w:p w:rsidR="00682D8F" w:rsidRDefault="00682D8F" w:rsidP="00591FB4">
      <w:pPr>
        <w:rPr>
          <w:rFonts w:ascii="BookAntiqua" w:hAnsi="BookAntiqua" w:hint="eastAsia"/>
          <w:color w:val="000000"/>
          <w:sz w:val="22"/>
        </w:rPr>
      </w:pPr>
    </w:p>
    <w:p w:rsidR="00682D8F" w:rsidRPr="00591FB4" w:rsidRDefault="00682D8F" w:rsidP="00591FB4">
      <w:pPr>
        <w:rPr>
          <w:szCs w:val="21"/>
        </w:rPr>
      </w:pPr>
    </w:p>
    <w:sectPr w:rsidR="00682D8F" w:rsidRPr="00591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02F" w:rsidRDefault="001E702F" w:rsidP="00F64535">
      <w:r>
        <w:separator/>
      </w:r>
    </w:p>
  </w:endnote>
  <w:endnote w:type="continuationSeparator" w:id="0">
    <w:p w:rsidR="001E702F" w:rsidRDefault="001E702F" w:rsidP="00F6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ourierStd-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02F" w:rsidRDefault="001E702F" w:rsidP="00F64535">
      <w:r>
        <w:separator/>
      </w:r>
    </w:p>
  </w:footnote>
  <w:footnote w:type="continuationSeparator" w:id="0">
    <w:p w:rsidR="001E702F" w:rsidRDefault="001E702F" w:rsidP="00F64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11966"/>
    <w:multiLevelType w:val="hybridMultilevel"/>
    <w:tmpl w:val="1916E99C"/>
    <w:lvl w:ilvl="0" w:tplc="E084C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374702"/>
    <w:multiLevelType w:val="hybridMultilevel"/>
    <w:tmpl w:val="7F7E8E4E"/>
    <w:lvl w:ilvl="0" w:tplc="93CA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BB7326"/>
    <w:multiLevelType w:val="hybridMultilevel"/>
    <w:tmpl w:val="FEEEA74A"/>
    <w:lvl w:ilvl="0" w:tplc="64102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7E44324"/>
    <w:multiLevelType w:val="hybridMultilevel"/>
    <w:tmpl w:val="08143000"/>
    <w:lvl w:ilvl="0" w:tplc="C3563532">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DA"/>
    <w:rsid w:val="00006C57"/>
    <w:rsid w:val="000C4607"/>
    <w:rsid w:val="001047CF"/>
    <w:rsid w:val="001E702F"/>
    <w:rsid w:val="00246480"/>
    <w:rsid w:val="00300BD2"/>
    <w:rsid w:val="003022FB"/>
    <w:rsid w:val="003F0434"/>
    <w:rsid w:val="004276A7"/>
    <w:rsid w:val="00500C60"/>
    <w:rsid w:val="00564F0B"/>
    <w:rsid w:val="00591FB4"/>
    <w:rsid w:val="00592616"/>
    <w:rsid w:val="005B618E"/>
    <w:rsid w:val="00682D8F"/>
    <w:rsid w:val="006C1F44"/>
    <w:rsid w:val="007A53B6"/>
    <w:rsid w:val="00867C69"/>
    <w:rsid w:val="008E48D0"/>
    <w:rsid w:val="009336DA"/>
    <w:rsid w:val="0095149B"/>
    <w:rsid w:val="0095231C"/>
    <w:rsid w:val="009E14F0"/>
    <w:rsid w:val="00A05D03"/>
    <w:rsid w:val="00C91AEC"/>
    <w:rsid w:val="00C92C30"/>
    <w:rsid w:val="00CD56B6"/>
    <w:rsid w:val="00D114DD"/>
    <w:rsid w:val="00D45155"/>
    <w:rsid w:val="00DC4435"/>
    <w:rsid w:val="00EE50F8"/>
    <w:rsid w:val="00F64535"/>
    <w:rsid w:val="00F82CAB"/>
    <w:rsid w:val="00FC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35"/>
    <w:rPr>
      <w:sz w:val="18"/>
      <w:szCs w:val="18"/>
    </w:rPr>
  </w:style>
  <w:style w:type="paragraph" w:styleId="a4">
    <w:name w:val="footer"/>
    <w:basedOn w:val="a"/>
    <w:link w:val="Char0"/>
    <w:uiPriority w:val="99"/>
    <w:unhideWhenUsed/>
    <w:rsid w:val="00F64535"/>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35"/>
    <w:rPr>
      <w:sz w:val="18"/>
      <w:szCs w:val="18"/>
    </w:rPr>
  </w:style>
  <w:style w:type="paragraph" w:styleId="a5">
    <w:name w:val="Balloon Text"/>
    <w:basedOn w:val="a"/>
    <w:link w:val="Char1"/>
    <w:uiPriority w:val="99"/>
    <w:semiHidden/>
    <w:unhideWhenUsed/>
    <w:rsid w:val="00F64535"/>
    <w:rPr>
      <w:sz w:val="18"/>
      <w:szCs w:val="18"/>
    </w:rPr>
  </w:style>
  <w:style w:type="character" w:customStyle="1" w:styleId="Char1">
    <w:name w:val="批注框文本 Char"/>
    <w:basedOn w:val="a0"/>
    <w:link w:val="a5"/>
    <w:uiPriority w:val="99"/>
    <w:semiHidden/>
    <w:rsid w:val="00F64535"/>
    <w:rPr>
      <w:sz w:val="18"/>
      <w:szCs w:val="18"/>
    </w:rPr>
  </w:style>
  <w:style w:type="paragraph" w:styleId="a6">
    <w:name w:val="List Paragraph"/>
    <w:basedOn w:val="a"/>
    <w:uiPriority w:val="34"/>
    <w:qFormat/>
    <w:rsid w:val="00F82C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35"/>
    <w:rPr>
      <w:sz w:val="18"/>
      <w:szCs w:val="18"/>
    </w:rPr>
  </w:style>
  <w:style w:type="paragraph" w:styleId="a4">
    <w:name w:val="footer"/>
    <w:basedOn w:val="a"/>
    <w:link w:val="Char0"/>
    <w:uiPriority w:val="99"/>
    <w:unhideWhenUsed/>
    <w:rsid w:val="00F64535"/>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35"/>
    <w:rPr>
      <w:sz w:val="18"/>
      <w:szCs w:val="18"/>
    </w:rPr>
  </w:style>
  <w:style w:type="paragraph" w:styleId="a5">
    <w:name w:val="Balloon Text"/>
    <w:basedOn w:val="a"/>
    <w:link w:val="Char1"/>
    <w:uiPriority w:val="99"/>
    <w:semiHidden/>
    <w:unhideWhenUsed/>
    <w:rsid w:val="00F64535"/>
    <w:rPr>
      <w:sz w:val="18"/>
      <w:szCs w:val="18"/>
    </w:rPr>
  </w:style>
  <w:style w:type="character" w:customStyle="1" w:styleId="Char1">
    <w:name w:val="批注框文本 Char"/>
    <w:basedOn w:val="a0"/>
    <w:link w:val="a5"/>
    <w:uiPriority w:val="99"/>
    <w:semiHidden/>
    <w:rsid w:val="00F64535"/>
    <w:rPr>
      <w:sz w:val="18"/>
      <w:szCs w:val="18"/>
    </w:rPr>
  </w:style>
  <w:style w:type="paragraph" w:styleId="a6">
    <w:name w:val="List Paragraph"/>
    <w:basedOn w:val="a"/>
    <w:uiPriority w:val="34"/>
    <w:qFormat/>
    <w:rsid w:val="00F82C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21</cp:revision>
  <dcterms:created xsi:type="dcterms:W3CDTF">2016-09-12T08:28:00Z</dcterms:created>
  <dcterms:modified xsi:type="dcterms:W3CDTF">2016-09-26T10:01:00Z</dcterms:modified>
</cp:coreProperties>
</file>