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2E" w:rsidRPr="0065092E" w:rsidRDefault="0065092E" w:rsidP="0065092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5092E">
        <w:rPr>
          <w:rFonts w:ascii="宋体" w:eastAsia="宋体" w:hAnsi="宋体" w:cs="宋体"/>
          <w:b/>
          <w:bCs/>
          <w:kern w:val="36"/>
          <w:sz w:val="48"/>
          <w:szCs w:val="48"/>
        </w:rPr>
        <w:t>Intro to Data Analysis Final Project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3565"/>
        <w:gridCol w:w="2471"/>
      </w:tblGrid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Meets Specifications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Exceeds Specifications </w:t>
            </w:r>
          </w:p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(Completely </w:t>
            </w:r>
            <w:proofErr w:type="spellStart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Udacious</w:t>
            </w:r>
            <w:proofErr w:type="spellEnd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65092E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Code Functionality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Does the code work?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All code is functional and produces no errors when run. The code given is sufficient to reproduce the results described.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Does the project use </w:t>
            </w:r>
            <w:proofErr w:type="spellStart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NumPy</w:t>
            </w:r>
            <w:proofErr w:type="spellEnd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Pandas appropriately?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project uses </w:t>
            </w:r>
            <w:proofErr w:type="spellStart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NumPy</w:t>
            </w:r>
            <w:proofErr w:type="spellEnd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arrays and Pandas Series and </w:t>
            </w:r>
            <w:proofErr w:type="spellStart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DataFrames</w:t>
            </w:r>
            <w:proofErr w:type="spellEnd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where appropriate rather than Python lists and dictionaries. Where possible, </w:t>
            </w:r>
            <w:proofErr w:type="spellStart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vectorized</w:t>
            </w:r>
            <w:proofErr w:type="spellEnd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operations and built-in functions are used instead of loops.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project appropriately uses </w:t>
            </w:r>
            <w:proofErr w:type="spellStart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NumPy</w:t>
            </w:r>
            <w:proofErr w:type="spellEnd"/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Pandas functionality that was not covered in the course.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Does the project use good coding practices?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The code makes use of functions to avoid repetitive code. The code contains good comments and variable names, making it easy to read.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65092E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Quality of Analysis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Is a question clearly posed?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The project clearly states one or more questions, then addresses those questions in the rest of the analysis.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65092E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Data Wrangling Phase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Is the data cleaning well documented?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project documents any changes that were made to clean the data, such as </w:t>
            </w: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merging multiple files, handling missing values, etc.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65092E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Exploration Phase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Is the data explored in many ways?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The project investigates the stated question(s) from multiple angles. At least one dependent variable and three independent variables are investigated using both single-variable (1d) and multiple-variable (2d) explorations.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Are there a variety of relevant visualizations and statistical summaries?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The project's visualizations are varied and show multiple comparisons and trends. Relevant statistics are computed throughout the analysis when an inference is made about the data.</w:t>
            </w:r>
          </w:p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At least two kinds of plots should be created as part of the explorations.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65092E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Conclusions Phase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Has the student correctly communicated tentativeness of findings?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The results of the analysis are presented such that any limitations are clear. The analysis does not state or imply that one change causes another based solely on a correlation.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The project uses statistical tests to draw rigorous conclusions where appropriate.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65092E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Communication Phase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Is the flow of the analysis easy to follow?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Reasoning is provided for each analysis decision, plot, and statistical summary.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65092E" w:rsidRPr="0065092E" w:rsidTr="006509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Is the data visualized using appropriate plots and parameter choices?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Visualizations made in the project depict the data in an appropriate manner that allows plots to be readily interpreted.</w:t>
            </w:r>
          </w:p>
        </w:tc>
        <w:tc>
          <w:tcPr>
            <w:tcW w:w="0" w:type="auto"/>
            <w:vAlign w:val="center"/>
            <w:hideMark/>
          </w:tcPr>
          <w:p w:rsidR="0065092E" w:rsidRPr="0065092E" w:rsidRDefault="0065092E" w:rsidP="0065092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92E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</w:tbl>
    <w:p w:rsidR="004D7CE6" w:rsidRDefault="004D7CE6"/>
    <w:sectPr w:rsidR="004D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D0"/>
    <w:rsid w:val="004D7CE6"/>
    <w:rsid w:val="0065092E"/>
    <w:rsid w:val="00C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4E3CB-F7F9-440C-87D7-D920C397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09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509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9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509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29">
    <w:name w:val="c29"/>
    <w:basedOn w:val="a0"/>
    <w:rsid w:val="0065092E"/>
  </w:style>
  <w:style w:type="character" w:customStyle="1" w:styleId="c21">
    <w:name w:val="c21"/>
    <w:basedOn w:val="a0"/>
    <w:rsid w:val="0065092E"/>
  </w:style>
  <w:style w:type="paragraph" w:customStyle="1" w:styleId="c17">
    <w:name w:val="c17"/>
    <w:basedOn w:val="a"/>
    <w:rsid w:val="00650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0">
    <w:name w:val="c0"/>
    <w:basedOn w:val="a0"/>
    <w:rsid w:val="0065092E"/>
  </w:style>
  <w:style w:type="character" w:customStyle="1" w:styleId="c13">
    <w:name w:val="c13"/>
    <w:basedOn w:val="a0"/>
    <w:rsid w:val="0065092E"/>
  </w:style>
  <w:style w:type="character" w:customStyle="1" w:styleId="c16">
    <w:name w:val="c16"/>
    <w:basedOn w:val="a0"/>
    <w:rsid w:val="0065092E"/>
  </w:style>
  <w:style w:type="paragraph" w:customStyle="1" w:styleId="c8">
    <w:name w:val="c8"/>
    <w:basedOn w:val="a"/>
    <w:rsid w:val="00650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65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2</cp:revision>
  <dcterms:created xsi:type="dcterms:W3CDTF">2016-11-27T13:33:00Z</dcterms:created>
  <dcterms:modified xsi:type="dcterms:W3CDTF">2016-11-27T13:33:00Z</dcterms:modified>
</cp:coreProperties>
</file>