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2F71A5" w14:textId="5175DDFD" w:rsidR="0048486B" w:rsidRDefault="00884AC8">
      <w:pPr>
        <w:rPr>
          <w:rFonts w:ascii="Arial" w:hAnsi="Arial" w:cs="Arial"/>
        </w:rPr>
      </w:pPr>
      <w:r w:rsidRPr="00884AC8">
        <w:rPr>
          <w:rFonts w:ascii="Arial" w:hAnsi="Arial" w:cs="Arial"/>
        </w:rPr>
        <w:t xml:space="preserve">Phenix Payton </w:t>
      </w:r>
    </w:p>
    <w:p w14:paraId="7BBED15B" w14:textId="5F330CB4" w:rsidR="00884AC8" w:rsidRDefault="00884AC8">
      <w:pPr>
        <w:rPr>
          <w:rFonts w:ascii="Arial" w:hAnsi="Arial" w:cs="Arial"/>
        </w:rPr>
      </w:pPr>
      <w:r>
        <w:rPr>
          <w:rFonts w:ascii="Arial" w:hAnsi="Arial" w:cs="Arial"/>
        </w:rPr>
        <w:t>NET 2300</w:t>
      </w:r>
    </w:p>
    <w:p w14:paraId="46342C12" w14:textId="2A32584D" w:rsidR="00884AC8" w:rsidRDefault="00884AC8">
      <w:pPr>
        <w:rPr>
          <w:rFonts w:ascii="Arial" w:hAnsi="Arial" w:cs="Arial"/>
        </w:rPr>
      </w:pPr>
      <w:r>
        <w:rPr>
          <w:rFonts w:ascii="Arial" w:hAnsi="Arial" w:cs="Arial"/>
        </w:rPr>
        <w:t>Job execution log</w:t>
      </w:r>
    </w:p>
    <w:p w14:paraId="00F7C8C3" w14:textId="2D9AB47B" w:rsidR="00884AC8" w:rsidRDefault="00884AC8">
      <w:pPr>
        <w:rPr>
          <w:rFonts w:ascii="Arial" w:hAnsi="Arial" w:cs="Arial"/>
        </w:rPr>
      </w:pPr>
      <w:r>
        <w:rPr>
          <w:rFonts w:ascii="Arial" w:hAnsi="Arial" w:cs="Arial"/>
        </w:rPr>
        <w:t>4/1/26</w:t>
      </w:r>
    </w:p>
    <w:p w14:paraId="69B4D76E" w14:textId="07169E3A" w:rsidR="00884AC8" w:rsidRDefault="00884AC8">
      <w:pPr>
        <w:rPr>
          <w:rFonts w:ascii="Arial" w:hAnsi="Arial" w:cs="Arial"/>
        </w:rPr>
      </w:pPr>
      <w:r>
        <w:rPr>
          <w:rFonts w:ascii="Arial" w:hAnsi="Arial" w:cs="Arial"/>
        </w:rPr>
        <w:t>./ingress-db.sh run</w:t>
      </w:r>
      <w:r w:rsidR="00757722">
        <w:rPr>
          <w:rFonts w:ascii="Arial" w:hAnsi="Arial" w:cs="Arial"/>
        </w:rPr>
        <w:t>s</w:t>
      </w:r>
      <w:r>
        <w:rPr>
          <w:rFonts w:ascii="Arial" w:hAnsi="Arial" w:cs="Arial"/>
        </w:rPr>
        <w:t>:</w:t>
      </w:r>
    </w:p>
    <w:p w14:paraId="4AA89EF9" w14:textId="3BB38CCA" w:rsidR="00884AC8" w:rsidRDefault="0066259A">
      <w:pPr>
        <w:rPr>
          <w:rFonts w:ascii="Arial" w:hAnsi="Arial" w:cs="Arial"/>
        </w:rPr>
      </w:pPr>
      <w:r w:rsidRPr="0066259A">
        <w:rPr>
          <w:rFonts w:ascii="Arial" w:hAnsi="Arial" w:cs="Arial"/>
        </w:rPr>
        <w:drawing>
          <wp:inline distT="0" distB="0" distL="0" distR="0" wp14:anchorId="722CF90C" wp14:editId="22F320B1">
            <wp:extent cx="5943600" cy="3025140"/>
            <wp:effectExtent l="0" t="0" r="0" b="3810"/>
            <wp:docPr id="655214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21466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28281" w14:textId="15EE7708" w:rsidR="00757722" w:rsidRDefault="00757722">
      <w:pPr>
        <w:rPr>
          <w:rFonts w:ascii="Arial" w:hAnsi="Arial" w:cs="Arial"/>
        </w:rPr>
      </w:pPr>
      <w:r w:rsidRPr="00757722">
        <w:rPr>
          <w:rFonts w:ascii="Arial" w:hAnsi="Arial" w:cs="Arial"/>
        </w:rPr>
        <w:drawing>
          <wp:inline distT="0" distB="0" distL="0" distR="0" wp14:anchorId="7859384F" wp14:editId="11D216B4">
            <wp:extent cx="5649113" cy="409632"/>
            <wp:effectExtent l="0" t="0" r="8890" b="9525"/>
            <wp:docPr id="1390348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3486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42BE6" w14:textId="668CB316" w:rsidR="00884AC8" w:rsidRDefault="00884AC8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(Successfully updates to </w:t>
      </w:r>
      <w:proofErr w:type="spellStart"/>
      <w:r>
        <w:rPr>
          <w:rFonts w:ascii="Arial" w:hAnsi="Arial" w:cs="Arial"/>
          <w:sz w:val="20"/>
          <w:szCs w:val="20"/>
        </w:rPr>
        <w:t>job_execution_report</w:t>
      </w:r>
      <w:proofErr w:type="spellEnd"/>
      <w:r>
        <w:rPr>
          <w:rFonts w:ascii="Arial" w:hAnsi="Arial" w:cs="Arial"/>
          <w:sz w:val="20"/>
          <w:szCs w:val="20"/>
        </w:rPr>
        <w:t>, still debugging the duplicate entry error)</w:t>
      </w:r>
    </w:p>
    <w:p w14:paraId="485DA3E6" w14:textId="15D50853" w:rsidR="00757722" w:rsidRDefault="00757722">
      <w:pPr>
        <w:rPr>
          <w:rFonts w:ascii="Arial" w:hAnsi="Arial" w:cs="Arial"/>
          <w:sz w:val="20"/>
          <w:szCs w:val="20"/>
        </w:rPr>
      </w:pPr>
      <w:r w:rsidRPr="00757722">
        <w:rPr>
          <w:rFonts w:ascii="Arial" w:hAnsi="Arial" w:cs="Arial"/>
          <w:sz w:val="20"/>
          <w:szCs w:val="20"/>
        </w:rPr>
        <w:drawing>
          <wp:inline distT="0" distB="0" distL="0" distR="0" wp14:anchorId="28AD0ACF" wp14:editId="39055B5E">
            <wp:extent cx="5943600" cy="2366010"/>
            <wp:effectExtent l="0" t="0" r="0" b="0"/>
            <wp:docPr id="2144179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1795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0D50B" w14:textId="77777777" w:rsidR="00884AC8" w:rsidRPr="00884AC8" w:rsidRDefault="00884AC8">
      <w:pPr>
        <w:rPr>
          <w:rFonts w:ascii="Arial" w:hAnsi="Arial" w:cs="Arial"/>
          <w:sz w:val="20"/>
          <w:szCs w:val="20"/>
        </w:rPr>
      </w:pPr>
    </w:p>
    <w:sectPr w:rsidR="00884AC8" w:rsidRPr="00884A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AC8"/>
    <w:rsid w:val="00312015"/>
    <w:rsid w:val="0048486B"/>
    <w:rsid w:val="0066259A"/>
    <w:rsid w:val="00757722"/>
    <w:rsid w:val="0087016A"/>
    <w:rsid w:val="00884A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9F7D8D"/>
  <w15:chartTrackingRefBased/>
  <w15:docId w15:val="{07502903-3EE5-4937-8DAC-A02057232D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4A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4A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4A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4A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4A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4A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4A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4A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4A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4A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4A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4A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4A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4A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4A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4A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4A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4A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4A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4A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4A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4A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4A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A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4A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4A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4A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4A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4A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25</Words>
  <Characters>143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Phenix Payton</dc:creator>
  <cp:keywords/>
  <dc:description/>
  <cp:lastModifiedBy>Phenix Payton</cp:lastModifiedBy>
  <cp:revision>1</cp:revision>
  <dcterms:created xsi:type="dcterms:W3CDTF">2026-04-02T03:30:00Z</dcterms:created>
  <dcterms:modified xsi:type="dcterms:W3CDTF">2026-04-02T03:59:00Z</dcterms:modified>
</cp:coreProperties>
</file>