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52D6" w14:textId="77777777" w:rsidR="007349E8" w:rsidRPr="007349E8" w:rsidRDefault="007349E8" w:rsidP="007349E8">
      <w:pPr>
        <w:spacing w:line="480" w:lineRule="auto"/>
        <w:rPr>
          <w:rFonts w:ascii="Helvetica" w:hAnsi="Helvetica" w:cs="Helvetica"/>
          <w:u w:val="single"/>
          <w:lang w:val="en-GB"/>
        </w:rPr>
      </w:pPr>
      <w:r w:rsidRPr="007349E8">
        <w:rPr>
          <w:rFonts w:ascii="Helvetica" w:hAnsi="Helvetica" w:cs="Helvetica"/>
          <w:u w:val="single"/>
          <w:lang w:val="en-GB"/>
        </w:rPr>
        <w:t>Data collection</w:t>
      </w:r>
    </w:p>
    <w:p w14:paraId="64B19762" w14:textId="0E32AEC0" w:rsidR="007349E8" w:rsidRPr="00A311BA" w:rsidRDefault="007349E8" w:rsidP="007349E8">
      <w:pPr>
        <w:spacing w:line="480" w:lineRule="auto"/>
        <w:rPr>
          <w:rFonts w:ascii="Helvetica" w:hAnsi="Helvetica" w:cs="Helvetica"/>
          <w:lang w:val="en-GB"/>
        </w:rPr>
      </w:pPr>
      <w:r w:rsidRPr="00B0783E">
        <w:rPr>
          <w:rFonts w:ascii="Helvetica" w:hAnsi="Helvetica" w:cs="Helvetica"/>
          <w:lang w:val="en-GB"/>
        </w:rPr>
        <w:t xml:space="preserve">All material examined was </w:t>
      </w:r>
      <w:r>
        <w:rPr>
          <w:rFonts w:ascii="Helvetica" w:hAnsi="Helvetica" w:cs="Helvetica"/>
          <w:lang w:val="en-GB"/>
        </w:rPr>
        <w:t>obtained through</w:t>
      </w:r>
      <w:r w:rsidRPr="00B0783E">
        <w:rPr>
          <w:rFonts w:ascii="Helvetica" w:hAnsi="Helvetica" w:cs="Helvetica"/>
          <w:lang w:val="en-GB"/>
        </w:rPr>
        <w:t xml:space="preserve"> field campaigns conducted by the authors and other colleagues during the last 20 years </w:t>
      </w:r>
      <w:r>
        <w:rPr>
          <w:rFonts w:ascii="Helvetica" w:hAnsi="Helvetica" w:cs="Helvetica"/>
          <w:lang w:val="en-GB"/>
        </w:rPr>
        <w:t>and is deposited</w:t>
      </w:r>
      <w:r w:rsidRPr="00B0783E">
        <w:rPr>
          <w:rFonts w:ascii="Helvetica" w:hAnsi="Helvetica" w:cs="Helvetica"/>
          <w:lang w:val="en-GB"/>
        </w:rPr>
        <w:t xml:space="preserve"> at the Centre de </w:t>
      </w:r>
      <w:proofErr w:type="spellStart"/>
      <w:r w:rsidRPr="00B0783E">
        <w:rPr>
          <w:rFonts w:ascii="Helvetica" w:hAnsi="Helvetica" w:cs="Helvetica"/>
          <w:lang w:val="en-GB"/>
        </w:rPr>
        <w:t>Recursos</w:t>
      </w:r>
      <w:proofErr w:type="spellEnd"/>
      <w:r w:rsidRPr="00B0783E">
        <w:rPr>
          <w:rFonts w:ascii="Helvetica" w:hAnsi="Helvetica" w:cs="Helvetica"/>
          <w:lang w:val="en-GB"/>
        </w:rPr>
        <w:t xml:space="preserve"> de </w:t>
      </w:r>
      <w:proofErr w:type="spellStart"/>
      <w:r w:rsidRPr="00B0783E">
        <w:rPr>
          <w:rFonts w:ascii="Helvetica" w:hAnsi="Helvetica" w:cs="Helvetica"/>
          <w:lang w:val="en-GB"/>
        </w:rPr>
        <w:t>Biodiversitat</w:t>
      </w:r>
      <w:proofErr w:type="spellEnd"/>
      <w:r w:rsidRPr="00B0783E">
        <w:rPr>
          <w:rFonts w:ascii="Helvetica" w:hAnsi="Helvetica" w:cs="Helvetica"/>
          <w:lang w:val="en-GB"/>
        </w:rPr>
        <w:t xml:space="preserve"> Animal of the </w:t>
      </w:r>
      <w:proofErr w:type="spellStart"/>
      <w:r w:rsidRPr="00B0783E">
        <w:rPr>
          <w:rFonts w:ascii="Helvetica" w:hAnsi="Helvetica" w:cs="Helvetica"/>
          <w:lang w:val="en-GB"/>
        </w:rPr>
        <w:t>Universitat</w:t>
      </w:r>
      <w:proofErr w:type="spellEnd"/>
      <w:r w:rsidRPr="00B0783E">
        <w:rPr>
          <w:rFonts w:ascii="Helvetica" w:hAnsi="Helvetica" w:cs="Helvetica"/>
          <w:lang w:val="en-GB"/>
        </w:rPr>
        <w:t xml:space="preserve"> de Barcelona (CRBA) and the </w:t>
      </w:r>
      <w:proofErr w:type="spellStart"/>
      <w:r w:rsidRPr="00B0783E">
        <w:rPr>
          <w:rFonts w:ascii="Helvetica" w:hAnsi="Helvetica" w:cs="Helvetica"/>
          <w:lang w:val="en-GB"/>
        </w:rPr>
        <w:t>Departamento</w:t>
      </w:r>
      <w:proofErr w:type="spellEnd"/>
      <w:r w:rsidRPr="00B0783E">
        <w:rPr>
          <w:rFonts w:ascii="Helvetica" w:hAnsi="Helvetica" w:cs="Helvetica"/>
          <w:lang w:val="en-GB"/>
        </w:rPr>
        <w:t xml:space="preserve"> de </w:t>
      </w:r>
      <w:proofErr w:type="spellStart"/>
      <w:r w:rsidRPr="00B0783E">
        <w:rPr>
          <w:rFonts w:ascii="Helvetica" w:hAnsi="Helvetica" w:cs="Helvetica"/>
          <w:lang w:val="en-GB"/>
        </w:rPr>
        <w:t>Zoología</w:t>
      </w:r>
      <w:proofErr w:type="spellEnd"/>
      <w:r w:rsidRPr="00B0783E">
        <w:rPr>
          <w:rFonts w:ascii="Helvetica" w:hAnsi="Helvetica" w:cs="Helvetica"/>
          <w:lang w:val="en-GB"/>
        </w:rPr>
        <w:t xml:space="preserve"> de la Universidad de La Laguna</w:t>
      </w:r>
      <w:r w:rsidR="00961198">
        <w:rPr>
          <w:rFonts w:ascii="Helvetica" w:hAnsi="Helvetica" w:cs="Helvetica"/>
          <w:lang w:val="en-GB"/>
        </w:rPr>
        <w:t xml:space="preserve"> </w:t>
      </w:r>
      <w:r w:rsidR="00961198" w:rsidRPr="00B0783E">
        <w:rPr>
          <w:rFonts w:ascii="Helvetica" w:hAnsi="Helvetica" w:cs="Helvetica"/>
          <w:lang w:val="en-GB"/>
        </w:rPr>
        <w:t>(DZUL)</w:t>
      </w:r>
      <w:r w:rsidRPr="00B0783E">
        <w:rPr>
          <w:rFonts w:ascii="Helvetica" w:hAnsi="Helvetica" w:cs="Helvetica"/>
          <w:lang w:val="en-GB"/>
        </w:rPr>
        <w:t>, Tenerife, Canary Islands</w:t>
      </w:r>
      <w:r w:rsidR="00961198">
        <w:rPr>
          <w:rFonts w:ascii="Helvetica" w:hAnsi="Helvetica" w:cs="Helvetica"/>
          <w:lang w:val="en-GB"/>
        </w:rPr>
        <w:t xml:space="preserve"> collection</w:t>
      </w:r>
      <w:r w:rsidRPr="00B0783E">
        <w:rPr>
          <w:rFonts w:ascii="Helvetica" w:hAnsi="Helvetica" w:cs="Helvetica"/>
          <w:lang w:val="en-GB"/>
        </w:rPr>
        <w:t>. The species were mostly capture</w:t>
      </w:r>
      <w:r>
        <w:rPr>
          <w:rFonts w:ascii="Helvetica" w:hAnsi="Helvetica" w:cs="Helvetica"/>
          <w:lang w:val="en-GB"/>
        </w:rPr>
        <w:t>d</w:t>
      </w:r>
      <w:r w:rsidRPr="00B0783E">
        <w:rPr>
          <w:rFonts w:ascii="Helvetica" w:hAnsi="Helvetica" w:cs="Helvetica"/>
          <w:lang w:val="en-GB"/>
        </w:rPr>
        <w:t xml:space="preserve"> by active sampling</w:t>
      </w:r>
      <w:r>
        <w:rPr>
          <w:rFonts w:ascii="Helvetica" w:hAnsi="Helvetica" w:cs="Helvetica"/>
          <w:lang w:val="en-GB"/>
        </w:rPr>
        <w:t>,</w:t>
      </w:r>
      <w:r w:rsidRPr="00B0783E">
        <w:rPr>
          <w:rFonts w:ascii="Helvetica" w:hAnsi="Helvetica" w:cs="Helvetica"/>
          <w:lang w:val="en-GB"/>
        </w:rPr>
        <w:t xml:space="preserve"> searching under rocks, </w:t>
      </w:r>
      <w:proofErr w:type="gramStart"/>
      <w:r w:rsidRPr="00B0783E">
        <w:rPr>
          <w:rFonts w:ascii="Helvetica" w:hAnsi="Helvetica" w:cs="Helvetica"/>
          <w:lang w:val="en-GB"/>
        </w:rPr>
        <w:t>logs</w:t>
      </w:r>
      <w:proofErr w:type="gramEnd"/>
      <w:r w:rsidRPr="00B0783E">
        <w:rPr>
          <w:rFonts w:ascii="Helvetica" w:hAnsi="Helvetica" w:cs="Helvetica"/>
          <w:lang w:val="en-GB"/>
        </w:rPr>
        <w:t xml:space="preserve"> and tree barks. The captured specimens were either preserved in EtOH at 7</w:t>
      </w:r>
      <w:r>
        <w:rPr>
          <w:rFonts w:ascii="Helvetica" w:hAnsi="Helvetica" w:cs="Helvetica"/>
          <w:lang w:val="en-GB"/>
        </w:rPr>
        <w:t>5</w:t>
      </w:r>
      <w:r w:rsidRPr="00B0783E">
        <w:rPr>
          <w:rFonts w:ascii="Helvetica" w:hAnsi="Helvetica" w:cs="Helvetica"/>
          <w:lang w:val="en-GB"/>
        </w:rPr>
        <w:t xml:space="preserve">% in collections at room temperature at both institutions </w:t>
      </w:r>
      <w:proofErr w:type="gramStart"/>
      <w:r w:rsidRPr="00B0783E">
        <w:rPr>
          <w:rFonts w:ascii="Helvetica" w:hAnsi="Helvetica" w:cs="Helvetica"/>
          <w:lang w:val="en-GB"/>
        </w:rPr>
        <w:t>or</w:t>
      </w:r>
      <w:proofErr w:type="gramEnd"/>
      <w:r w:rsidRPr="00B0783E">
        <w:rPr>
          <w:rFonts w:ascii="Helvetica" w:hAnsi="Helvetica" w:cs="Helvetica"/>
          <w:lang w:val="en-GB"/>
        </w:rPr>
        <w:t xml:space="preserve"> at 95% in -20ºC freezers at CRBA. All specimens were collected following institutional and governmental regulations and permits were granted by the different Cabildos of each island or by the governing body of each natural reserve. </w:t>
      </w:r>
    </w:p>
    <w:p w14:paraId="0C097AEC" w14:textId="77777777" w:rsidR="007349E8" w:rsidRPr="00B441C8" w:rsidRDefault="007349E8" w:rsidP="007349E8">
      <w:pPr>
        <w:spacing w:line="480" w:lineRule="auto"/>
        <w:rPr>
          <w:rFonts w:ascii="Helvetica" w:hAnsi="Helvetica" w:cs="Helvetica"/>
          <w:u w:val="single"/>
          <w:lang w:val="en-GB"/>
        </w:rPr>
      </w:pPr>
      <w:r w:rsidRPr="00B0783E">
        <w:rPr>
          <w:rFonts w:ascii="Helvetica" w:hAnsi="Helvetica" w:cs="Helvetica"/>
          <w:u w:val="single"/>
          <w:lang w:val="en-GB"/>
        </w:rPr>
        <w:t>Specimen imaging</w:t>
      </w:r>
    </w:p>
    <w:p w14:paraId="62BD6DEC" w14:textId="68F543AA" w:rsidR="007349E8" w:rsidRPr="00B0783E" w:rsidRDefault="007349E8" w:rsidP="007349E8">
      <w:pPr>
        <w:spacing w:line="480" w:lineRule="auto"/>
        <w:ind w:firstLine="708"/>
        <w:rPr>
          <w:rFonts w:ascii="Helvetica" w:hAnsi="Helvetica" w:cs="Helvetica"/>
          <w:lang w:val="en-GB"/>
        </w:rPr>
      </w:pPr>
      <w:r>
        <w:rPr>
          <w:rFonts w:ascii="Helvetica" w:hAnsi="Helvetica" w:cs="Helvetica"/>
          <w:lang w:val="en-GB"/>
        </w:rPr>
        <w:t>V</w:t>
      </w:r>
      <w:r w:rsidRPr="00B0783E">
        <w:rPr>
          <w:rFonts w:ascii="Helvetica" w:hAnsi="Helvetica" w:cs="Helvetica"/>
          <w:lang w:val="en-GB"/>
        </w:rPr>
        <w:t xml:space="preserve">ariation in </w:t>
      </w:r>
      <w:r>
        <w:rPr>
          <w:rFonts w:ascii="Helvetica" w:hAnsi="Helvetica" w:cs="Helvetica"/>
          <w:lang w:val="en-GB"/>
        </w:rPr>
        <w:t xml:space="preserve">the </w:t>
      </w:r>
      <w:r w:rsidRPr="00B0783E">
        <w:rPr>
          <w:rFonts w:ascii="Helvetica" w:hAnsi="Helvetica" w:cs="Helvetica"/>
          <w:lang w:val="en-GB"/>
        </w:rPr>
        <w:t xml:space="preserve">shape of different </w:t>
      </w:r>
      <w:proofErr w:type="spellStart"/>
      <w:r>
        <w:rPr>
          <w:rFonts w:ascii="Helvetica" w:hAnsi="Helvetica" w:cs="Helvetica"/>
          <w:lang w:val="en-GB"/>
        </w:rPr>
        <w:t>cheliceral</w:t>
      </w:r>
      <w:proofErr w:type="spellEnd"/>
      <w:r>
        <w:rPr>
          <w:rFonts w:ascii="Helvetica" w:hAnsi="Helvetica" w:cs="Helvetica"/>
          <w:lang w:val="en-GB"/>
        </w:rPr>
        <w:t xml:space="preserve"> </w:t>
      </w:r>
      <w:r w:rsidRPr="00B0783E">
        <w:rPr>
          <w:rFonts w:ascii="Helvetica" w:hAnsi="Helvetica" w:cs="Helvetica"/>
          <w:lang w:val="en-GB"/>
        </w:rPr>
        <w:t xml:space="preserve">views was quantified using landmark-based </w:t>
      </w:r>
      <w:r>
        <w:rPr>
          <w:rFonts w:ascii="Helvetica" w:hAnsi="Helvetica" w:cs="Helvetica"/>
          <w:lang w:val="en-GB"/>
        </w:rPr>
        <w:t>geometric morphometrics</w:t>
      </w:r>
      <w:r w:rsidRPr="00B0783E">
        <w:rPr>
          <w:rFonts w:ascii="Helvetica" w:hAnsi="Helvetica" w:cs="Helvetica"/>
          <w:lang w:val="en-GB"/>
        </w:rPr>
        <w:t xml:space="preserve"> </w:t>
      </w:r>
      <w:r w:rsidRPr="00B0783E">
        <w:rPr>
          <w:rFonts w:ascii="Helvetica" w:hAnsi="Helvetica" w:cs="Helvetica"/>
          <w:lang w:val="en-GB"/>
        </w:rPr>
        <w:fldChar w:fldCharType="begin" w:fldLock="1"/>
      </w:r>
      <w:r w:rsidR="00A131EC">
        <w:rPr>
          <w:rFonts w:ascii="Helvetica" w:hAnsi="Helvetica" w:cs="Helvetica"/>
          <w:lang w:val="en-GB"/>
        </w:rPr>
        <w:instrText>ADDIN CSL_CITATION {"citationItems":[{"id":"ITEM-1","itemData":{"DOI":"10.1007/s11692-009-9055-x","ISBN":"1169200990","ISSN":"00713260","abstract":"Geometric morphometrics is the statistical analysis of form based on Cartesian landmark coordinates. After separating shape from overall size, position, and orientation of the landmark configurations, the resulting Procrustes shape coordinates can be used for statistical analysis. Kendall shape space, the mathematical space induced by the shape coordinates, is a metric space that can be approximated locally by a Euclidean tangent space. Thus, notions of distance (similarity) between shapes or of the length and direction of developmental and evolutionary trajectories can be meaningfully assessed in this space. Results of statistical techniques that preserve these convenient properties-such as principal component analysis, multivariate regression, or partial least squares analysis-can be visualized as actual shapes or shape deformations. The Procrustes distance between a shape and its relabeled reflection is a measure of bilateral asymmetry. Shape space can be extended to form space by augmenting the shape coordinates with the natural logarithm of Centroid Size, a measure of size in geometric morphometrics that is uncorrelated with shape for small isotropic landmark variation. The thin-plate spline interpolation function is the standard tool to compute deformation grids and 3D visualizations. It is also central to the estimation of missing landmarks and to the semilandmark algorithm, which permits to include outlines and surfaces in geometric morphometric analysis. The powerful visualization tools of geometric morphometrics and the typically large amount of shape variables give rise to a specific exploratory style of analysis, allowing the identification and quantification of previously unknown shape features.","author":[{"dropping-particle":"","family":"Mitteroecker","given":"Philipp","non-dropping-particle":"","parse-names":false,"suffix":""},{"dropping-particle":"","family":"Gunz","given":"Philipp","non-dropping-particle":"","parse-names":false,"suffix":""}],"container-title":"Evolutionary Biology","id":"ITEM-1","issue":"2","issued":{"date-parts":[["2009"]]},"page":"235-247","title":"Advances in Geometric morphometrics","type":"article-journal","volume":"36"},"uris":["http://www.mendeley.com/documents/?uuid=50275de5-e744-4a2e-9d5d-1a05f6500e41"]},{"id":"ITEM-2","itemData":{"DOI":"10.1080/11250000409356545","ISSN":"17485851","abstract":"The analysis of shape is a fundamental part of much biological research. As the field of statistics developed, so have the sophisti-cation of the analysis of these types of data. This lead to multi-variate morphometrics in which suites of measurements were an-alyzed together using canonical variates analysis, principal com-ponents analysis, and related methods. In the 1980s, a fundamen-tal change began in the nature of the data gathered and analyzed. This change focused on the coordinates of landmarks and the geometric information about their relative positions. As a by-prod-uct of such an approach, results of multivariate analyses could be visualized as configurations of landmarks back in the original space of the organism rather than only as statistical scatter plots. This new approach, called \" geometric morphometrics \" , had bene-fits that lead Rohlf and Marcus (1993) to proclaim a \" revolution \" in morphometrics. In this paper, we briefly update the discussion in that paper and summarize the advances in the ten years since the paper by Rohlf and Marcus. We also speculate on future di-rections in morphometric analysis.","author":[{"dropping-particle":"","family":"Adams","given":"Dean C.","non-dropping-particle":"","parse-names":false,"suffix":""},{"dropping-particle":"","family":"Rohlf","given":"F. James","non-dropping-particle":"","parse-names":false,"suffix":""},{"dropping-particle":"","family":"Slice","given":"Dennis E.","non-dropping-particle":"","parse-names":false,"suffix":""}],"container-title":"Italian Journal of Zoology","id":"ITEM-2","issue":"1","issued":{"date-parts":[["2004"]]},"page":"5-16","title":"Geometric morphometrics: Ten years of progress following the ‘revolution’","type":"article-journal","volume":"71"},"uris":["http://www.mendeley.com/documents/?uuid=c56ad1a4-aba8-426d-9478-8cd359f985fa"]},{"id":"ITEM-3","itemData":{"DOI":"10.1016/0169-5347(93)90024-J","ISSN":"01695347","PMID":"21236128","abstract":"We are now in the midst of a revolution in morphometric methodology. The new approaches are more effective in capturing information about the shape of an organism and result in more powerful statistical procedures for testing for differences in s shape. They are also more effective in enabling a researcher to visualize differences in shape and in suggesting simple traditional measurements that could be used in future studies. In this review we emphasize applications to exploratory studies in taxonomy and evolution. © 1993.","author":[{"dropping-particle":"","family":"James Rohlf","given":"F.","non-dropping-particle":"","parse-names":false,"suffix":""},{"dropping-particle":"","family":"Marcus","given":"Leslie F.","non-dropping-particle":"","parse-names":false,"suffix":""}],"container-title":"Trends in Ecology and Evolution","id":"ITEM-3","issue":"4","issued":{"date-parts":[["1993"]]},"page":"129-132","title":"A revolution morphometrics","type":"article-journal","volume":"8"},"uris":["http://www.mendeley.com/documents/?uuid=2b15311a-cb9a-4e7d-aab7-2495388b38dd"]},{"id":"ITEM-4","itemData":{"author":[{"dropping-particle":"","family":"Bookstein","given":"Fred L.","non-dropping-particle":"","parse-names":false,"suffix":""}],"id":"ITEM-4","issued":{"date-parts":[["1991"]]},"publisher":"Cambridge University Press","publisher-place":"New York","title":"Morphometric tools for landmark data: Geometry and biology","type":"book"},"uris":["http://www.mendeley.com/documents/?uuid=7b4cff07-a6f5-4240-9340-1f4c36bccaa2"]},{"id":"ITEM-5","itemData":{"author":[{"dropping-particle":"","family":"Zelditch","given":"Miriam L.","non-dropping-particle":"","parse-names":false,"suffix":""},{"dropping-particle":"","family":"Swiderski","given":"D. L.","non-dropping-particle":"","parse-names":false,"suffix":""},{"dropping-particle":"","family":"Sheets","given":"H. D.","non-dropping-particle":"","parse-names":false,"suffix":""},{"dropping-particle":"","family":"Fink","given":"W. L.","non-dropping-particle":"","parse-names":false,"suffix":""}],"id":"ITEM-5","issued":{"date-parts":[["2004"]]},"publisher":"Elsevier Academic Press","publisher-place":"New York","title":"Geometric morphometrics for biologists: A primer","type":"book"},"uris":["http://www.mendeley.com/documents/?uuid=e34e5fff-60a4-4256-8ecb-dbbf181afbb0"]}],"mendeley":{"formattedCitation":"(Bookstein 1991; James Rohlf &amp; Marcus 1993; Adams &lt;i&gt;et al.&lt;/i&gt; 2004; Zelditch &lt;i&gt;et al.&lt;/i&gt; 2004; Mitteroecker &amp; Gunz 2009)","plainTextFormattedCitation":"(Bookstein 1991; James Rohlf &amp; Marcus 1993; Adams et al. 2004; Zelditch et al. 2004; Mitteroecker &amp; Gunz 2009)","previouslyFormattedCitation":"(Adams, Rohlf, &amp; Slice, 2004; Bookstein, 1991; James Rohlf &amp; Marcus, 1993; Mitteroecker &amp; Gunz, 2009; Zelditch, Swiderski, Sheets, &amp; Fink, 2004)"},"properties":{"noteIndex":0},"schema":"https://github.com/citation-style-language/schema/raw/master/csl-citation.json"}</w:instrText>
      </w:r>
      <w:r w:rsidRPr="00B0783E">
        <w:rPr>
          <w:rFonts w:ascii="Helvetica" w:hAnsi="Helvetica" w:cs="Helvetica"/>
          <w:lang w:val="en-GB"/>
        </w:rPr>
        <w:fldChar w:fldCharType="separate"/>
      </w:r>
      <w:r w:rsidR="00A131EC" w:rsidRPr="00A131EC">
        <w:rPr>
          <w:rFonts w:ascii="Helvetica" w:hAnsi="Helvetica" w:cs="Helvetica"/>
          <w:noProof/>
          <w:lang w:val="en-GB"/>
        </w:rPr>
        <w:t xml:space="preserve">(Bookstein 1991; James Rohlf &amp; Marcus 1993; Adams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2004; Zelditch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2004; Mitteroecker &amp; Gunz 2009)</w:t>
      </w:r>
      <w:r w:rsidRPr="00B0783E">
        <w:rPr>
          <w:rFonts w:ascii="Helvetica" w:hAnsi="Helvetica" w:cs="Helvetica"/>
          <w:lang w:val="en-GB"/>
        </w:rPr>
        <w:fldChar w:fldCharType="end"/>
      </w:r>
      <w:r w:rsidRPr="00B0783E">
        <w:rPr>
          <w:rFonts w:ascii="Helvetica" w:hAnsi="Helvetica" w:cs="Helvetica"/>
          <w:lang w:val="en-GB"/>
        </w:rPr>
        <w:t>.</w:t>
      </w:r>
      <w:r w:rsidR="00062C7D">
        <w:rPr>
          <w:rFonts w:ascii="Helvetica" w:hAnsi="Helvetica" w:cs="Helvetica"/>
          <w:lang w:val="en-GB"/>
        </w:rPr>
        <w:t xml:space="preserve"> </w:t>
      </w:r>
      <w:r>
        <w:rPr>
          <w:rFonts w:ascii="Helvetica" w:hAnsi="Helvetica" w:cs="Helvetica"/>
          <w:lang w:val="en-GB"/>
        </w:rPr>
        <w:t xml:space="preserve">For this </w:t>
      </w:r>
      <w:r w:rsidR="006B3FC6">
        <w:rPr>
          <w:rFonts w:ascii="Helvetica" w:hAnsi="Helvetica" w:cs="Helvetica"/>
          <w:lang w:val="en-GB"/>
        </w:rPr>
        <w:t>purpose,</w:t>
      </w:r>
      <w:r>
        <w:rPr>
          <w:rFonts w:ascii="Helvetica" w:hAnsi="Helvetica" w:cs="Helvetica"/>
          <w:lang w:val="en-GB"/>
        </w:rPr>
        <w:t xml:space="preserve"> w</w:t>
      </w:r>
      <w:r w:rsidRPr="00B0783E">
        <w:rPr>
          <w:rFonts w:ascii="Helvetica" w:hAnsi="Helvetica" w:cs="Helvetica"/>
          <w:lang w:val="en-GB"/>
        </w:rPr>
        <w:t>e took high</w:t>
      </w:r>
      <w:r w:rsidR="00062C7D">
        <w:rPr>
          <w:rFonts w:ascii="Helvetica" w:hAnsi="Helvetica" w:cs="Helvetica"/>
          <w:lang w:val="en-GB"/>
        </w:rPr>
        <w:t>-</w:t>
      </w:r>
      <w:r w:rsidRPr="00B0783E">
        <w:rPr>
          <w:rFonts w:ascii="Helvetica" w:hAnsi="Helvetica" w:cs="Helvetica"/>
          <w:lang w:val="en-GB"/>
        </w:rPr>
        <w:t xml:space="preserve">resolution photographs of different views for all the specimens with a digital camera LEICA DFC 450 attached to a LEICA MZ16A stereoscopic microscope using the software Leica Application Software (LAS) v.4.4 (Leica Microsystems Ltd, Switzerland). The chelicera of spiders is formed by two segments. In </w:t>
      </w:r>
      <w:r w:rsidRPr="00166B95">
        <w:rPr>
          <w:rFonts w:ascii="Helvetica" w:hAnsi="Helvetica" w:cs="Helvetica"/>
          <w:i/>
          <w:iCs/>
          <w:lang w:val="en-GB"/>
        </w:rPr>
        <w:t>Dysdera</w:t>
      </w:r>
      <w:r w:rsidRPr="00B0783E">
        <w:rPr>
          <w:rFonts w:ascii="Helvetica" w:hAnsi="Helvetica" w:cs="Helvetica"/>
          <w:lang w:val="en-GB"/>
        </w:rPr>
        <w:t xml:space="preserve">, the basal segment carries three teeth (distal, medial and basal) on a groove in its internal margin, </w:t>
      </w:r>
      <w:r w:rsidR="00D52FCF">
        <w:rPr>
          <w:rFonts w:ascii="Helvetica" w:hAnsi="Helvetica" w:cs="Helvetica"/>
          <w:lang w:val="en-GB"/>
        </w:rPr>
        <w:t xml:space="preserve">and </w:t>
      </w:r>
      <w:r w:rsidRPr="00B0783E">
        <w:rPr>
          <w:rFonts w:ascii="Helvetica" w:hAnsi="Helvetica" w:cs="Helvetica"/>
          <w:lang w:val="en-GB"/>
        </w:rPr>
        <w:t xml:space="preserve">the basal tooth develops into a </w:t>
      </w:r>
      <w:r>
        <w:rPr>
          <w:rFonts w:ascii="Helvetica" w:hAnsi="Helvetica" w:cs="Helvetica"/>
          <w:lang w:val="en-GB"/>
        </w:rPr>
        <w:t>keel</w:t>
      </w:r>
      <w:r w:rsidRPr="00B0783E">
        <w:rPr>
          <w:rFonts w:ascii="Helvetica" w:hAnsi="Helvetica" w:cs="Helvetica"/>
          <w:lang w:val="en-GB"/>
        </w:rPr>
        <w:t xml:space="preserve"> that extends proximally; and a hinged fang, which folds into the </w:t>
      </w:r>
      <w:proofErr w:type="spellStart"/>
      <w:r w:rsidRPr="00B0783E">
        <w:rPr>
          <w:rFonts w:ascii="Helvetica" w:hAnsi="Helvetica" w:cs="Helvetica"/>
          <w:lang w:val="en-GB"/>
        </w:rPr>
        <w:t>cheliceral</w:t>
      </w:r>
      <w:proofErr w:type="spellEnd"/>
      <w:r w:rsidRPr="00B0783E">
        <w:rPr>
          <w:rFonts w:ascii="Helvetica" w:hAnsi="Helvetica" w:cs="Helvetica"/>
          <w:lang w:val="en-GB"/>
        </w:rPr>
        <w:t xml:space="preserve"> groove and shows the opening of the venom conduct at its distal end</w:t>
      </w:r>
      <w:r>
        <w:rPr>
          <w:rFonts w:ascii="Helvetica" w:hAnsi="Helvetica" w:cs="Helvetica"/>
          <w:lang w:val="en-GB"/>
        </w:rPr>
        <w:t xml:space="preserve"> (Fig. 2)</w:t>
      </w:r>
      <w:r w:rsidRPr="00B0783E">
        <w:rPr>
          <w:rFonts w:ascii="Helvetica" w:hAnsi="Helvetica" w:cs="Helvetica"/>
          <w:lang w:val="en-GB"/>
        </w:rPr>
        <w:t xml:space="preserve">. Following </w:t>
      </w:r>
      <w:r>
        <w:rPr>
          <w:rFonts w:ascii="Helvetica" w:hAnsi="Helvetica" w:cs="Helvetica"/>
          <w:lang w:val="en-GB"/>
        </w:rPr>
        <w:t xml:space="preserve">a revision of </w:t>
      </w:r>
      <w:r w:rsidR="00407253">
        <w:rPr>
          <w:rFonts w:ascii="Helvetica" w:hAnsi="Helvetica" w:cs="Helvetica"/>
          <w:lang w:val="en-GB"/>
        </w:rPr>
        <w:t xml:space="preserve">the structure of variation in </w:t>
      </w:r>
      <w:r>
        <w:rPr>
          <w:rFonts w:ascii="Helvetica" w:hAnsi="Helvetica" w:cs="Helvetica"/>
          <w:lang w:val="en-GB"/>
        </w:rPr>
        <w:t xml:space="preserve">different character views in the </w:t>
      </w:r>
      <w:r w:rsidRPr="002C3A18">
        <w:rPr>
          <w:rFonts w:ascii="Helvetica" w:hAnsi="Helvetica" w:cs="Helvetica"/>
          <w:i/>
          <w:iCs/>
          <w:lang w:val="en-GB"/>
        </w:rPr>
        <w:t>Dysdera</w:t>
      </w:r>
      <w:r>
        <w:rPr>
          <w:rFonts w:ascii="Helvetica" w:hAnsi="Helvetica" w:cs="Helvetica"/>
          <w:lang w:val="en-GB"/>
        </w:rPr>
        <w:t xml:space="preserve"> species from the Canary Islands</w:t>
      </w:r>
      <w:r w:rsidRPr="00B0783E">
        <w:rPr>
          <w:rFonts w:ascii="Helvetica" w:hAnsi="Helvetica" w:cs="Helvetica"/>
          <w:lang w:val="en-GB"/>
        </w:rPr>
        <w:t xml:space="preserve"> </w:t>
      </w:r>
      <w:r w:rsidRPr="00CF48CF">
        <w:rPr>
          <w:rFonts w:ascii="Helvetica" w:hAnsi="Helvetica" w:cs="Helvetica"/>
          <w:lang w:val="en-GB"/>
        </w:rPr>
        <w:t>(Bellvert et al. in</w:t>
      </w:r>
      <w:r w:rsidRPr="00B0783E">
        <w:rPr>
          <w:rFonts w:ascii="Helvetica" w:hAnsi="Helvetica" w:cs="Helvetica"/>
          <w:lang w:val="en-GB"/>
        </w:rPr>
        <w:t xml:space="preserve"> prep.), we chose </w:t>
      </w:r>
      <w:r>
        <w:rPr>
          <w:rFonts w:ascii="Helvetica" w:hAnsi="Helvetica" w:cs="Helvetica"/>
          <w:lang w:val="en-GB"/>
        </w:rPr>
        <w:t>three</w:t>
      </w:r>
      <w:r w:rsidRPr="00B0783E">
        <w:rPr>
          <w:rFonts w:ascii="Helvetica" w:hAnsi="Helvetica" w:cs="Helvetica"/>
          <w:lang w:val="en-GB"/>
        </w:rPr>
        <w:t xml:space="preserve"> different views to capture the variations in shape of the chelicera, namely </w:t>
      </w:r>
      <w:r>
        <w:rPr>
          <w:rFonts w:ascii="Helvetica" w:hAnsi="Helvetica" w:cs="Helvetica"/>
          <w:lang w:val="en-GB"/>
        </w:rPr>
        <w:t xml:space="preserve">the dorsal and lateral view of the </w:t>
      </w:r>
      <w:r w:rsidRPr="00B0783E">
        <w:rPr>
          <w:rFonts w:ascii="Helvetica" w:hAnsi="Helvetica" w:cs="Helvetica"/>
          <w:lang w:val="en-GB"/>
        </w:rPr>
        <w:t>basal segment, and</w:t>
      </w:r>
      <w:r>
        <w:rPr>
          <w:rFonts w:ascii="Helvetica" w:hAnsi="Helvetica" w:cs="Helvetica"/>
          <w:lang w:val="en-GB"/>
        </w:rPr>
        <w:t xml:space="preserve"> the ventral view of the</w:t>
      </w:r>
      <w:r w:rsidRPr="00B0783E">
        <w:rPr>
          <w:rFonts w:ascii="Helvetica" w:hAnsi="Helvetica" w:cs="Helvetica"/>
          <w:lang w:val="en-GB"/>
        </w:rPr>
        <w:t xml:space="preserve"> fang. Whenever possible, we </w:t>
      </w:r>
      <w:r>
        <w:rPr>
          <w:rFonts w:ascii="Helvetica" w:hAnsi="Helvetica" w:cs="Helvetica"/>
          <w:lang w:val="en-GB"/>
        </w:rPr>
        <w:t>digitized</w:t>
      </w:r>
      <w:r w:rsidRPr="00B0783E">
        <w:rPr>
          <w:rFonts w:ascii="Helvetica" w:hAnsi="Helvetica" w:cs="Helvetica"/>
          <w:lang w:val="en-GB"/>
        </w:rPr>
        <w:t xml:space="preserve"> the left chelicera for </w:t>
      </w:r>
      <w:r>
        <w:rPr>
          <w:rFonts w:ascii="Helvetica" w:hAnsi="Helvetica" w:cs="Helvetica"/>
          <w:lang w:val="en-GB"/>
        </w:rPr>
        <w:t>five</w:t>
      </w:r>
      <w:r w:rsidRPr="00B0783E">
        <w:rPr>
          <w:rFonts w:ascii="Helvetica" w:hAnsi="Helvetica" w:cs="Helvetica"/>
          <w:lang w:val="en-GB"/>
        </w:rPr>
        <w:t xml:space="preserve"> females and </w:t>
      </w:r>
      <w:r>
        <w:rPr>
          <w:rFonts w:ascii="Helvetica" w:hAnsi="Helvetica" w:cs="Helvetica"/>
          <w:lang w:val="en-GB"/>
        </w:rPr>
        <w:t>five</w:t>
      </w:r>
      <w:r w:rsidRPr="00B0783E">
        <w:rPr>
          <w:rFonts w:ascii="Helvetica" w:hAnsi="Helvetica" w:cs="Helvetica"/>
          <w:lang w:val="en-GB"/>
        </w:rPr>
        <w:t xml:space="preserve"> males </w:t>
      </w:r>
      <w:r>
        <w:rPr>
          <w:rFonts w:ascii="Helvetica" w:hAnsi="Helvetica" w:cs="Helvetica"/>
          <w:lang w:val="en-GB"/>
        </w:rPr>
        <w:t>of</w:t>
      </w:r>
      <w:r w:rsidRPr="00B0783E">
        <w:rPr>
          <w:rFonts w:ascii="Helvetica" w:hAnsi="Helvetica" w:cs="Helvetica"/>
          <w:lang w:val="en-GB"/>
        </w:rPr>
        <w:t xml:space="preserve"> each species. In case </w:t>
      </w:r>
      <w:r w:rsidRPr="00B0783E">
        <w:rPr>
          <w:rFonts w:ascii="Helvetica" w:hAnsi="Helvetica" w:cs="Helvetica"/>
          <w:lang w:val="en-GB"/>
        </w:rPr>
        <w:lastRenderedPageBreak/>
        <w:t>of damaged or missing left structures, we assumed symmetry in the vertical plane and the right side was imaged and inverted.</w:t>
      </w:r>
      <w:r>
        <w:rPr>
          <w:rFonts w:ascii="Helvetica" w:hAnsi="Helvetica" w:cs="Helvetica"/>
          <w:lang w:val="en-GB"/>
        </w:rPr>
        <w:t xml:space="preserve"> E</w:t>
      </w:r>
      <w:r w:rsidRPr="00B0783E">
        <w:rPr>
          <w:rFonts w:ascii="Helvetica" w:hAnsi="Helvetica" w:cs="Helvetica"/>
          <w:lang w:val="en-GB"/>
        </w:rPr>
        <w:t xml:space="preserve">ight </w:t>
      </w:r>
      <w:proofErr w:type="spellStart"/>
      <w:r w:rsidRPr="00B0783E">
        <w:rPr>
          <w:rFonts w:ascii="Helvetica" w:hAnsi="Helvetica" w:cs="Helvetica"/>
          <w:lang w:val="en-GB"/>
        </w:rPr>
        <w:t>Canarian</w:t>
      </w:r>
      <w:proofErr w:type="spellEnd"/>
      <w:r w:rsidRPr="00B0783E">
        <w:rPr>
          <w:rFonts w:ascii="Helvetica" w:hAnsi="Helvetica" w:cs="Helvetica"/>
          <w:lang w:val="en-GB"/>
        </w:rPr>
        <w:t xml:space="preserve"> </w:t>
      </w:r>
      <w:r w:rsidRPr="00166B95">
        <w:rPr>
          <w:rFonts w:ascii="Helvetica" w:hAnsi="Helvetica" w:cs="Helvetica"/>
          <w:i/>
          <w:iCs/>
          <w:lang w:val="en-GB"/>
        </w:rPr>
        <w:t>Dysdera</w:t>
      </w:r>
      <w:r w:rsidRPr="00B0783E">
        <w:rPr>
          <w:rFonts w:ascii="Helvetica" w:hAnsi="Helvetica" w:cs="Helvetica"/>
          <w:lang w:val="en-GB"/>
        </w:rPr>
        <w:t xml:space="preserve"> species are exclusively known from caves and show somatic adaptations to the</w:t>
      </w:r>
      <w:r>
        <w:rPr>
          <w:rFonts w:ascii="Helvetica" w:hAnsi="Helvetica" w:cs="Helvetica"/>
          <w:lang w:val="en-GB"/>
        </w:rPr>
        <w:t xml:space="preserve"> underground</w:t>
      </w:r>
      <w:r w:rsidRPr="00B0783E">
        <w:rPr>
          <w:rFonts w:ascii="Helvetica" w:hAnsi="Helvetica" w:cs="Helvetica"/>
          <w:lang w:val="en-GB"/>
        </w:rPr>
        <w:t xml:space="preserve"> life (e.g. appendage elongation, eye reduction, </w:t>
      </w:r>
      <w:r>
        <w:rPr>
          <w:rFonts w:ascii="Helvetica" w:hAnsi="Helvetica" w:cs="Helvetica"/>
          <w:lang w:val="en-GB"/>
        </w:rPr>
        <w:t>loss of pigmentation</w:t>
      </w:r>
      <w:r w:rsidRPr="00B0783E">
        <w:rPr>
          <w:rFonts w:ascii="Helvetica" w:hAnsi="Helvetica" w:cs="Helvetica"/>
          <w:lang w:val="en-GB"/>
        </w:rPr>
        <w:t xml:space="preserve">) </w:t>
      </w:r>
      <w:r w:rsidRPr="00B0783E">
        <w:rPr>
          <w:rFonts w:ascii="Helvetica" w:hAnsi="Helvetica" w:cs="Helvetica"/>
          <w:lang w:val="en-GB"/>
        </w:rPr>
        <w:fldChar w:fldCharType="begin" w:fldLock="1"/>
      </w:r>
      <w:r w:rsidR="00A131EC">
        <w:rPr>
          <w:rFonts w:ascii="Helvetica" w:hAnsi="Helvetica" w:cs="Helvetica"/>
          <w:lang w:val="en-GB"/>
        </w:rPr>
        <w:instrText>ADDIN CSL_CITATION {"citationItems":[{"id":"ITEM-1","itemData":{"ISSN":"0161-8202","author":[{"dropping-particle":"","family":"Arnedo","given":"M A","non-dropping-particle":"","parse-names":false,"suffix":""},{"dropping-particle":"","family":"Ribera","given":"C","non-dropping-particle":"","parse-names":false,"suffix":""}],"container-title":"J. Arachnol.","id":"ITEM-1","issued":{"date-parts":[["1999"]]},"page":"604-662","title":"Radiation in the genus Dysdera (Araneae, Dysderidae) in the Canary Islands: The island of Tenerife","type":"article-journal","volume":"27"},"uris":["http://www.mendeley.com/documents/?uuid=945eb353-a1d8-44be-bf3d-80cae397dfd4"]},{"id":"ITEM-2","itemData":{"DOI":"10.1071/is07015","ISSN":"1445-5226","abstract":"The spider genus Dysdera Latreille is an excellent model for the study of the evolution of cave life: ten species are known to exist exclusively in the subterranean environment of the Canary Islands, where the genus has undergone local diversification. In the present paper, two new troglobitic species (Dysdera madai, sp. nov. and D. sibyllina, sp. nov.) and the previously unknown sex of five additional species are described and illustrated: the males of D. gollumi Ribera &amp; Arnedo, 1994, D. hernandezi Arnedo &amp; Ribera, 1999 and D. labradaensis Wunderlich, 1991; and the females of D. andamanae Arnedo &amp; Ribera, 1997 and D. gibbifera Wunderlich, 1991. The first direct evidence of troglobitic members of Dysdera in micro- and mesocaverns are reported. The evolution of cave life as hypothesised following a combined morphological and molecular phylogeny is investigated. Troglobitic Canarian Dysdera species have colonised the underground on eight independent occasions. The Dysderidae groundplan represents a preadaptation to cave life and has facilitated the colonisation of caves. Canarian members of Dysdera have a predominantly parapatric mode of speciation, although postspeciation changes in distribution may have obscured allopatric processes. Eye regression and, to a lesser extent, larger body size and appendage elongation characterise troglobitic species. The different levels of troglobiomorphism are interpreted as local adaptations to heterogeneous subterranean conditions. The high levels of sympatry among troglobites are explained by trophic segregation and changes in prey capture strategy were involved in the single identified case of subterranean speciation in the group.","author":[{"dropping-particle":"","family":"Arnedo","given":"Miquel A.","non-dropping-particle":"","parse-names":false,"suffix":""},{"dropping-particle":"","family":"Oromí","given":"Pedro","non-dropping-particle":"","parse-names":false,"suffix":""},{"dropping-particle":"","family":"Múrria","given":"Cesc","non-dropping-particle":"","parse-names":false,"suffix":""},{"dropping-particle":"","family":"Macías-Hernández","given":"Nuria","non-dropping-particle":"","parse-names":false,"suffix":""},{"dropping-particle":"","family":"Ribera","given":"Carles","non-dropping-particle":"","parse-names":false,"suffix":""}],"container-title":"Invertebrate Systematics","id":"ITEM-2","issue":"6","issued":{"date-parts":[["2007"]]},"page":"623","title":"The dark side of an island radiation: systematics and evolution of troglobitic spiders of the genus Dysdera Latreille (Araneae : Dysderidae) in the Canary Islands","type":"article-journal","volume":"21"},"uris":["http://www.mendeley.com/documents/?uuid=5fe8030a-3908-4033-9802-b0b14c529301"]},{"id":"ITEM-3","itemData":{"author":[{"dropping-particle":"","family":"Ribera","given":"Carles","non-dropping-particle":"","parse-names":false,"suffix":""},{"dropping-particle":"","family":"Arnedo","given":"Miquel A.","non-dropping-particle":"","parse-names":false,"suffix":""}],"container-title":"Mémoires de Biospéologie","id":"ITEM-3","issued":{"date-parts":[["1994"]]},"page":"115-119","title":"Description of Dysdera gollumi (Araneae, Haplogynae), a new troglobitic species from Tenerife, Canaray Islands, with some comments on Canarian Dysdera","type":"article-journal","volume":"21"},"uris":["http://www.mendeley.com/documents/?uuid=b1fd0a41-2c09-4694-ac63-9a37059c1658"]},{"id":"ITEM-4","itemData":{"abstract":"Les especes du genre Dysdera des Iles Canaries nous offrent un intéressant pro- bleme biologique car elles sont le résultat d’un extraordinaire processus de colo- nisation et radiation dans toutes les ?les de I’archipel. Pour inférer leurs relations phylogénétiques afin de reconstruire son processus évolutif, il est nécessaire de dis- poser de descriptions les plus completes possibles de toutes les especes connues des Canaries.","author":[{"dropping-particle":"","family":"Arnedo","given":"MA","non-dropping-particle":"","parse-names":false,"suffix":""},{"dropping-particle":"","family":"Ribera","given":"C","non-dropping-particle":"","parse-names":false,"suffix":""}],"container-title":"Revue arachnologique","id":"ITEM-4","issue":"1 1","issued":{"date-parts":[["1996"]]},"page":"109-122","title":"Dysdera ratonensis Wunderlich, 1991 (Arachnida, Araneae) a troglomorphic species from La Palma, Canary Islands: Description of the male and redescription of the female","type":"article-journal","volume":"11"},"uris":["http://www.mendeley.com/documents/?uuid=4d3ad56d-4871-459b-ac78-8045726d5fb6"]},{"id":"ITEM-5","itemData":{"author":[{"dropping-particle":"","family":"Ribera","given":"Carles","non-dropping-particle":"","parse-names":false,"suffix":""},{"dropping-particle":"","family":"Fernandez","given":"M. A.","non-dropping-particle":"","parse-names":false,"suffix":""},{"dropping-particle":"","family":"Blasco","given":"A","non-dropping-particle":"","parse-names":false,"suffix":""}],"container-title":"Mémoires de Biospéologie","id":"ITEM-5","issue":"12","issued":{"date-parts":[["1985"]]},"page":"51-68","title":"Araneidos cavernicolas de Canarias II","type":"article-journal"},"uris":["http://www.mendeley.com/documents/?uuid=7f128159-0582-440e-9333-188a06c75393"]}],"mendeley":{"formattedCitation":"(Ribera &lt;i&gt;et al.&lt;/i&gt; 1985; Ribera &amp; Arnedo 1994; Arnedo &amp; Ribera 1996, 1999; Arnedo &lt;i&gt;et al.&lt;/i&gt; 2007)","plainTextFormattedCitation":"(Ribera et al. 1985; Ribera &amp; Arnedo 1994; Arnedo &amp; Ribera 1996, 1999; Arnedo et al. 2007)","previouslyFormattedCitation":"(M. Arnedo &amp; Ribera, 1996; M A Arnedo &amp; Ribera, 1999; Miquel A. Arnedo, Oromí, Múrria, Macías-Hernández, &amp; Ribera, 2007; Ribera &amp; Arnedo, 1994; Ribera, Fernandez, &amp; Blasco, 1985)"},"properties":{"noteIndex":0},"schema":"https://github.com/citation-style-language/schema/raw/master/csl-citation.json"}</w:instrText>
      </w:r>
      <w:r w:rsidRPr="00B0783E">
        <w:rPr>
          <w:rFonts w:ascii="Helvetica" w:hAnsi="Helvetica" w:cs="Helvetica"/>
          <w:lang w:val="en-GB"/>
        </w:rPr>
        <w:fldChar w:fldCharType="separate"/>
      </w:r>
      <w:r w:rsidR="00A131EC" w:rsidRPr="00A131EC">
        <w:rPr>
          <w:rFonts w:ascii="Helvetica" w:hAnsi="Helvetica" w:cs="Helvetica"/>
          <w:noProof/>
        </w:rPr>
        <w:t xml:space="preserve">(Ribera </w:t>
      </w:r>
      <w:r w:rsidR="00A131EC" w:rsidRPr="00A131EC">
        <w:rPr>
          <w:rFonts w:ascii="Helvetica" w:hAnsi="Helvetica" w:cs="Helvetica"/>
          <w:i/>
          <w:noProof/>
        </w:rPr>
        <w:t>et al.</w:t>
      </w:r>
      <w:r w:rsidR="00A131EC" w:rsidRPr="00A131EC">
        <w:rPr>
          <w:rFonts w:ascii="Helvetica" w:hAnsi="Helvetica" w:cs="Helvetica"/>
          <w:noProof/>
        </w:rPr>
        <w:t xml:space="preserve"> 1985; Ribera &amp; Arnedo 1994; Arnedo &amp; Ribera 1996, 1999; Arnedo </w:t>
      </w:r>
      <w:r w:rsidR="00A131EC" w:rsidRPr="00A131EC">
        <w:rPr>
          <w:rFonts w:ascii="Helvetica" w:hAnsi="Helvetica" w:cs="Helvetica"/>
          <w:i/>
          <w:noProof/>
        </w:rPr>
        <w:t>et al.</w:t>
      </w:r>
      <w:r w:rsidR="00A131EC" w:rsidRPr="00A131EC">
        <w:rPr>
          <w:rFonts w:ascii="Helvetica" w:hAnsi="Helvetica" w:cs="Helvetica"/>
          <w:noProof/>
        </w:rPr>
        <w:t xml:space="preserve"> 2007)</w:t>
      </w:r>
      <w:r w:rsidRPr="00B0783E">
        <w:rPr>
          <w:rFonts w:ascii="Helvetica" w:hAnsi="Helvetica" w:cs="Helvetica"/>
          <w:lang w:val="en-GB"/>
        </w:rPr>
        <w:fldChar w:fldCharType="end"/>
      </w:r>
      <w:r w:rsidRPr="00C8016E">
        <w:rPr>
          <w:rFonts w:ascii="Helvetica" w:hAnsi="Helvetica" w:cs="Helvetica"/>
        </w:rPr>
        <w:t xml:space="preserve">. </w:t>
      </w:r>
      <w:r w:rsidRPr="00B0783E">
        <w:rPr>
          <w:rFonts w:ascii="Helvetica" w:hAnsi="Helvetica" w:cs="Helvetica"/>
          <w:lang w:val="en-GB"/>
        </w:rPr>
        <w:t>As selective pressures other than prey segregation may be acting differentially on these species compared to their epigean counterparts, we excluded them from the downstream analyses.</w:t>
      </w:r>
      <w:r>
        <w:rPr>
          <w:rFonts w:ascii="Helvetica" w:hAnsi="Helvetica" w:cs="Helvetica"/>
          <w:lang w:val="en-GB"/>
        </w:rPr>
        <w:t xml:space="preserve"> </w:t>
      </w:r>
      <w:r w:rsidRPr="00B0783E">
        <w:rPr>
          <w:rFonts w:ascii="Helvetica" w:hAnsi="Helvetica" w:cs="Helvetica"/>
          <w:lang w:val="en-GB"/>
        </w:rPr>
        <w:t xml:space="preserve">A total of 400 specimens comprising 40 of the 57 (including nominal and undescribed) total species of the </w:t>
      </w:r>
      <w:r w:rsidR="004161A9">
        <w:rPr>
          <w:rFonts w:ascii="Helvetica" w:hAnsi="Helvetica" w:cs="Helvetica"/>
          <w:lang w:val="en-GB"/>
        </w:rPr>
        <w:t>group</w:t>
      </w:r>
      <w:r w:rsidR="004161A9" w:rsidRPr="00B0783E">
        <w:rPr>
          <w:rFonts w:ascii="Helvetica" w:hAnsi="Helvetica" w:cs="Helvetica"/>
          <w:lang w:val="en-GB"/>
        </w:rPr>
        <w:t xml:space="preserve"> </w:t>
      </w:r>
      <w:r w:rsidRPr="00B0783E">
        <w:rPr>
          <w:rFonts w:ascii="Helvetica" w:hAnsi="Helvetica" w:cs="Helvetica"/>
          <w:lang w:val="en-GB"/>
        </w:rPr>
        <w:t>were photographed.</w:t>
      </w:r>
    </w:p>
    <w:p w14:paraId="182EEDCC" w14:textId="72A855AA" w:rsidR="007349E8" w:rsidRDefault="007349E8" w:rsidP="007349E8">
      <w:pPr>
        <w:spacing w:line="480" w:lineRule="auto"/>
        <w:ind w:firstLine="708"/>
        <w:rPr>
          <w:rFonts w:ascii="Helvetica" w:hAnsi="Helvetica" w:cs="Helvetica"/>
          <w:lang w:val="en-GB"/>
        </w:rPr>
      </w:pPr>
      <w:r>
        <w:rPr>
          <w:rFonts w:ascii="Helvetica" w:hAnsi="Helvetica" w:cs="Helvetica"/>
          <w:lang w:val="en-GB"/>
        </w:rPr>
        <w:t>P</w:t>
      </w:r>
      <w:r w:rsidRPr="00B0783E">
        <w:rPr>
          <w:rFonts w:ascii="Helvetica" w:hAnsi="Helvetica" w:cs="Helvetica"/>
          <w:lang w:val="en-GB"/>
        </w:rPr>
        <w:t xml:space="preserve">hotographs </w:t>
      </w:r>
      <w:r>
        <w:rPr>
          <w:rFonts w:ascii="Helvetica" w:hAnsi="Helvetica" w:cs="Helvetica"/>
          <w:lang w:val="en-GB"/>
        </w:rPr>
        <w:t xml:space="preserve">for each view of the chelicera </w:t>
      </w:r>
      <w:r w:rsidRPr="00B0783E">
        <w:rPr>
          <w:rFonts w:ascii="Helvetica" w:hAnsi="Helvetica" w:cs="Helvetica"/>
          <w:lang w:val="en-GB"/>
        </w:rPr>
        <w:t xml:space="preserve">were </w:t>
      </w:r>
      <w:r>
        <w:rPr>
          <w:rFonts w:ascii="Helvetica" w:hAnsi="Helvetica" w:cs="Helvetica"/>
          <w:lang w:val="en-GB"/>
        </w:rPr>
        <w:t>compiled</w:t>
      </w:r>
      <w:r w:rsidRPr="00B0783E">
        <w:rPr>
          <w:rFonts w:ascii="Helvetica" w:hAnsi="Helvetica" w:cs="Helvetica"/>
          <w:lang w:val="en-GB"/>
        </w:rPr>
        <w:t xml:space="preserve"> using the software </w:t>
      </w:r>
      <w:proofErr w:type="spellStart"/>
      <w:r w:rsidRPr="00B0783E">
        <w:rPr>
          <w:rFonts w:ascii="Helvetica" w:hAnsi="Helvetica" w:cs="Helvetica"/>
          <w:lang w:val="en-GB"/>
        </w:rPr>
        <w:t>TpsUtil</w:t>
      </w:r>
      <w:proofErr w:type="spellEnd"/>
      <w:r w:rsidRPr="00B0783E">
        <w:rPr>
          <w:rFonts w:ascii="Helvetica" w:hAnsi="Helvetica" w:cs="Helvetica"/>
          <w:lang w:val="en-GB"/>
        </w:rPr>
        <w:t xml:space="preserve"> </w:t>
      </w:r>
      <w:r>
        <w:rPr>
          <w:rFonts w:ascii="Helvetica" w:hAnsi="Helvetica" w:cs="Helvetica"/>
          <w:lang w:val="en-GB"/>
        </w:rPr>
        <w:fldChar w:fldCharType="begin" w:fldLock="1"/>
      </w:r>
      <w:r w:rsidR="00A131EC">
        <w:rPr>
          <w:rFonts w:ascii="Helvetica" w:hAnsi="Helvetica" w:cs="Helvetica"/>
          <w:lang w:val="en-GB"/>
        </w:rPr>
        <w:instrText>ADDIN CSL_CITATION {"citationItems":[{"id":"ITEM-1","itemData":{"DOI":"10.4404/hystrix-26.1-11264","ISSN":"18255272","abstract":"The development and the present state of the “tps” series of software for use in geometric morphometrics on Windows-based computers are described. These programs have been used in hundreds of studies in mammals and other organisms.","author":[{"dropping-particle":"","family":"Rohlf","given":"F. James","non-dropping-particle":"","parse-names":false,"suffix":""}],"container-title":"Hystrix","id":"ITEM-1","issue":"1","issued":{"date-parts":[["2015"]]},"page":"1-4","title":"The tps series of software","type":"article-journal","volume":"26"},"uris":["http://www.mendeley.com/documents/?uuid=87b89697-ca6d-4013-976c-b3b5be186398"]}],"mendeley":{"formattedCitation":"(Rohlf 2015)","plainTextFormattedCitation":"(Rohlf 2015)","previouslyFormattedCitation":"(Rohlf, 2015)"},"properties":{"noteIndex":0},"schema":"https://github.com/citation-style-language/schema/raw/master/csl-citation.json"}</w:instrText>
      </w:r>
      <w:r>
        <w:rPr>
          <w:rFonts w:ascii="Helvetica" w:hAnsi="Helvetica" w:cs="Helvetica"/>
          <w:lang w:val="en-GB"/>
        </w:rPr>
        <w:fldChar w:fldCharType="separate"/>
      </w:r>
      <w:r w:rsidR="00A131EC" w:rsidRPr="00A131EC">
        <w:rPr>
          <w:rFonts w:ascii="Helvetica" w:hAnsi="Helvetica" w:cs="Helvetica"/>
          <w:noProof/>
          <w:lang w:val="en-GB"/>
        </w:rPr>
        <w:t>(Rohlf 2015)</w:t>
      </w:r>
      <w:r>
        <w:rPr>
          <w:rFonts w:ascii="Helvetica" w:hAnsi="Helvetica" w:cs="Helvetica"/>
          <w:lang w:val="en-GB"/>
        </w:rPr>
        <w:fldChar w:fldCharType="end"/>
      </w:r>
      <w:r>
        <w:rPr>
          <w:rFonts w:ascii="Helvetica" w:hAnsi="Helvetica" w:cs="Helvetica"/>
          <w:lang w:val="en-GB"/>
        </w:rPr>
        <w:t xml:space="preserve"> </w:t>
      </w:r>
      <w:r w:rsidRPr="00B0783E">
        <w:rPr>
          <w:rFonts w:ascii="Helvetica" w:hAnsi="Helvetica" w:cs="Helvetica"/>
          <w:lang w:val="en-GB"/>
        </w:rPr>
        <w:t xml:space="preserve">and landmarks and </w:t>
      </w:r>
      <w:proofErr w:type="spellStart"/>
      <w:r w:rsidRPr="00B0783E">
        <w:rPr>
          <w:rFonts w:ascii="Helvetica" w:hAnsi="Helvetica" w:cs="Helvetica"/>
          <w:lang w:val="en-GB"/>
        </w:rPr>
        <w:t>semilandmarks</w:t>
      </w:r>
      <w:proofErr w:type="spellEnd"/>
      <w:r w:rsidRPr="00B0783E">
        <w:rPr>
          <w:rFonts w:ascii="Helvetica" w:hAnsi="Helvetica" w:cs="Helvetica"/>
          <w:lang w:val="en-GB"/>
        </w:rPr>
        <w:t xml:space="preserve"> were </w:t>
      </w:r>
      <w:r>
        <w:rPr>
          <w:rFonts w:ascii="Helvetica" w:hAnsi="Helvetica" w:cs="Helvetica"/>
          <w:lang w:val="en-GB"/>
        </w:rPr>
        <w:t>digitized</w:t>
      </w:r>
      <w:r w:rsidRPr="00B0783E">
        <w:rPr>
          <w:rFonts w:ascii="Helvetica" w:hAnsi="Helvetica" w:cs="Helvetica"/>
          <w:lang w:val="en-GB"/>
        </w:rPr>
        <w:t xml:space="preserve"> using TpsDig2 </w:t>
      </w:r>
      <w:r w:rsidRPr="00B0783E">
        <w:rPr>
          <w:rFonts w:ascii="Helvetica" w:hAnsi="Helvetica" w:cs="Helvetica"/>
          <w:lang w:val="en-GB"/>
        </w:rPr>
        <w:fldChar w:fldCharType="begin" w:fldLock="1"/>
      </w:r>
      <w:r w:rsidR="00A131EC">
        <w:rPr>
          <w:rFonts w:ascii="Helvetica" w:hAnsi="Helvetica" w:cs="Helvetica"/>
          <w:lang w:val="en-GB"/>
        </w:rPr>
        <w:instrText>ADDIN CSL_CITATION {"citationItems":[{"id":"ITEM-1","itemData":{"author":[{"dropping-particle":"","family":"Rohlf","given":"F. James","non-dropping-particle":"","parse-names":false,"suffix":""}],"id":"ITEM-1","issued":{"date-parts":[["2017"]]},"number":"2.30","publisher":"Stony Brook: Stony Brook University","title":"tpsDig2","type":"article"},"uris":["http://www.mendeley.com/documents/?uuid=fc66708a-cb74-4418-9f13-0a32096ac5cb"]}],"mendeley":{"formattedCitation":"(Rohlf 2017)","plainTextFormattedCitation":"(Rohlf 2017)","previouslyFormattedCitation":"(Rohlf, 2017)"},"properties":{"noteIndex":0},"schema":"https://github.com/citation-style-language/schema/raw/master/csl-citation.json"}</w:instrText>
      </w:r>
      <w:r w:rsidRPr="00B0783E">
        <w:rPr>
          <w:rFonts w:ascii="Helvetica" w:hAnsi="Helvetica" w:cs="Helvetica"/>
          <w:lang w:val="en-GB"/>
        </w:rPr>
        <w:fldChar w:fldCharType="separate"/>
      </w:r>
      <w:r w:rsidR="00A131EC" w:rsidRPr="00A131EC">
        <w:rPr>
          <w:rFonts w:ascii="Helvetica" w:hAnsi="Helvetica" w:cs="Helvetica"/>
          <w:noProof/>
          <w:lang w:val="en-GB"/>
        </w:rPr>
        <w:t>(Rohlf 2017)</w:t>
      </w:r>
      <w:r w:rsidRPr="00B0783E">
        <w:rPr>
          <w:rFonts w:ascii="Helvetica" w:hAnsi="Helvetica" w:cs="Helvetica"/>
          <w:lang w:val="en-GB"/>
        </w:rPr>
        <w:fldChar w:fldCharType="end"/>
      </w:r>
      <w:r>
        <w:rPr>
          <w:rFonts w:ascii="Helvetica" w:hAnsi="Helvetica" w:cs="Helvetica"/>
          <w:lang w:val="en-GB"/>
        </w:rPr>
        <w:t>.</w:t>
      </w:r>
      <w:r w:rsidRPr="00B0783E">
        <w:rPr>
          <w:rFonts w:ascii="Helvetica" w:hAnsi="Helvetica" w:cs="Helvetica"/>
          <w:lang w:val="en-GB"/>
        </w:rPr>
        <w:t xml:space="preserve"> </w:t>
      </w:r>
      <w:r>
        <w:rPr>
          <w:rFonts w:ascii="Helvetica" w:hAnsi="Helvetica" w:cs="Helvetica"/>
          <w:lang w:val="en-GB"/>
        </w:rPr>
        <w:t xml:space="preserve">Specifically, we considered 14 landmarks on the dorsal view of the basal chelicera segment; four fixed landmarks and 20 sliding </w:t>
      </w:r>
      <w:proofErr w:type="spellStart"/>
      <w:r>
        <w:rPr>
          <w:rFonts w:ascii="Helvetica" w:hAnsi="Helvetica" w:cs="Helvetica"/>
          <w:lang w:val="en-GB"/>
        </w:rPr>
        <w:t>semilandmarks</w:t>
      </w:r>
      <w:proofErr w:type="spellEnd"/>
      <w:r>
        <w:rPr>
          <w:rFonts w:ascii="Helvetica" w:hAnsi="Helvetica" w:cs="Helvetica"/>
          <w:lang w:val="en-GB"/>
        </w:rPr>
        <w:t xml:space="preserve"> on the lateral view; and three fixed landmarks and 10 </w:t>
      </w:r>
      <w:proofErr w:type="spellStart"/>
      <w:r>
        <w:rPr>
          <w:rFonts w:ascii="Helvetica" w:hAnsi="Helvetica" w:cs="Helvetica"/>
          <w:lang w:val="en-GB"/>
        </w:rPr>
        <w:t>semilandmarks</w:t>
      </w:r>
      <w:proofErr w:type="spellEnd"/>
      <w:r>
        <w:rPr>
          <w:rFonts w:ascii="Helvetica" w:hAnsi="Helvetica" w:cs="Helvetica"/>
          <w:lang w:val="en-GB"/>
        </w:rPr>
        <w:t xml:space="preserve"> on the lateral view of the fang (Fig 2)</w:t>
      </w:r>
      <w:r w:rsidRPr="00B0783E">
        <w:rPr>
          <w:rFonts w:ascii="Helvetica" w:hAnsi="Helvetica" w:cs="Helvetica"/>
          <w:lang w:val="en-GB"/>
        </w:rPr>
        <w:t xml:space="preserve">. </w:t>
      </w:r>
    </w:p>
    <w:p w14:paraId="16121BE7" w14:textId="77777777" w:rsidR="007349E8" w:rsidRPr="007349E8" w:rsidRDefault="007349E8" w:rsidP="007349E8">
      <w:pPr>
        <w:spacing w:line="480" w:lineRule="auto"/>
        <w:rPr>
          <w:rFonts w:ascii="Helvetica" w:hAnsi="Helvetica" w:cs="Helvetica"/>
          <w:u w:val="single"/>
          <w:lang w:val="en-GB"/>
        </w:rPr>
      </w:pPr>
      <w:r w:rsidRPr="007349E8">
        <w:rPr>
          <w:rFonts w:ascii="Helvetica" w:hAnsi="Helvetica" w:cs="Helvetica"/>
          <w:u w:val="single"/>
          <w:lang w:val="en-GB"/>
        </w:rPr>
        <w:t>Phylogenetic analyses</w:t>
      </w:r>
    </w:p>
    <w:p w14:paraId="4FC517ED" w14:textId="79190E5B" w:rsidR="007349E8" w:rsidRPr="00166B95" w:rsidRDefault="007349E8" w:rsidP="007349E8">
      <w:pPr>
        <w:spacing w:line="480" w:lineRule="auto"/>
        <w:ind w:firstLine="708"/>
        <w:rPr>
          <w:rFonts w:ascii="Helvetica" w:hAnsi="Helvetica" w:cs="Helvetica"/>
          <w:lang w:val="en-GB"/>
        </w:rPr>
      </w:pPr>
      <w:r w:rsidRPr="00166B95">
        <w:rPr>
          <w:rFonts w:ascii="Helvetica" w:hAnsi="Helvetica" w:cs="Helvetica"/>
          <w:lang w:val="en-GB"/>
        </w:rPr>
        <w:t xml:space="preserve">We inferred relationships of the focal taxa based on mitogenomic information. Mitogenomes were recovered from different sources and forms. We downloaded genomic and transcriptomic information from public repositories (NCBI). In addition, we gathered new Low-Coverage Whole Genome Sequencing data </w:t>
      </w:r>
      <w:r>
        <w:rPr>
          <w:rFonts w:ascii="Helvetica" w:hAnsi="Helvetica" w:cs="Helvetica"/>
          <w:lang w:val="en-GB"/>
        </w:rPr>
        <w:t xml:space="preserve">for </w:t>
      </w:r>
      <w:r w:rsidRPr="00166B95">
        <w:rPr>
          <w:rFonts w:ascii="Helvetica" w:hAnsi="Helvetica" w:cs="Helvetica"/>
          <w:lang w:val="en-GB"/>
        </w:rPr>
        <w:t xml:space="preserve">selected </w:t>
      </w:r>
      <w:r w:rsidRPr="00A917F4">
        <w:rPr>
          <w:rFonts w:ascii="Helvetica" w:hAnsi="Helvetica" w:cs="Helvetica"/>
          <w:lang w:val="en-GB"/>
        </w:rPr>
        <w:t>species</w:t>
      </w:r>
      <w:r>
        <w:rPr>
          <w:rFonts w:ascii="Helvetica" w:hAnsi="Helvetica" w:cs="Helvetica"/>
          <w:lang w:val="en-GB"/>
        </w:rPr>
        <w:t xml:space="preserve"> (see supplementary Table S2).</w:t>
      </w:r>
      <w:r w:rsidRPr="00A917F4">
        <w:rPr>
          <w:rFonts w:ascii="Helvetica" w:hAnsi="Helvetica" w:cs="Helvetica"/>
          <w:lang w:val="en-GB"/>
        </w:rPr>
        <w:t xml:space="preserve"> We</w:t>
      </w:r>
      <w:r w:rsidRPr="00166B95">
        <w:rPr>
          <w:rFonts w:ascii="Helvetica" w:hAnsi="Helvetica" w:cs="Helvetica"/>
          <w:lang w:val="en-GB"/>
        </w:rPr>
        <w:t xml:space="preserve"> recovered mitochondrial genes using the pipeline detailed in</w:t>
      </w:r>
      <w:r>
        <w:rPr>
          <w:rFonts w:ascii="Helvetica" w:hAnsi="Helvetica" w:cs="Helvetica"/>
          <w:lang w:val="en-GB"/>
        </w:rPr>
        <w:t xml:space="preserve"> </w:t>
      </w:r>
      <w:r>
        <w:rPr>
          <w:rFonts w:ascii="Helvetica" w:hAnsi="Helvetica" w:cs="Helvetica"/>
          <w:lang w:val="en-GB"/>
        </w:rPr>
        <w:fldChar w:fldCharType="begin" w:fldLock="1"/>
      </w:r>
      <w:r w:rsidR="00A131EC">
        <w:rPr>
          <w:rFonts w:ascii="Helvetica" w:hAnsi="Helvetica" w:cs="Helvetica"/>
          <w:lang w:val="en-GB"/>
        </w:rPr>
        <w:instrText>ADDIN CSL_CITATION {"citationItems":[{"id":"ITEM-1","itemData":{"DOI":"10.1111/jzs.12415","ISSN":"0947-5745","author":[{"dropping-particle":"","family":"Adrián</w:instrText>
      </w:r>
      <w:r w:rsidR="00A131EC">
        <w:rPr>
          <w:rFonts w:ascii="Cambria Math" w:hAnsi="Cambria Math" w:cs="Cambria Math"/>
          <w:lang w:val="en-GB"/>
        </w:rPr>
        <w:instrText>‐</w:instrText>
      </w:r>
      <w:r w:rsidR="00A131EC">
        <w:rPr>
          <w:rFonts w:ascii="Helvetica" w:hAnsi="Helvetica" w:cs="Helvetica"/>
          <w:lang w:val="en-GB"/>
        </w:rPr>
        <w:instrText>Serrano","given":"Silvia","non-dropping-particle":"","parse-names":false,"suffix":""},{"dropping-particle":"","family":"Lozano</w:instrText>
      </w:r>
      <w:r w:rsidR="00A131EC">
        <w:rPr>
          <w:rFonts w:ascii="Cambria Math" w:hAnsi="Cambria Math" w:cs="Cambria Math"/>
          <w:lang w:val="en-GB"/>
        </w:rPr>
        <w:instrText>‐</w:instrText>
      </w:r>
      <w:r w:rsidR="00A131EC">
        <w:rPr>
          <w:rFonts w:ascii="Helvetica" w:hAnsi="Helvetica" w:cs="Helvetica"/>
          <w:lang w:val="en-GB"/>
        </w:rPr>
        <w:instrText>Fernandez","given":"Jesus","non-dropping-particle":"","parse-names":false,"suffix":""},{"dropping-particle":"","family":"Pons","given":"Joan","non-dropping-particle":"","parse-names":false,"suffix":""},{"dropping-particle":"","family":"Rozas","given":"Julio","non-dropping-particle":"","parse-names":false,"suffix":""},{"dropping-particle":"","family":"Arnedo","given":"Miquel A.","non-dropping-particle":"","parse-names":false,"suffix":""}],"container-title":"Journal of Zoological Systematics and Evolutionary Research","id":"ITEM-1","issue":"January","issued":{"date-parts":[["2020"]]},"page":"1-26","title":"On the shoulder of giants: Mitogenome recovery from non</w:instrText>
      </w:r>
      <w:r w:rsidR="00A131EC">
        <w:rPr>
          <w:rFonts w:ascii="Cambria Math" w:hAnsi="Cambria Math" w:cs="Cambria Math"/>
          <w:lang w:val="en-GB"/>
        </w:rPr>
        <w:instrText>‐</w:instrText>
      </w:r>
      <w:r w:rsidR="00A131EC">
        <w:rPr>
          <w:rFonts w:ascii="Helvetica" w:hAnsi="Helvetica" w:cs="Helvetica"/>
          <w:lang w:val="en-GB"/>
        </w:rPr>
        <w:instrText>targeted genome projects for phylogenetic inference and molecular evolution studies","type":"article-journal"},"uris":["http://www.mendeley.com/documents/?uuid=12cf0b70-21e3-4518-b652-e3f07b78b304"]}],"mendeley":{"formattedCitation":"(Adrián</w:instrText>
      </w:r>
      <w:r w:rsidR="00A131EC">
        <w:rPr>
          <w:rFonts w:ascii="Cambria Math" w:hAnsi="Cambria Math" w:cs="Cambria Math"/>
          <w:lang w:val="en-GB"/>
        </w:rPr>
        <w:instrText>‐</w:instrText>
      </w:r>
      <w:r w:rsidR="00A131EC">
        <w:rPr>
          <w:rFonts w:ascii="Helvetica" w:hAnsi="Helvetica" w:cs="Helvetica"/>
          <w:lang w:val="en-GB"/>
        </w:rPr>
        <w:instrText>Serrano &lt;i&gt;et al.&lt;/i&gt; 2020)","manualFormatting":"Adrián</w:instrText>
      </w:r>
      <w:r w:rsidR="00A131EC">
        <w:rPr>
          <w:rFonts w:ascii="Cambria Math" w:hAnsi="Cambria Math" w:cs="Cambria Math"/>
          <w:lang w:val="en-GB"/>
        </w:rPr>
        <w:instrText>‐</w:instrText>
      </w:r>
      <w:r w:rsidR="00A131EC">
        <w:rPr>
          <w:rFonts w:ascii="Helvetica" w:hAnsi="Helvetica" w:cs="Helvetica"/>
          <w:lang w:val="en-GB"/>
        </w:rPr>
        <w:instrText>Serrano et al. (2020)","plainTextFormattedCitation":"(Adrián</w:instrText>
      </w:r>
      <w:r w:rsidR="00A131EC">
        <w:rPr>
          <w:rFonts w:ascii="Cambria Math" w:hAnsi="Cambria Math" w:cs="Cambria Math"/>
          <w:lang w:val="en-GB"/>
        </w:rPr>
        <w:instrText>‐</w:instrText>
      </w:r>
      <w:r w:rsidR="00A131EC">
        <w:rPr>
          <w:rFonts w:ascii="Helvetica" w:hAnsi="Helvetica" w:cs="Helvetica"/>
          <w:lang w:val="en-GB"/>
        </w:rPr>
        <w:instrText>Serrano et al. 2020)","previouslyFormattedCitation":"(Adrián</w:instrText>
      </w:r>
      <w:r w:rsidR="00A131EC">
        <w:rPr>
          <w:rFonts w:ascii="Cambria Math" w:hAnsi="Cambria Math" w:cs="Cambria Math"/>
          <w:lang w:val="en-GB"/>
        </w:rPr>
        <w:instrText>‐</w:instrText>
      </w:r>
      <w:r w:rsidR="00A131EC">
        <w:rPr>
          <w:rFonts w:ascii="Helvetica" w:hAnsi="Helvetica" w:cs="Helvetica"/>
          <w:lang w:val="en-GB"/>
        </w:rPr>
        <w:instrText>Serrano, Lozano</w:instrText>
      </w:r>
      <w:r w:rsidR="00A131EC">
        <w:rPr>
          <w:rFonts w:ascii="Cambria Math" w:hAnsi="Cambria Math" w:cs="Cambria Math"/>
          <w:lang w:val="en-GB"/>
        </w:rPr>
        <w:instrText>‐</w:instrText>
      </w:r>
      <w:r w:rsidR="00A131EC">
        <w:rPr>
          <w:rFonts w:ascii="Helvetica" w:hAnsi="Helvetica" w:cs="Helvetica"/>
          <w:lang w:val="en-GB"/>
        </w:rPr>
        <w:instrText>Fernandez, Pons, Rozas, &amp; Arnedo, 2020)"},"properties":{"noteIndex":0},"schema":"https://github.com/citation-style-language/schema/raw/master/csl-citation.json"}</w:instrText>
      </w:r>
      <w:r>
        <w:rPr>
          <w:rFonts w:ascii="Helvetica" w:hAnsi="Helvetica" w:cs="Helvetica"/>
          <w:lang w:val="en-GB"/>
        </w:rPr>
        <w:fldChar w:fldCharType="separate"/>
      </w:r>
      <w:r w:rsidRPr="00A5208A">
        <w:rPr>
          <w:rFonts w:ascii="Helvetica" w:hAnsi="Helvetica" w:cs="Helvetica"/>
          <w:noProof/>
          <w:lang w:val="en-GB"/>
        </w:rPr>
        <w:t>Adrián</w:t>
      </w:r>
      <w:r w:rsidRPr="00A5208A">
        <w:rPr>
          <w:rFonts w:ascii="Cambria Math" w:hAnsi="Cambria Math" w:cs="Cambria Math"/>
          <w:noProof/>
          <w:lang w:val="en-GB"/>
        </w:rPr>
        <w:t>‐</w:t>
      </w:r>
      <w:r w:rsidRPr="00A5208A">
        <w:rPr>
          <w:rFonts w:ascii="Helvetica" w:hAnsi="Helvetica" w:cs="Helvetica"/>
          <w:noProof/>
          <w:lang w:val="en-GB"/>
        </w:rPr>
        <w:t xml:space="preserve">Serrano </w:t>
      </w:r>
      <w:r w:rsidRPr="00A5208A">
        <w:rPr>
          <w:rFonts w:ascii="Helvetica" w:hAnsi="Helvetica" w:cs="Helvetica"/>
          <w:i/>
          <w:noProof/>
          <w:lang w:val="en-GB"/>
        </w:rPr>
        <w:t>et al.</w:t>
      </w:r>
      <w:r w:rsidRPr="00A5208A">
        <w:rPr>
          <w:rFonts w:ascii="Helvetica" w:hAnsi="Helvetica" w:cs="Helvetica"/>
          <w:noProof/>
          <w:lang w:val="en-GB"/>
        </w:rPr>
        <w:t xml:space="preserve"> </w:t>
      </w:r>
      <w:r>
        <w:rPr>
          <w:rFonts w:ascii="Helvetica" w:hAnsi="Helvetica" w:cs="Helvetica"/>
          <w:noProof/>
          <w:lang w:val="en-GB"/>
        </w:rPr>
        <w:t>(</w:t>
      </w:r>
      <w:r w:rsidRPr="00A5208A">
        <w:rPr>
          <w:rFonts w:ascii="Helvetica" w:hAnsi="Helvetica" w:cs="Helvetica"/>
          <w:noProof/>
          <w:lang w:val="en-GB"/>
        </w:rPr>
        <w:t>2020)</w:t>
      </w:r>
      <w:r>
        <w:rPr>
          <w:rFonts w:ascii="Helvetica" w:hAnsi="Helvetica" w:cs="Helvetica"/>
          <w:lang w:val="en-GB"/>
        </w:rPr>
        <w:fldChar w:fldCharType="end"/>
      </w:r>
      <w:r w:rsidRPr="00166B95">
        <w:rPr>
          <w:rFonts w:ascii="Helvetica" w:hAnsi="Helvetica" w:cs="Helvetica"/>
          <w:lang w:val="en-GB"/>
        </w:rPr>
        <w:t>. The concatenated data matrix was further completed by adding species represented by at least one of the following genes obtained by Sanger sequencing: cytochrome c oxidase 1 (COI), the NADH dehydrogenase subunit (nad1) and the large (16S) and small (12S) ribosomal subunits, available either from public databases or generated in house.</w:t>
      </w:r>
    </w:p>
    <w:p w14:paraId="5733C2FA" w14:textId="515910DD" w:rsidR="007349E8" w:rsidRPr="00166B95" w:rsidRDefault="007349E8" w:rsidP="007349E8">
      <w:pPr>
        <w:spacing w:line="480" w:lineRule="auto"/>
        <w:ind w:firstLine="708"/>
        <w:rPr>
          <w:rFonts w:ascii="Helvetica" w:hAnsi="Helvetica" w:cs="Helvetica"/>
          <w:lang w:val="en-GB"/>
        </w:rPr>
      </w:pPr>
      <w:r w:rsidRPr="00166B95">
        <w:rPr>
          <w:rFonts w:ascii="Helvetica" w:hAnsi="Helvetica" w:cs="Helvetica"/>
          <w:lang w:val="en-GB"/>
        </w:rPr>
        <w:lastRenderedPageBreak/>
        <w:t xml:space="preserve">We included all </w:t>
      </w:r>
      <w:r w:rsidRPr="00166B95">
        <w:rPr>
          <w:rFonts w:ascii="Helvetica" w:hAnsi="Helvetica" w:cs="Helvetica"/>
          <w:i/>
          <w:iCs/>
          <w:lang w:val="en-GB"/>
        </w:rPr>
        <w:t>Dysdera</w:t>
      </w:r>
      <w:r w:rsidRPr="00166B95">
        <w:rPr>
          <w:rFonts w:ascii="Helvetica" w:hAnsi="Helvetica" w:cs="Helvetica"/>
          <w:lang w:val="en-GB"/>
        </w:rPr>
        <w:t xml:space="preserve"> species from the Canary Islands</w:t>
      </w:r>
      <w:r w:rsidRPr="00B0783E">
        <w:rPr>
          <w:rFonts w:ascii="Helvetica" w:hAnsi="Helvetica" w:cs="Helvetica"/>
          <w:lang w:val="en-GB"/>
        </w:rPr>
        <w:t xml:space="preserve">, </w:t>
      </w:r>
      <w:r w:rsidRPr="00166B95">
        <w:rPr>
          <w:rFonts w:ascii="Helvetica" w:hAnsi="Helvetica" w:cs="Helvetica"/>
          <w:lang w:val="en-GB"/>
        </w:rPr>
        <w:t xml:space="preserve">represented at least by two individuals and in the case of multi-island species, individuals from </w:t>
      </w:r>
      <w:r>
        <w:rPr>
          <w:rFonts w:ascii="Helvetica" w:hAnsi="Helvetica" w:cs="Helvetica"/>
          <w:lang w:val="en-GB"/>
        </w:rPr>
        <w:t>each</w:t>
      </w:r>
      <w:r w:rsidRPr="00166B95">
        <w:rPr>
          <w:rFonts w:ascii="Helvetica" w:hAnsi="Helvetica" w:cs="Helvetica"/>
          <w:lang w:val="en-GB"/>
        </w:rPr>
        <w:t xml:space="preserve"> island, with few exceptions</w:t>
      </w:r>
      <w:r>
        <w:rPr>
          <w:rFonts w:ascii="Helvetica" w:hAnsi="Helvetica" w:cs="Helvetica"/>
          <w:lang w:val="en-GB"/>
        </w:rPr>
        <w:t xml:space="preserve"> (see supplementary Table S2).</w:t>
      </w:r>
      <w:r w:rsidRPr="00166B95">
        <w:rPr>
          <w:rFonts w:ascii="Helvetica" w:hAnsi="Helvetica" w:cs="Helvetica"/>
          <w:lang w:val="en-GB"/>
        </w:rPr>
        <w:t xml:space="preserve"> Additional </w:t>
      </w:r>
      <w:r w:rsidRPr="00166B95">
        <w:rPr>
          <w:rFonts w:ascii="Helvetica" w:hAnsi="Helvetica" w:cs="Helvetica"/>
          <w:i/>
          <w:iCs/>
          <w:lang w:val="en-GB"/>
        </w:rPr>
        <w:t>Dysdera</w:t>
      </w:r>
      <w:r w:rsidRPr="00166B95">
        <w:rPr>
          <w:rFonts w:ascii="Helvetica" w:hAnsi="Helvetica" w:cs="Helvetica"/>
          <w:lang w:val="en-GB"/>
        </w:rPr>
        <w:t xml:space="preserve"> species from the mainland and </w:t>
      </w:r>
      <w:r w:rsidRPr="00B0783E">
        <w:rPr>
          <w:rFonts w:ascii="Helvetica" w:hAnsi="Helvetica" w:cs="Helvetica"/>
          <w:lang w:val="en-GB"/>
        </w:rPr>
        <w:t>Madeira</w:t>
      </w:r>
      <w:r w:rsidRPr="00166B95">
        <w:rPr>
          <w:rFonts w:ascii="Helvetica" w:hAnsi="Helvetica" w:cs="Helvetica"/>
          <w:lang w:val="en-GB"/>
        </w:rPr>
        <w:t xml:space="preserve"> were also included to polarize the tree. Finally, representatives of all the families within the </w:t>
      </w:r>
      <w:proofErr w:type="spellStart"/>
      <w:r w:rsidRPr="00166B95">
        <w:rPr>
          <w:rFonts w:ascii="Helvetica" w:hAnsi="Helvetica" w:cs="Helvetica"/>
          <w:lang w:val="en-GB"/>
        </w:rPr>
        <w:t>Synespermiata</w:t>
      </w:r>
      <w:proofErr w:type="spellEnd"/>
      <w:r w:rsidRPr="00166B95">
        <w:rPr>
          <w:rFonts w:ascii="Helvetica" w:hAnsi="Helvetica" w:cs="Helvetica"/>
          <w:lang w:val="en-GB"/>
        </w:rPr>
        <w:t xml:space="preserve"> clade, including members of the Superfamily </w:t>
      </w:r>
      <w:proofErr w:type="spellStart"/>
      <w:r w:rsidRPr="00166B95">
        <w:rPr>
          <w:rFonts w:ascii="Helvetica" w:hAnsi="Helvetica" w:cs="Helvetica"/>
          <w:lang w:val="en-GB"/>
        </w:rPr>
        <w:t>Dysderoidea</w:t>
      </w:r>
      <w:proofErr w:type="spellEnd"/>
      <w:r w:rsidRPr="00166B95">
        <w:rPr>
          <w:rFonts w:ascii="Helvetica" w:hAnsi="Helvetica" w:cs="Helvetica"/>
          <w:lang w:val="en-GB"/>
        </w:rPr>
        <w:t xml:space="preserve"> were </w:t>
      </w:r>
      <w:r>
        <w:rPr>
          <w:rFonts w:ascii="Helvetica" w:hAnsi="Helvetica" w:cs="Helvetica"/>
          <w:lang w:val="en-GB"/>
        </w:rPr>
        <w:t>considered</w:t>
      </w:r>
      <w:r w:rsidRPr="00166B95">
        <w:rPr>
          <w:rFonts w:ascii="Helvetica" w:hAnsi="Helvetica" w:cs="Helvetica"/>
          <w:lang w:val="en-GB"/>
        </w:rPr>
        <w:t xml:space="preserve"> to </w:t>
      </w:r>
      <w:r>
        <w:rPr>
          <w:rFonts w:ascii="Helvetica" w:hAnsi="Helvetica" w:cs="Helvetica"/>
          <w:lang w:val="en-GB"/>
        </w:rPr>
        <w:t>provide</w:t>
      </w:r>
      <w:r w:rsidRPr="00166B95">
        <w:rPr>
          <w:rFonts w:ascii="Helvetica" w:hAnsi="Helvetica" w:cs="Helvetica"/>
          <w:lang w:val="en-GB"/>
        </w:rPr>
        <w:t xml:space="preserve"> fossil information for calibration. All trees were rooted, assuming a sister group relationship of the families </w:t>
      </w:r>
      <w:proofErr w:type="spellStart"/>
      <w:r w:rsidRPr="00166B95">
        <w:rPr>
          <w:rFonts w:ascii="Helvetica" w:hAnsi="Helvetica" w:cs="Helvetica"/>
          <w:lang w:val="en-GB"/>
        </w:rPr>
        <w:t>Hypochilidae</w:t>
      </w:r>
      <w:proofErr w:type="spellEnd"/>
      <w:r w:rsidRPr="00166B95">
        <w:rPr>
          <w:rFonts w:ascii="Helvetica" w:hAnsi="Helvetica" w:cs="Helvetica"/>
          <w:lang w:val="en-GB"/>
        </w:rPr>
        <w:t xml:space="preserve"> and </w:t>
      </w:r>
      <w:proofErr w:type="spellStart"/>
      <w:r w:rsidRPr="00166B95">
        <w:rPr>
          <w:rFonts w:ascii="Helvetica" w:hAnsi="Helvetica" w:cs="Helvetica"/>
          <w:lang w:val="en-GB"/>
        </w:rPr>
        <w:t>Filistatidae</w:t>
      </w:r>
      <w:proofErr w:type="spellEnd"/>
      <w:r w:rsidRPr="00166B95">
        <w:rPr>
          <w:rFonts w:ascii="Helvetica" w:hAnsi="Helvetica" w:cs="Helvetica"/>
          <w:lang w:val="en-GB"/>
        </w:rPr>
        <w:t xml:space="preserve"> with the </w:t>
      </w:r>
      <w:proofErr w:type="spellStart"/>
      <w:r w:rsidRPr="00166B95">
        <w:rPr>
          <w:rFonts w:ascii="Helvetica" w:hAnsi="Helvetica" w:cs="Helvetica"/>
          <w:lang w:val="en-GB"/>
        </w:rPr>
        <w:t>Synespermiata</w:t>
      </w:r>
      <w:proofErr w:type="spellEnd"/>
      <w:r w:rsidRPr="00166B95">
        <w:rPr>
          <w:rFonts w:ascii="Helvetica" w:hAnsi="Helvetica" w:cs="Helvetica"/>
          <w:lang w:val="en-GB"/>
        </w:rPr>
        <w:t xml:space="preserve"> clade</w:t>
      </w:r>
      <w:r>
        <w:rPr>
          <w:rFonts w:ascii="Helvetica" w:hAnsi="Helvetica" w:cs="Helvetica"/>
          <w:lang w:val="en-GB"/>
        </w:rPr>
        <w:t xml:space="preserve"> </w:t>
      </w:r>
      <w:r>
        <w:rPr>
          <w:rFonts w:ascii="Helvetica" w:hAnsi="Helvetica" w:cs="Helvetica"/>
          <w:lang w:val="en-GB"/>
        </w:rPr>
        <w:fldChar w:fldCharType="begin" w:fldLock="1"/>
      </w:r>
      <w:r w:rsidR="00A131EC">
        <w:rPr>
          <w:rFonts w:ascii="Helvetica" w:hAnsi="Helvetica" w:cs="Helvetica"/>
          <w:lang w:val="en-GB"/>
        </w:rPr>
        <w:instrText xml:space="preserve">ADDIN CSL_CITATION {"citationItems":[{"id":"ITEM-1","itemData":{"DOI":"10.1111/cla.12182","ISSN":"10960031","abstract":"We present a phylogenetic analysis of spiders using a dataset of 932 spider species, representing 115 families (only the family Synaphridae is unrepresented), 700 known genera, and additional representatives of 26 unidentified or undescribed genera. Eleven genera of the orders Amblypygi, Palpigradi, Schizomida and Uropygi are included as outgroups. The dataset includes six markers from the mitochondrial (12S, 16S, COI) and nuclear (histone H3, 18S, 28S) genomes, and was analysed by multiple methods, including constrained analyses using a highly supported backbone tree from transcriptomic data. We recover most of the higher-level structure of the spider tree with good support, including Mesothelae, Opisthothelae, Mygalomorphae and Araneomorphae. Several of our analyses recover Hypochilidae and Filistatidae as sister groups, as suggested by previous transcriptomic analyses. The Synspermiata are robustly supported, and the families Trogloraptoridae and Caponiidae are found as sister to the Dysderoidea. Our results support the Lost Tracheae clade, including Pholcidae, Tetrablemmidae, Diguetidae, Plectreuridae and the family Pacullidae (restored status) separate from Tetrablemmidae. The Scytodoidea include Ochyroceratidae along with Sicariidae, Scytodidae, Drymusidae and Periegopidae; our results are inconclusive about the separation of these last two families. We did not recover monophyletic Austrochiloidea and Leptonetidae, but our data suggest that both groups are more closely related to the Cylindrical Gland Spigot clade rather than to Synspermiata. Palpimanoidea is not recovered by our analyses, but also not strongly contradicted. We find support for Entelegynae and Oecobioidea (Oecobiidae plus Hersiliidae), and ambiguous placement of cribellate orb-weavers, compatible with their non-monophyly. Nicodamoidea (Nicodamidae plus Megadictynidae) and Araneoidea composition and relationships are consistent with recent analyses. We did not obtain resolution for the titanoecoids (Titanoecidae and Phyxelididae), but the Retrolateral Tibial Apophysis clade is well supported. Penestomidae, and probably Homalonychidae, are part of Zodarioidea, although the latter family was set apart by recent transcriptomic analyses. Our data support a large group that we call the marronoid clade (including the families Amaurobiidae, Desidae, Dictynidae, Hahniidae, Stiphidiidae, Agelenidae and Toxopidae). The circumscription of most marronoid families is redefined here. Amaurobiida…","author":[{"dropping-particle":"","family":"Wheeler","given":"Ward C.","non-dropping-particle":"","parse-names":false,"suffix":""},{"dropping-particle":"","family":"Coddington","given":"Jonathan A.","non-dropping-particle":"","parse-names":false,"suffix":""},{"dropping-particle":"","family":"Crowley","given":"Louise M.","non-dropping-particle":"","parse-names":false,"suffix":""},{"dropping-particle":"","family":"Dimitrov","given":"Dimitar","non-dropping-particle":"","parse-names":false,"suffix":""},{"dropping-particle":"","family":"Goloboff","given":"Pablo A.","non-dropping-particle":"","parse-names":false,"suffix":""},{"dropping-particle":"","family":"Griswold","given":"Charles E.","non-dropping-particle":"","parse-names":false,"suffix":""},{"dropping-particle":"","family":"Hormiga","given":"Gustavo","non-dropping-particle":"","parse-names":false,"suffix":""},{"dropping-particle":"","family":"Prendini","given":"Lorenzo","non-dropping-particle":"","parse-names":false,"suffix":""},{"dropping-particle":"","family":"Ramírez","given":"Martín J.","non-dropping-particle":"","parse-names":false,"suffix":""},{"dropping-particle":"","family":"Sierwald","given":"Petra","non-dropping-particle":"","parse-names":false,"suffix":""},{"dropping-particle":"","family":"Almeida-Silva","given":"Lina","non-dropping-particle":"","parse-names":false,"suffix":""},{"dropping-particle":"","family":"Alvarez-Padilla","given":"Fernando","non-dropping-particle":"","parse-names":false,"suffix":""},{"dropping-particle":"","family":"Arnedo","given":"Miquel A.","non-dropping-particle":"","parse-names":false,"suffix":""},{"dropping-particle":"","family":"Benavides Silva","given":"Ligia R.","non-dropping-particle":"","parse-names":false,"suffix":""},{"dropping-particle":"","family":"Benjamin","given":"Suresh P.","non-dropping-particle":"","parse-names":false,"suffix":""},{"dropping-particle":"","family":"Bond","given":"Jason E.","non-dropping-particle":"","parse-names":false,"suffix":""},{"dropping-particle":"","family":"Grismado","given":"Cristian J.","non-dropping-particle":"","parse-names":false,"suffix":""},{"dropping-particle":"","family":"Hasan","given":"Emile","non-dropping-particle":"","parse-names":false,"suffix":""},{"dropping-particle":"","family":"Hedin","given":"Marshal","non-dropping-particle":"","parse-names":false,"suffix":""},{"dropping-particle":"","family":"Izquierdo","given":"Matías A.","non-dropping-particle":"","parse-names":false,"suffix":""},{"dropping-particle":"","family":"Labarque","given":"Facundo M.","non-dropping-particle":"","parse-names":false,"suffix":""},{"dropping-particle":"","family":"Ledford","given":"Joel","non-dropping-particle":"","parse-names":false,"suffix":""},{"dropping-particle":"","family":"Lopardo","given":"Lara","non-dropping-particle":"","parse-names":false,"suffix":""},{"dropping-particle":"","family":"Maddison","given":"Wayne P.","non-dropping-particle":"","parse-names":false,"suffix":""},{"dropping-particle":"","family":"Miller","given":"Jeremy A.","non-dropping-particle":"","parse-names":false,"suffix":""},{"dropping-particle":"","family":"Piacentini","given":"Luis N.","non-dropping-particle":"","parse-names":false,"suffix":""},{"dropping-particle":"","family":"Platnick","given":"Norman I.","non-dropping-particle":"","parse-names":false,"suffix":""},{"dropping-particle":"","family":"Polotow","given":"Daniele","non-dropping-particle":"","parse-names":false,"suffix":""},{"dropping-particle":"","family":"Silva-Dávila","given":"Diana","non-dropping-particle":"","parse-names":false,"suffix":""},{"dropping-particle":"","family":"Scharff","given":"Nikolaj","non-dropping-particle":"","parse-names":false,"suffix":""},{"dropping-particle":"","family":"Szűts","given":"Tamás","non-dropping-particle":"","parse-names":false,"suffix":""},{"dropping-particle":"","family":"Ubick","given":"Darrell","non-dropping-particle":"","parse-names":false,"suffix":""},{"dropping-particle":"","family":"Vink","given":"Cor J.","non-dropping-particle":"","parse-names":false,"suffix":""},{"dropping-particle":"","family":"Wood","given":"Hannah M.","non-dropping-particle":"","parse-names":false,"suffix":""},{"dropping-particle":"","family":"Zhang","given":"Junxia","non-dropping-particle":"","parse-names":false,"suffix":""}],"container-title":"Cladistics","id":"ITEM-1","issue":"6","issued":{"date-parts":[["2017"]]},"page":"574-616","title":"The spider tree of life: phylogeny of Araneae based on target-gene analyses from an extensive taxon sampling","type":"article-journal","volume":"33"},"uris":["http://www.mendeley.com/documents/?uuid=2b772eb1-b791-4716-b28b-a11a487053eb"]},{"id":"ITEM-2","itemData":{"DOI":"10.7717/peerj.1719","ISSN":"21678359","PMID":"26925338","abstract":"Spiders (Order Araneae) are massively abundant generalist arthropod predators that are found in nearly every ecosystem on the planet and have persisted for over 380 million years. Spiders have long served as evolutionary models for studying complex mating and web spinning behaviors, key innovation and adaptive radiation hypotheses, and have been inspiration for important theories like sexual selection by female choice. Unfortunately, past major attempts to reconstruct spider phylogeny typically employing the ``usual suspect'' genes have been unable to produce a well-supported phylogenetic framework for the entire order. To further resolve spider evolutionary relationships we have assembled a transcriptome-based data set comprising 70 ingroup spider taxa. Using maximum likelihood and shortcut coalescence-based approaches, we analyze eight data sets, the largest of which contains 3,398 gene regions and 696,652 amino acid sites forming the largest phylogenomic analysis of spider relationships produced to date. Contrary to long held beliefs that the orb web is the crowning achievement of spider evolution, ancestral state reconstructions of web type support a phylogenetically ancient origin of the orb web, and diversification analyses show that the mostly grounddwelling, web-less RTA clade diversified faster than orb weavers. Consistent with molecular dating estimates we report herein, this may reflect a major increase in biomass of non-flying insects during the Cretaceous Terrestrial Revolution 125-90 million years ago favoring diversification of spiders that feed on cursorial rather than flying prey. Our results also have major implications for our understanding of spider systematics. Phylogenomic analyses corroborate several well-accepted high level groupings: Opisthothele, Mygalomorphae, Atypoidina, Avicularoidea, Theraphosoidina, Araneomorphae, Entelegynae, Araneoidea, the RTA clade, Dionycha and the Lycosoidea. Alternatively, our results challenge the monophyly of Eresoidea, Orbiculariae, and Deinopoidea. The composition of the major paleocribellate and neocribellate clades, the basal divisions of Araneomorphae, appear to be falsified. Traditional Haplogynae is in need of revision, as our findings appear to support the newly conceived concept of Synspermiata. The sister pairing of filistatids with hypochilids implies that some peculiar features of each family may in fact be synapomorphic for the pair. Leptonetids now are seen as a possible sister group…","author":[{"dropping-particle":"","family":"Garrison","given":"Nicole L.","non-dropping-particle":"","parse-names":false,"suffix":""},{"dropping-particle":"","family":"Rodriguez","given":"Juanita","non-dropping-particle":"","parse-names":false,"suffix":""},{"dropping-particle":"","family":"Agnarsson","given":"Ingi","non-dropping-particle":"","parse-names":false,"suffix":""},{"dropping-particle":"","family":"Coddington","given":"Jonathan A.","non-dropping-particle":"","parse-names":false,"suffix":""},{"dropping-particle":"","family":"Griswold","given":"Charles E.","non-dropping-particle":"","parse-names":false,"suffix":""},{"dropping-particle":"","family":"Hamilton","given":"Christopher A.","non-dropping-particle":"","parse-names":false,"suffix":""},{"dropping-particle":"","family":"Hedin","given":"Marshal","non-dropping-particle":"","parse-names":false,"suffix":""},{"dropping-particle":"","family":"Kocot","given":"Kevin M.","non-dropping-particle":"","parse-names":false,"suffix":""},{"dropping-particle":"","family":"Ledford","given":"Joel M.","non-dropping-particle":"","parse-names":false,"suffix":""},{"dropping-particle":"","family":"Bond","given":"Jason E.","non-dropping-particle":"","parse-names":false,"suffix":""}],"container-title":"PeerJ","id":"ITEM-2","issue":"2","issued":{"date-parts":[["2016"]]},"title":"Spider phylogenomics: Untangling the Spider Tree of Life","type":"article-journal","volume":"2016"},"uris":["http://www.mendeley.com/documents/?uuid=c183edc7-06a9-4775-8a2b-0410ee989c0c"]},{"id":"ITEM-3","itemData":{"DOI":"10.1016/j.cub.2018.03.064","ISSN":"09609822","PMID":"29706520","abstract":"Dating back to almost 400 mya, spiders are among the most diverse terrestrial predators [1]. However, despite considerable effort [1–9], their phylogenetic relationships and diversification dynamics remain poorly understood. Here, we use a synergistic approach to study spider evolution through phylogenomics, comparative transcriptomics, and lineage diversification analyses. Our analyses, based on ca. 2,500 genes from 159 spider species, reject a single origin of the orb web (the “ancient orb-web hypothesis”) and suggest that orb webs evolved multiple times since the late Triassic–Jurassic. We find no significant association between the loss of foraging webs and increases in diversification rates, suggesting that other factors (e.g., habitat heterogeneity or biotic interactions) potentially played a key role in spider diversification. Finally, we report notable genomic differences in the main spider lineages: while araneoids (ecribellate orb-weavers and their allies) reveal an enrichment in genes related to behavior and sensory reception, the retrolateral tibial apophysis (RTA) clade—the most diverse araneomorph spider lineage—shows enrichment in genes related to immune responses and polyphenic determination. This study, one of the largest invertebrate phylogenomic analyses to date, highlights the usefulness of transcriptomic data not only to build a robust backbone for the Spider Tree of Life, but also to address the genetic basis of diversification in the spider evolutionary chronicle. Fernández et al. use a synergistic approach to study spider evolution through phylogenomics, comparative transcriptomics, and lineage diversification analyses. The “ancient orb web” hypothesis was rejected. Loss of foraging webs was not strongly associated to spider diversification. Notable genomic differences were found between main spider clades.","author":[{"dropping-particle":"","family":"Fernández","given":"Rosa","non-dropping-particle":"","parse-names":false,"suffix":""},{"dropping-particle":"","family":"Kallal","given":"Robert J.","non-dropping-particle":"","parse-names":false,"suffix":""},{"dropping-particle":"","family":"Dimitrov","given":"Dimitar","non-dropping-particle":"","parse-names":false,"suffix":""},{"dropping-particle":"","family":"Ballesteros","given":"Jesús A.","non-dropping-particle":"","parse-names":false,"suffix":""},{"dropping-particle":"","family":"Arnedo","given":"Miquel A.","non-dropping-particle":"","parse-names":false,"suffix":""},{"dropping-particle":"","family":"Giribet","given":"Gonzalo","non-dropping-particle":"","parse-names":false,"suffix":""},{"dropping-particle":"","family":"Hormiga","given":"Gustavo","non-dropping-particle":"","parse-names":false,"suffix":""}],"container-title":"Current Biology","id":"ITEM-3","issue":"9","issued":{"date-parts":[["2018"]]},"page":"1489-1497.e5","title":"Phylogenomics, Diversification Dynamics, and Comparative Transcriptomics across the Spider Tree of Life","type":"article-journal","volume":"28"},"uris":["http://www.mendeley.com/documents/?uuid=199e9cc5-cdc8-476b-bf6f-d2d888bce1e2"]},{"id":"ITEM-4","itemData":{"DOI":"10.1111/jzs.12315","author":[{"dropping-particle":"","family":"Michalik","given":"Peter","non-dropping-particle":"","parse-names":false,"suffix":""},{"dropping-particle":"","family":"Hormiga","given":"Gustavo","non-dropping-particle":"","parse-names":false,"suffix":""},{"dropping-particle":"","family":"Kallal","given":"Robert","non-dropping-particle":"","parse-names":false,"suffix":""},{"dropping-particle":"","family":"Giribet","given":"Gonzalo","non-dropping-particle":"","parse-names":false,"suffix":""}],"id":"ITEM-4","issue":"May","issued":{"date-parts":[["2019"]]},"page":"1-11","title":"Phylogenomics and genital morphology of cave raptor spiders ( Araneae , Trogloraptoridae ) reveal an independent origin of a flow </w:instrText>
      </w:r>
      <w:r w:rsidR="00A131EC">
        <w:rPr>
          <w:rFonts w:ascii="Cambria Math" w:hAnsi="Cambria Math" w:cs="Cambria Math"/>
          <w:lang w:val="en-GB"/>
        </w:rPr>
        <w:instrText>‐</w:instrText>
      </w:r>
      <w:r w:rsidR="00A131EC">
        <w:rPr>
          <w:rFonts w:ascii="Helvetica" w:hAnsi="Helvetica" w:cs="Helvetica"/>
          <w:lang w:val="en-GB"/>
        </w:rPr>
        <w:instrText xml:space="preserve"> through female genital system","type":"article-journal"},"uris":["http://www.mendeley.com/documents/?uuid=ec84f506-c06b-46cb-9017-675227652f85"]},{"id":"ITEM-5","itemData":{"DOI":"10.1111/1755-0998.13099","ISSN":"17550998","PMID":"31599100","abstract":"Phylogenomic methods have proven useful for resolving deep nodes and recalcitrant groups in the spider tree of life. Across arachnids, transcriptomic approaches may generate thousands of loci, and target-capture methods, using the previously designed arachnid-specific probe set, can target a maximum of about 1,000 loci. Here, we develop a specialized target-capture probe set for spiders that contains over 2,000 ultraconserved elements (UCEs) and then demonstrate the utility of this probe set through sequencing and phylogenetic analysis. We designed the ‘spider-specific’ probe set using three spider genomes (Loxosceles, Parasteatoda and Stegodyphus) and ensured that the newly designed probe set includes UCEs from the previously designed Arachnida probe set. The new ‘spider-specific’ probes were used to sequence UCE loci in 51 specimens. The remaining samples included five spider genomes and taxa that were enriched using Arachnida probe set. The ‘spider-specific’ probes were also used to gather loci from a total of 84 representative taxa across Araneae. On mapping these 84 taxa to the Arachnida probe set, we captured at most 710 UCE loci, while the spider-specific probe set captured up to 1,547 UCE loci from the same taxon sample. Phylogenetic analyses using maximum likelihood and coalescent methods corroborate most nodes resolved by recent transcriptomic analyses, but not all (e.g. UCE data suggest monophyly of ‘symphytognathoids’). Our preferred hypothesis based on topology tests, suggests monophyly of the ‘symphytognathoids’ (the miniature orb weavers), which in previous studies has only been supported by a combination of morphological and behavioural characters.","author":[{"dropping-particle":"","family":"Kulkarni","given":"Siddharth","non-dropping-particle":"","parse-names":false,"suffix":""},{"dropping-particle":"","family":"Wood","given":"Hannah","non-dropping-particle":"","parse-names":false,"suffix":""},{"dropping-particle":"","family":"Lloyd","given":"Michael","non-dropping-particle":"","parse-names":false,"suffix":""},{"dropping-particle":"","family":"Hormiga","given":"Gustavo","non-dropping-particle":"","parse-names":false,"suffix":""}],"container-title":"Molecular Ecology Resources","id":"ITEM-5","issue":"1","issued":{"date-parts":[["2020"]]},"page":"185-203","title":"Spider-specific probe set for ultraconserved elements offers new perspectives on the evolutionary history of spiders (Arachnida, Araneae)","type":"article-journal","volume":"20"},"uris":["http://www.mendeley.com/documents/?uuid=c26480f1-032f-43de-920d-1289dd6beaf5"]},{"id":"ITEM-6","itemData":{"DOI":"10.1093/molbev/msaa251","ISSN":"15371719","PMID":"32986823","abstract":"Genome-scale data sets are converging on robust, stable phylogenetic hypotheses for many lineages; however, some nodes have shown disagreement across classes of data. We use spiders (Araneae) as a system to identify the causes of incongruence in phylogenetic signal between three classes of data: exons (as in phylotranscriptomics), noncoding regions (included in ultraconserved elements [UCE] analyses), and a combination of both (as in UCE analyses). Gene orthologs, coded as amino acids and nucleotides (with and without third codon positions), were generated by querying published transcriptomes for UCEs, recovering 1,931 UCE loci (codingUCEs). We expected that congeners represented in the codingUCE and UCEs data would form clades in the presence of phylogenetic signal. Noncoding regions derived from UCE sequences were recovered to test the stability of relationships. Phylogenetic relationships resulting from all analyses were largely congruent. All nucleotide data sets from transcriptomes, UCEs, or a combination of both recovered similar topologies in contrast with results from transcriptomes analyzed as amino acids. Most relationships inferred from low-occupancy data sets, containing several hundreds of loci, were congruent across Araneae, as opposed to high occupancy data matrices with fewer loci, which showed more variation. Furthermore, we found that low-occupancy data sets analyzed as nucleotides (as is typical of UCE data sets) can result in more congruent relationships than high occupancy data sets analyzed as amino acids (as in phylotranscriptomics). Thus, omitting data, through amino acid translation or via retention of only high occupancy loci, may have a deleterious effect in phylogenetic reconstruction.","author":[{"dropping-particle":"","family":"Kulkarni","given":"Siddharth","non-dropping-particle":"","parse-names":false,"suffix":""},{"dropping-particle":"","family":"Kallal","given":"Robert J.","non-dropping-particle":"","parse-names":false,"suffix":""},{"dropping-particle":"","family":"Wood","given":"Hannah","non-dropping-particle":"","parse-names":false,"suffix":""},{"dropping-particle":"","family":"Dimitrov","given":"Dimitar","non-dropping-particle":"","parse-names":false,"suffix":""},{"dropping-particle":"","family":"Giribet","given":"Gonzalo","non-dropping-particle":"","parse-names":false,"suffix":""},{"dropping-particle":"","family":"Hormiga","given":"Gustavo","non-dropping-particle":"","parse-names":false,"suffix":""}],"container-title":"Molecular Biology and Evolution","id":"ITEM-6","issue":"3","issued":{"date-parts":[["2021"]]},"page":"891-903","title":"Interrogating Genomic-Scale Data to Resolve Recalcitrant Nodes in the Spider Tree of Life","type":"article-journal","volume":"38"},"uris":["http://www.mendeley.com/documents/?uuid=dbab58cc-4d49-41da-b2cf-820d9bb98bc9"]},{"id":"ITEM-7","itemData":{"DOI":"10.1093/sysbio/syaa043","ISSN":"1076836X","PMID":"32497195","abstract":"The common ancestor of spiders likely used silk to line burrows or make simple webs, with specialized spinning organs and aerial webs originating with the evolution of the megadiverse “true spiders” (Araneomorphae). The base of the araneomorph tree also concentrates the greatest number of changes in respiratory structures, a character system whose evolution is still poorly understood, and that might be related to the evolution of silk glands. Emphasizing a dense sampling of multiple araneomorph lineages where tracheal systems likely originated, we gathered genomic-scale data and reconstructed a phylogeny of true spiders. This robust phylogenomic framework was used to conduct maximum likelihood and Bayesian character evolution analyses for respiratory systems, silk glands, and aerial webs, based on a combination of original and published data. Our results indicate that in true spiders, posterior book lungs were transformed into morphologically similar tracheal systems six times independently, after the evolution of novel silk gland systems and the origin of aerial webs. From these comparative data, we put forth a novel hypothesis that early-diverging web-building spiders were faced with new energetic demands for spinning, which prompted the evolution of similar tracheal systems via convergence; we also propose tests of predictions derived from this hypothesis.","author":[{"dropping-particle":"","family":"Ramírez","given":"Martín J.","non-dropping-particle":"","parse-names":false,"suffix":""},{"dropping-particle":"","family":"Magalhaes","given":"Ivan L.F.","non-dropping-particle":"","parse-names":false,"suffix":""},{"dropping-particle":"","family":"Derkarabetian","given":"Shahan","non-dropping-particle":"","parse-names":false,"suffix":""},{"dropping-particle":"","family":"Ledford","given":"Joel","non-dropping-particle":"","parse-names":false,"suffix":""},{"dropping-particle":"","family":"Griswold","given":"Charles E.","non-dropping-particle":"","parse-names":false,"suffix":""},{"dropping-particle":"","family":"Wood","given":"Hannah M.","non-dropping-particle":"","parse-names":false,"suffix":""},{"dropping-particle":"","family":"Hedin","given":"Marshal","non-dropping-particle":"","parse-names":false,"suffix":""}],"container-title":"Systematic Biology","id":"ITEM-7","issue":"1","issued":{"date-parts":[["2021"]]},"page":"14-20","title":"Sequence capture phylogenomics of true spiders reveals convergent evolution of respiratory systems","type":"article-journal","volume":"70"},"uris":["http://www.mendeley.com/documents/?uuid=8c51ed4d-3ddb-41c7-a871-ea5826bea450"]},{"id":"ITEM-8","itemData":{"DOI":"10.1111/cla.12439","ISSN":"10960031","abstract":"High throughput sequencing and phylogenomic analyses focusing on relationships among spiders have both reinforced and upturned long-standing hypotheses. Likewise, the evolution of spider webs—perhaps their most emblematic attribute—is being understood in new ways. With a matrix including 272 spider species and close arachnid relatives, we analyze and evaluate the relationships among these lineages using a variety of orthology assessment methods, occupancy thresholds, tree inference methods and support metrics. Our analyses include families not previously sampled in transcriptomic analyses, such as Symphytognathidae, the only araneoid family absent in such prior works. We find support for the major established spider lineages, including Mygalomorphae, Araneomorphae, Synspermiata, Palpimanoidea, Araneoidea and the Retrolateral Tibial Apophysis Clade, as well as the uloborids, deinopids, oecobiids and hersiliids Grade. Resulting trees are evaluated using bootstrapping, Shimodaira–Hasegawa approximate likelihood ratio test, local posterior probabilities and concordance factors. Using structured Markov models to assess the evolution of spider webs while accounting for hierarchically nested traits, we find multiple convergent occurrences of the orb web across the spider tree-of-life. Overall, we provide the most comprehensive spider tree-of-life to date using transcriptomic data and use new methods to explore controversial issues of web evolution, including the origins and multiple losses of the orb web.","author":[{"dropping-particle":"","family":"Kallal","given":"Robert J.","non-dropping-particle":"","parse-names":false,"suffix":""},{"dropping-particle":"","family":"Kulkarni","given":"Siddharth S.","non-dropping-particle":"","parse-names":false,"suffix":""},{"dropping-particle":"","family":"Dimitrov","given":"Dimitar","non-dropping-particle":"","parse-names":false,"suffix":""},{"dropping-particle":"","family":"Benavides","given":"Ligia R.","non-dropping-particle":"","parse-names":false,"suffix":""},{"dropping-particle":"","family":"Arnedo","given":"Miquel A.","non-dropping-particle":"","parse-names":false,"suffix":""},{"dropping-particle":"","family":"Giribet","given":"Gonzalo","non-dropping-particle":"","parse-names":false,"suffix":""},{"dropping-particle":"","family":"Hormiga","given":"Gustavo","non-dropping-particle":"","parse-names":false,"suffix":""}],"container-title":"Cladistics","id":"ITEM-8","issue":"3","issued":{"date-parts":[["2021"]]},"page":"298-316","title":"Converging on the orb: denser taxon sampling elucidates spider phylogeny and new analytical methods support repeated evolution of the orb web","type":"article-journal","volume":"37"},"uris":["http://www.mendeley.com/documents/?uuid=3359e29d-14cf-4f40-aa32-3846722307f9"]}],"mendeley":{"formattedCitation":"(Garrison &lt;i&gt;et al.&lt;/i&gt; 2016; Wheeler &lt;i&gt;et al.&lt;/i&gt; 2017; Fernández &lt;i&gt;et al.&lt;/i&gt; 2018; Michalik &lt;i&gt;et al.&lt;/i&gt; 2019; Kulkarni &lt;i&gt;et al.&lt;/i&gt; 2020, 2021; Kallal &lt;i&gt;et al.&lt;/i&gt; 2021; Ramírez &lt;i&gt;et al.&lt;/i&gt; 2021)","plainTextFormattedCitation":"(Garrison et al. 2016; Wheeler et al. 2017; Fernández et al. 2018; Michalik et al. 2019; Kulkarni et al. 2020, 2021; Kallal et al. 2021; Ramírez et al. 2021)","previouslyFormattedCitation":"(Fernández et al., 2018; Garrison et al., 2016; Kallal et al., 2021; Kulkarni et al., 2021; Kulkarni, Wood, Lloyd, &amp; Hormiga, 2020; Michalik, Hormiga, Kallal, &amp; Giribet, 2019; Ramírez et al., 2021; Wheeler et al., 2017)"},"properties":{"noteIndex":0},"schema":"https://github.com/citation-style-language/schema/raw/master/csl-citation.json"}</w:instrText>
      </w:r>
      <w:r>
        <w:rPr>
          <w:rFonts w:ascii="Helvetica" w:hAnsi="Helvetica" w:cs="Helvetica"/>
          <w:lang w:val="en-GB"/>
        </w:rPr>
        <w:fldChar w:fldCharType="separate"/>
      </w:r>
      <w:r w:rsidR="00A131EC" w:rsidRPr="00A131EC">
        <w:rPr>
          <w:rFonts w:ascii="Helvetica" w:hAnsi="Helvetica" w:cs="Helvetica"/>
          <w:noProof/>
          <w:lang w:val="en-GB"/>
        </w:rPr>
        <w:t xml:space="preserve">(Garrison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2016; Wheeler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2017; Fernández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2018; Michalik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2019; Kulkarni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2020, 2021; Kallal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2021; Ramírez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2021)</w:t>
      </w:r>
      <w:r>
        <w:rPr>
          <w:rFonts w:ascii="Helvetica" w:hAnsi="Helvetica" w:cs="Helvetica"/>
          <w:lang w:val="en-GB"/>
        </w:rPr>
        <w:fldChar w:fldCharType="end"/>
      </w:r>
      <w:r>
        <w:rPr>
          <w:rFonts w:ascii="Helvetica" w:hAnsi="Helvetica" w:cs="Helvetica"/>
          <w:lang w:val="en-GB"/>
        </w:rPr>
        <w:t>.</w:t>
      </w:r>
    </w:p>
    <w:p w14:paraId="77CBCF87" w14:textId="3EEB53B1" w:rsidR="007349E8" w:rsidRPr="00166B95" w:rsidRDefault="007349E8" w:rsidP="007349E8">
      <w:pPr>
        <w:spacing w:line="480" w:lineRule="auto"/>
        <w:ind w:firstLine="708"/>
        <w:rPr>
          <w:rFonts w:ascii="Helvetica" w:hAnsi="Helvetica" w:cs="Helvetica"/>
          <w:lang w:val="en-GB"/>
        </w:rPr>
      </w:pPr>
      <w:r w:rsidRPr="00166B95">
        <w:rPr>
          <w:rFonts w:ascii="Helvetica" w:hAnsi="Helvetica" w:cs="Helvetica"/>
          <w:lang w:val="en-GB"/>
        </w:rPr>
        <w:t xml:space="preserve">Mitochondrial genes were manipulated and concatenated with </w:t>
      </w:r>
      <w:proofErr w:type="spellStart"/>
      <w:r w:rsidRPr="00166B95">
        <w:rPr>
          <w:rFonts w:ascii="Helvetica" w:hAnsi="Helvetica" w:cs="Helvetica"/>
          <w:lang w:val="en-GB"/>
        </w:rPr>
        <w:t>Geneious</w:t>
      </w:r>
      <w:proofErr w:type="spellEnd"/>
      <w:r w:rsidRPr="00166B95">
        <w:rPr>
          <w:rFonts w:ascii="Helvetica" w:hAnsi="Helvetica" w:cs="Helvetica"/>
          <w:lang w:val="en-GB"/>
        </w:rPr>
        <w:t xml:space="preserve"> Prime 2020.2.4 (www.geneious.com). Each gene was aligned independently using the software MAFFT</w:t>
      </w:r>
      <w:r>
        <w:rPr>
          <w:rFonts w:ascii="Helvetica" w:hAnsi="Helvetica" w:cs="Helvetica"/>
          <w:lang w:val="en-GB"/>
        </w:rPr>
        <w:t xml:space="preserve"> </w:t>
      </w:r>
      <w:r>
        <w:rPr>
          <w:rFonts w:ascii="Helvetica" w:hAnsi="Helvetica" w:cs="Helvetica"/>
          <w:lang w:val="en-GB"/>
        </w:rPr>
        <w:fldChar w:fldCharType="begin" w:fldLock="1"/>
      </w:r>
      <w:r w:rsidR="00A131EC">
        <w:rPr>
          <w:rFonts w:ascii="Helvetica" w:hAnsi="Helvetica" w:cs="Helvetica"/>
          <w:lang w:val="en-GB"/>
        </w:rPr>
        <w:instrText>ADDIN CSL_CITATION {"citationItems":[{"id":"ITEM-1","itemData":{"DOI":"10.1093/molbev/mst010","ISSN":"07374038","PMID":"23329690","abstract":"We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 2013 The Author 2013. Published by Oxford University Press on behalf of the Society for Molecular Biology and Evolution.","author":[{"dropping-particle":"","family":"Katoh","given":"Kazutaka","non-dropping-particle":"","parse-names":false,"suffix":""},{"dropping-particle":"","family":"Standley","given":"Daron M.","non-dropping-particle":"","parse-names":false,"suffix":""}],"container-title":"Molecular Biology and Evolution","id":"ITEM-1","issue":"4","issued":{"date-parts":[["2013"]]},"page":"772-780","title":"MAFFT multiple sequence alignment software version 7: Improvements in performance and usability","type":"article-journal","volume":"30"},"uris":["http://www.mendeley.com/documents/?uuid=3d2be467-b309-46b8-9f01-e4b172f1dbdf"]}],"mendeley":{"formattedCitation":"(Katoh &amp; Standley 2013)","plainTextFormattedCitation":"(Katoh &amp; Standley 2013)","previouslyFormattedCitation":"(Katoh &amp; Standley, 2013)"},"properties":{"noteIndex":0},"schema":"https://github.com/citation-style-language/schema/raw/master/csl-citation.json"}</w:instrText>
      </w:r>
      <w:r>
        <w:rPr>
          <w:rFonts w:ascii="Helvetica" w:hAnsi="Helvetica" w:cs="Helvetica"/>
          <w:lang w:val="en-GB"/>
        </w:rPr>
        <w:fldChar w:fldCharType="separate"/>
      </w:r>
      <w:r w:rsidR="00A131EC" w:rsidRPr="00A131EC">
        <w:rPr>
          <w:rFonts w:ascii="Helvetica" w:hAnsi="Helvetica" w:cs="Helvetica"/>
          <w:noProof/>
          <w:lang w:val="en-GB"/>
        </w:rPr>
        <w:t>(Katoh &amp; Standley 2013)</w:t>
      </w:r>
      <w:r>
        <w:rPr>
          <w:rFonts w:ascii="Helvetica" w:hAnsi="Helvetica" w:cs="Helvetica"/>
          <w:lang w:val="en-GB"/>
        </w:rPr>
        <w:fldChar w:fldCharType="end"/>
      </w:r>
      <w:r>
        <w:rPr>
          <w:rFonts w:ascii="Helvetica" w:hAnsi="Helvetica" w:cs="Helvetica"/>
          <w:lang w:val="en-GB"/>
        </w:rPr>
        <w:t xml:space="preserve"> </w:t>
      </w:r>
      <w:r w:rsidRPr="00166B95">
        <w:rPr>
          <w:rFonts w:ascii="Helvetica" w:hAnsi="Helvetica" w:cs="Helvetica"/>
          <w:lang w:val="en-GB"/>
        </w:rPr>
        <w:t xml:space="preserve">as implemented in </w:t>
      </w:r>
      <w:proofErr w:type="spellStart"/>
      <w:r w:rsidRPr="00166B95">
        <w:rPr>
          <w:rFonts w:ascii="Helvetica" w:hAnsi="Helvetica" w:cs="Helvetica"/>
          <w:lang w:val="en-GB"/>
        </w:rPr>
        <w:t>Geneious</w:t>
      </w:r>
      <w:proofErr w:type="spellEnd"/>
      <w:r w:rsidRPr="00166B95">
        <w:rPr>
          <w:rFonts w:ascii="Helvetica" w:hAnsi="Helvetica" w:cs="Helvetica"/>
          <w:lang w:val="en-GB"/>
        </w:rPr>
        <w:t>, with the G-INS-I algorithm</w:t>
      </w:r>
      <w:r>
        <w:rPr>
          <w:rFonts w:ascii="Helvetica" w:hAnsi="Helvetica" w:cs="Helvetica"/>
          <w:lang w:val="en-GB"/>
        </w:rPr>
        <w:t xml:space="preserve"> and</w:t>
      </w:r>
      <w:r w:rsidRPr="00166B95">
        <w:rPr>
          <w:rFonts w:ascii="Helvetica" w:hAnsi="Helvetica" w:cs="Helvetica"/>
          <w:lang w:val="en-GB"/>
        </w:rPr>
        <w:t xml:space="preserve"> default values (0.53 </w:t>
      </w:r>
      <w:r>
        <w:rPr>
          <w:rFonts w:ascii="Helvetica" w:hAnsi="Helvetica" w:cs="Helvetica"/>
          <w:lang w:val="en-GB"/>
        </w:rPr>
        <w:t xml:space="preserve">for </w:t>
      </w:r>
      <w:r w:rsidRPr="00166B95">
        <w:rPr>
          <w:rFonts w:ascii="Helvetica" w:hAnsi="Helvetica" w:cs="Helvetica"/>
          <w:lang w:val="en-GB"/>
        </w:rPr>
        <w:t>gap penalty, 0.123</w:t>
      </w:r>
      <w:r>
        <w:rPr>
          <w:rFonts w:ascii="Helvetica" w:hAnsi="Helvetica" w:cs="Helvetica"/>
          <w:lang w:val="en-GB"/>
        </w:rPr>
        <w:t xml:space="preserve"> for</w:t>
      </w:r>
      <w:r w:rsidRPr="00166B95">
        <w:rPr>
          <w:rFonts w:ascii="Helvetica" w:hAnsi="Helvetica" w:cs="Helvetica"/>
          <w:lang w:val="en-GB"/>
        </w:rPr>
        <w:t xml:space="preserve"> offset value). We inferred a time-stamped phylogeny under a Bayesian uncorrelated relaxed molecular clock approach as implemented in BEAST v2.6.3</w:t>
      </w:r>
      <w:r>
        <w:rPr>
          <w:rFonts w:ascii="Helvetica" w:hAnsi="Helvetica" w:cs="Helvetica"/>
          <w:lang w:val="en-GB"/>
        </w:rPr>
        <w:t xml:space="preserve"> </w:t>
      </w:r>
      <w:r>
        <w:rPr>
          <w:rFonts w:ascii="Helvetica" w:hAnsi="Helvetica" w:cs="Helvetica"/>
          <w:lang w:val="en-GB"/>
        </w:rPr>
        <w:fldChar w:fldCharType="begin" w:fldLock="1"/>
      </w:r>
      <w:r w:rsidR="00A131EC">
        <w:rPr>
          <w:rFonts w:ascii="Helvetica" w:hAnsi="Helvetica" w:cs="Helvetica"/>
          <w:lang w:val="en-GB"/>
        </w:rPr>
        <w:instrText>ADDIN CSL_CITATION {"citationItems":[{"id":"ITEM-1","itemData":{"DOI":"10.1371/journal.pcbi.1006650","ISBN":"1111111111","ISSN":"15537358","PMID":"30958812","abstract":"Elaboration of Bayesian phylogenetic inference methods has continued at pace in recent years with major new advances in nearly all aspects of the joint modelling of evolutionary data. It is increasingly appreciated that some evolutionary questions can only be adequately answered by combining evidence from multiple independent sources of data, including genome sequences, sampling dates, phenotypic data, radiocarbon dates, fossil occurrences, and biogeographic range information among others. Including all relevant data into a single joint model is very challenging both conceptually and computationally. Advanced computational software packages that allow robust development of compatible (sub-)models which can be composed into a full model hierarchy have played a key role in these developments. Developing such software frameworks is increasingly a major scientific activity in its own right, and comes with specific challenges, from practical software design, development and engineering challenges to statistical and conceptual modelling challenges. BEAST 2 is one such computational software platform, and was first announced over 4 years ago. Here we describe a series of major new developments in the BEAST 2 core platform and model hierarchy that have occurred since the first release of the software, culminating in the recent 2.5 release.","author":[{"dropping-particle":"","family":"Bouckaert","given":"Remco","non-dropping-particle":"","parse-names":false,"suffix":""},{"dropping-particle":"","family":"Vaughan","given":"Timothy G.","non-dropping-particle":"","parse-names":false,"suffix":""},{"dropping-particle":"","family":"Barido-Sottani","given":"Joëlle","non-dropping-particle":"","parse-names":false,"suffix":""},{"dropping-particle":"","family":"Duchêne","given":"Sebastián","non-dropping-particle":"","parse-names":false,"suffix":""},{"dropping-particle":"","family":"Fourment","given":"Mathieu","non-dropping-particle":"","parse-names":false,"suffix":""},{"dropping-particle":"","family":"Gavryushkina","given":"Alexandra","non-dropping-particle":"","parse-names":false,"suffix":""},{"dropping-particle":"","family":"Heled","given":"Joseph","non-dropping-particle":"","parse-names":false,"suffix":""},{"dropping-particle":"","family":"Jones","given":"Graham","non-dropping-particle":"","parse-names":false,"suffix":""},{"dropping-particle":"","family":"Kühnert","given":"Denise","non-dropping-particle":"","parse-names":false,"suffix":""},{"dropping-particle":"","family":"Maio","given":"Nicola","non-dropping-particle":"De","parse-names":false,"suffix":""},{"dropping-particle":"","family":"Matschiner","given":"Michael","non-dropping-particle":"","parse-names":false,"suffix":""},{"dropping-particle":"","family":"Mendes","given":"Fábio K.","non-dropping-particle":"","parse-names":false,"suffix":""},{"dropping-particle":"","family":"Müller","given":"Nicola F.","non-dropping-particle":"","parse-names":false,"suffix":""},{"dropping-particle":"","family":"Ogilvie","given":"Huw A.","non-dropping-particle":"","parse-names":false,"suffix":""},{"dropping-particle":"","family":"Plessis","given":"Louis","non-dropping-particle":"Du","parse-names":false,"suffix":""},{"dropping-particle":"","family":"Popinga","given":"Alex","non-dropping-particle":"","parse-names":false,"suffix":""},{"dropping-particle":"","family":"Rambaut","given":"Andrew","non-dropping-particle":"","parse-names":false,"suffix":""},{"dropping-particle":"","family":"Rasmussen","given":"David","non-dropping-particle":"","parse-names":false,"suffix":""},{"dropping-particle":"","family":"Siveroni","given":"Igor","non-dropping-particle":"","parse-names":false,"suffix":""},{"dropping-particle":"","family":"Suchard","given":"Marc A.","non-dropping-particle":"","parse-names":false,"suffix":""},{"dropping-particle":"","family":"Wu","given":"Chieh Hsi","non-dropping-particle":"","parse-names":false,"suffix":""},{"dropping-particle":"","family":"Xie","given":"Dong","non-dropping-particle":"","parse-names":false,"suffix":""},{"dropping-particle":"","family":"Zhang","given":"Chi","non-dropping-particle":"","parse-names":false,"suffix":""},{"dropping-particle":"","family":"Stadler","given":"Tanja","non-dropping-particle":"","parse-names":false,"suffix":""},{"dropping-particle":"","family":"Drummond","given":"Alexei J.","non-dropping-particle":"","parse-names":false,"suffix":""}],"container-title":"PLoS Computational Biology","id":"ITEM-1","issue":"4","issued":{"date-parts":[["2019"]]},"page":"1-28","title":"BEAST 2.5: An advanced software platform for Bayesian evolutionary analysis","type":"article-journal","volume":"15"},"uris":["http://www.mendeley.com/documents/?uuid=2f8ea399-2135-47fe-bc4a-d50632690e4f"]}],"mendeley":{"formattedCitation":"(Bouckaert &lt;i&gt;et al.&lt;/i&gt; 2019)","plainTextFormattedCitation":"(Bouckaert et al. 2019)","previouslyFormattedCitation":"(Bouckaert et al., 2019)"},"properties":{"noteIndex":0},"schema":"https://github.com/citation-style-language/schema/raw/master/csl-citation.json"}</w:instrText>
      </w:r>
      <w:r>
        <w:rPr>
          <w:rFonts w:ascii="Helvetica" w:hAnsi="Helvetica" w:cs="Helvetica"/>
          <w:lang w:val="en-GB"/>
        </w:rPr>
        <w:fldChar w:fldCharType="separate"/>
      </w:r>
      <w:r w:rsidR="00A131EC" w:rsidRPr="00A131EC">
        <w:rPr>
          <w:rFonts w:ascii="Helvetica" w:hAnsi="Helvetica" w:cs="Helvetica"/>
          <w:noProof/>
          <w:lang w:val="en-GB"/>
        </w:rPr>
        <w:t xml:space="preserve">(Bouckaert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2019)</w:t>
      </w:r>
      <w:r>
        <w:rPr>
          <w:rFonts w:ascii="Helvetica" w:hAnsi="Helvetica" w:cs="Helvetica"/>
          <w:lang w:val="en-GB"/>
        </w:rPr>
        <w:fldChar w:fldCharType="end"/>
      </w:r>
      <w:r>
        <w:rPr>
          <w:rFonts w:ascii="Helvetica" w:hAnsi="Helvetica" w:cs="Helvetica"/>
          <w:lang w:val="en-GB"/>
        </w:rPr>
        <w:t>.</w:t>
      </w:r>
      <w:r w:rsidRPr="00166B95">
        <w:rPr>
          <w:rFonts w:ascii="Helvetica" w:hAnsi="Helvetica" w:cs="Helvetica"/>
          <w:lang w:val="en-GB"/>
        </w:rPr>
        <w:t xml:space="preserve"> The concatenated data matrix was partitioned by gene, a</w:t>
      </w:r>
      <w:r>
        <w:rPr>
          <w:rFonts w:ascii="Helvetica" w:hAnsi="Helvetica" w:cs="Helvetica"/>
          <w:lang w:val="en-GB"/>
        </w:rPr>
        <w:t>nd</w:t>
      </w:r>
      <w:r w:rsidRPr="00166B95">
        <w:rPr>
          <w:rFonts w:ascii="Helvetica" w:hAnsi="Helvetica" w:cs="Helvetica"/>
          <w:lang w:val="en-GB"/>
        </w:rPr>
        <w:t xml:space="preserve"> the best evolutionary model for each gene partition selected with </w:t>
      </w:r>
      <w:proofErr w:type="spellStart"/>
      <w:r w:rsidRPr="00166B95">
        <w:rPr>
          <w:rFonts w:ascii="Helvetica" w:hAnsi="Helvetica" w:cs="Helvetica"/>
          <w:lang w:val="en-GB"/>
        </w:rPr>
        <w:t>PartitionFinder</w:t>
      </w:r>
      <w:proofErr w:type="spellEnd"/>
      <w:r w:rsidRPr="00166B95">
        <w:rPr>
          <w:rFonts w:ascii="Helvetica" w:hAnsi="Helvetica" w:cs="Helvetica"/>
          <w:lang w:val="en-GB"/>
        </w:rPr>
        <w:t xml:space="preserve"> 2</w:t>
      </w:r>
      <w:r>
        <w:rPr>
          <w:rFonts w:ascii="Helvetica" w:hAnsi="Helvetica" w:cs="Helvetica"/>
          <w:lang w:val="en-GB"/>
        </w:rPr>
        <w:t xml:space="preserve"> </w:t>
      </w:r>
      <w:r>
        <w:rPr>
          <w:rFonts w:ascii="Helvetica" w:hAnsi="Helvetica" w:cs="Helvetica"/>
          <w:lang w:val="en-GB"/>
        </w:rPr>
        <w:fldChar w:fldCharType="begin" w:fldLock="1"/>
      </w:r>
      <w:r w:rsidR="00A131EC">
        <w:rPr>
          <w:rFonts w:ascii="Helvetica" w:hAnsi="Helvetica" w:cs="Helvetica"/>
          <w:lang w:val="en-GB"/>
        </w:rPr>
        <w:instrText>ADDIN CSL_CITATION {"citationItems":[{"id":"ITEM-1","itemData":{"DOI":"10.1093/molbev/msw260","ISSN":"15371719","PMID":"28013191","abstract":"PartitionFinder 2 is a program for automatically selecting best-fit partitioning schemes and models of evolution for phylogenetic analyses. PartitionFinder 2 is substantially faster and more efficient than version 1, and incorporates many newmethods and features. These include the ability to analyzemorphological datasets, new methods to analyze genomescale datasets, new output formats to facilitate interoperability with downstream software, and many new models of molecular evolution. PartitionFinder 2 is freely available under an open source license and works on Windows, OSX, and Linux operating systems. It can be downloaded from www.robertlanfear.com/partitionfinder. The source code is available at https://github.com/brettc/partitionfinder.","author":[{"dropping-particle":"","family":"Lanfear","given":"Robert","non-dropping-particle":"","parse-names":false,"suffix":""},{"dropping-particle":"","family":"Frandsen","given":"Paul B.","non-dropping-particle":"","parse-names":false,"suffix":""},{"dropping-particle":"","family":"Wright","given":"April M.","non-dropping-particle":"","parse-names":false,"suffix":""},{"dropping-particle":"","family":"Senfeld","given":"Tereza","non-dropping-particle":"","parse-names":false,"suffix":""},{"dropping-particle":"","family":"Calcott","given":"Brett","non-dropping-particle":"","parse-names":false,"suffix":""}],"container-title":"Molecular Biology and Evolution","id":"ITEM-1","issue":"3","issued":{"date-parts":[["2017"]]},"page":"772-773","title":"Partitionfinder 2: New methods for selecting partitioned models of evolution for molecular and morphological phylogenetic analyses","type":"article-journal","volume":"34"},"uris":["http://www.mendeley.com/documents/?uuid=7cfab548-a39f-4ac6-92ad-2271b8cec0d4"]}],"mendeley":{"formattedCitation":"(Lanfear &lt;i&gt;et al.&lt;/i&gt; 2017)","plainTextFormattedCitation":"(Lanfear et al. 2017)","previouslyFormattedCitation":"(Lanfear, Frandsen, Wright, Senfeld, &amp; Calcott, 2017)"},"properties":{"noteIndex":0},"schema":"https://github.com/citation-style-language/schema/raw/master/csl-citation.json"}</w:instrText>
      </w:r>
      <w:r>
        <w:rPr>
          <w:rFonts w:ascii="Helvetica" w:hAnsi="Helvetica" w:cs="Helvetica"/>
          <w:lang w:val="en-GB"/>
        </w:rPr>
        <w:fldChar w:fldCharType="separate"/>
      </w:r>
      <w:r w:rsidR="00A131EC" w:rsidRPr="00A131EC">
        <w:rPr>
          <w:rFonts w:ascii="Helvetica" w:hAnsi="Helvetica" w:cs="Helvetica"/>
          <w:noProof/>
          <w:lang w:val="en-GB"/>
        </w:rPr>
        <w:t xml:space="preserve">(Lanfear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2017)</w:t>
      </w:r>
      <w:r>
        <w:rPr>
          <w:rFonts w:ascii="Helvetica" w:hAnsi="Helvetica" w:cs="Helvetica"/>
          <w:lang w:val="en-GB"/>
        </w:rPr>
        <w:fldChar w:fldCharType="end"/>
      </w:r>
      <w:r w:rsidRPr="00166B95">
        <w:rPr>
          <w:rFonts w:ascii="Helvetica" w:hAnsi="Helvetica" w:cs="Helvetica"/>
          <w:lang w:val="en-GB"/>
        </w:rPr>
        <w:t>. Individual log-normal clocks were defined for each gene, and the tree prior was set to the Birth-Death model.</w:t>
      </w:r>
    </w:p>
    <w:p w14:paraId="60E55EA9" w14:textId="1B2FD4E0" w:rsidR="007349E8" w:rsidRPr="00E02199" w:rsidRDefault="007349E8" w:rsidP="007349E8">
      <w:pPr>
        <w:spacing w:line="480" w:lineRule="auto"/>
        <w:ind w:firstLine="708"/>
        <w:rPr>
          <w:rFonts w:ascii="Helvetica" w:hAnsi="Helvetica" w:cs="Helvetica"/>
          <w:lang w:val="en-GB"/>
        </w:rPr>
      </w:pPr>
      <w:r w:rsidRPr="00166B95">
        <w:rPr>
          <w:rFonts w:ascii="Helvetica" w:hAnsi="Helvetica" w:cs="Helvetica"/>
          <w:lang w:val="en-GB"/>
        </w:rPr>
        <w:t xml:space="preserve">Calibration information used to constrain </w:t>
      </w:r>
      <w:r w:rsidRPr="00B0783E">
        <w:rPr>
          <w:rFonts w:ascii="Helvetica" w:hAnsi="Helvetica" w:cs="Helvetica"/>
          <w:lang w:val="en-GB"/>
        </w:rPr>
        <w:t>nodes</w:t>
      </w:r>
      <w:r w:rsidRPr="00E02199">
        <w:rPr>
          <w:rFonts w:ascii="Helvetica" w:hAnsi="Helvetica" w:cs="Helvetica"/>
          <w:lang w:val="en-GB"/>
        </w:rPr>
        <w:t xml:space="preserve"> for time estimation </w:t>
      </w:r>
      <w:r w:rsidRPr="00B0783E">
        <w:rPr>
          <w:rFonts w:ascii="Helvetica" w:hAnsi="Helvetica" w:cs="Helvetica"/>
          <w:lang w:val="en-GB"/>
        </w:rPr>
        <w:t>is</w:t>
      </w:r>
      <w:r w:rsidRPr="00E02199">
        <w:rPr>
          <w:rFonts w:ascii="Helvetica" w:hAnsi="Helvetica" w:cs="Helvetica"/>
          <w:lang w:val="en-GB"/>
        </w:rPr>
        <w:t xml:space="preserve"> summarized in </w:t>
      </w:r>
      <w:r w:rsidRPr="00865820">
        <w:rPr>
          <w:rFonts w:ascii="Helvetica" w:hAnsi="Helvetica" w:cs="Helvetica"/>
          <w:lang w:val="en-GB"/>
        </w:rPr>
        <w:t>supplementary table S3</w:t>
      </w:r>
      <w:r>
        <w:rPr>
          <w:rFonts w:ascii="Helvetica" w:hAnsi="Helvetica" w:cs="Helvetica"/>
          <w:lang w:val="en-GB"/>
        </w:rPr>
        <w:t>.</w:t>
      </w:r>
      <w:r w:rsidRPr="00E02199">
        <w:rPr>
          <w:rFonts w:ascii="Helvetica" w:hAnsi="Helvetica" w:cs="Helvetica"/>
          <w:lang w:val="en-GB"/>
        </w:rPr>
        <w:t xml:space="preserve"> In short, we combined 10 fossil </w:t>
      </w:r>
      <w:r w:rsidRPr="00B0783E">
        <w:rPr>
          <w:rFonts w:ascii="Helvetica" w:hAnsi="Helvetica" w:cs="Helvetica"/>
          <w:lang w:val="en-GB"/>
        </w:rPr>
        <w:t>calibrations</w:t>
      </w:r>
      <w:r w:rsidRPr="00E02199">
        <w:rPr>
          <w:rFonts w:ascii="Helvetica" w:hAnsi="Helvetica" w:cs="Helvetica"/>
          <w:lang w:val="en-GB"/>
        </w:rPr>
        <w:t xml:space="preserve"> with one biogeographic event. Fossil information was </w:t>
      </w:r>
      <w:r w:rsidRPr="00B0783E">
        <w:rPr>
          <w:rFonts w:ascii="Helvetica" w:hAnsi="Helvetica" w:cs="Helvetica"/>
          <w:lang w:val="en-GB"/>
        </w:rPr>
        <w:t>included</w:t>
      </w:r>
      <w:r w:rsidRPr="00E02199">
        <w:rPr>
          <w:rFonts w:ascii="Helvetica" w:hAnsi="Helvetica" w:cs="Helvetica"/>
          <w:lang w:val="en-GB"/>
        </w:rPr>
        <w:t xml:space="preserve"> as lognormal prior distribution on specific nodes, ex</w:t>
      </w:r>
      <w:r>
        <w:rPr>
          <w:rFonts w:ascii="Helvetica" w:hAnsi="Helvetica" w:cs="Helvetica"/>
          <w:lang w:val="en-GB"/>
        </w:rPr>
        <w:t>c</w:t>
      </w:r>
      <w:r w:rsidRPr="00E02199">
        <w:rPr>
          <w:rFonts w:ascii="Helvetica" w:hAnsi="Helvetica" w:cs="Helvetica"/>
          <w:lang w:val="en-GB"/>
        </w:rPr>
        <w:t>e</w:t>
      </w:r>
      <w:r>
        <w:rPr>
          <w:rFonts w:ascii="Helvetica" w:hAnsi="Helvetica" w:cs="Helvetica"/>
          <w:lang w:val="en-GB"/>
        </w:rPr>
        <w:t>p</w:t>
      </w:r>
      <w:r w:rsidRPr="00E02199">
        <w:rPr>
          <w:rFonts w:ascii="Helvetica" w:hAnsi="Helvetica" w:cs="Helvetica"/>
          <w:lang w:val="en-GB"/>
        </w:rPr>
        <w:t xml:space="preserve">t for the root </w:t>
      </w:r>
      <w:r>
        <w:rPr>
          <w:rFonts w:ascii="Helvetica" w:hAnsi="Helvetica" w:cs="Helvetica"/>
          <w:lang w:val="en-GB"/>
        </w:rPr>
        <w:t>which</w:t>
      </w:r>
      <w:r w:rsidRPr="00E02199">
        <w:rPr>
          <w:rFonts w:ascii="Helvetica" w:hAnsi="Helvetica" w:cs="Helvetica"/>
          <w:lang w:val="en-GB"/>
        </w:rPr>
        <w:t xml:space="preserve"> was assigned a uniform prior. The biogeographic information (the Hercynian split of the Iberian plate into present-day major western Mediterranean islands) was defined as a normal prior distribution. We further enforced topological constraints on specific nodes (monophyly of </w:t>
      </w:r>
      <w:proofErr w:type="spellStart"/>
      <w:r w:rsidRPr="00E02199">
        <w:rPr>
          <w:rFonts w:ascii="Helvetica" w:hAnsi="Helvetica" w:cs="Helvetica"/>
          <w:lang w:val="en-GB"/>
        </w:rPr>
        <w:t>Segestriidae</w:t>
      </w:r>
      <w:proofErr w:type="spellEnd"/>
      <w:r w:rsidRPr="00E02199">
        <w:rPr>
          <w:rFonts w:ascii="Helvetica" w:hAnsi="Helvetica" w:cs="Helvetica"/>
          <w:lang w:val="en-GB"/>
        </w:rPr>
        <w:t xml:space="preserve">, </w:t>
      </w:r>
      <w:proofErr w:type="spellStart"/>
      <w:r w:rsidRPr="00E02199">
        <w:rPr>
          <w:rFonts w:ascii="Helvetica" w:hAnsi="Helvetica" w:cs="Helvetica"/>
          <w:lang w:val="en-GB"/>
        </w:rPr>
        <w:t>Oonopidae</w:t>
      </w:r>
      <w:proofErr w:type="spellEnd"/>
      <w:r w:rsidRPr="00E02199">
        <w:rPr>
          <w:rFonts w:ascii="Helvetica" w:hAnsi="Helvetica" w:cs="Helvetica"/>
          <w:lang w:val="en-GB"/>
        </w:rPr>
        <w:t xml:space="preserve">, </w:t>
      </w:r>
      <w:proofErr w:type="spellStart"/>
      <w:r w:rsidRPr="00E02199">
        <w:rPr>
          <w:rFonts w:ascii="Helvetica" w:hAnsi="Helvetica" w:cs="Helvetica"/>
          <w:lang w:val="en-GB"/>
        </w:rPr>
        <w:t>Orsolobiidae</w:t>
      </w:r>
      <w:proofErr w:type="spellEnd"/>
      <w:r w:rsidRPr="00E02199">
        <w:rPr>
          <w:rFonts w:ascii="Helvetica" w:hAnsi="Helvetica" w:cs="Helvetica"/>
          <w:lang w:val="en-GB"/>
        </w:rPr>
        <w:t xml:space="preserve"> and </w:t>
      </w:r>
      <w:proofErr w:type="spellStart"/>
      <w:r w:rsidRPr="00E02199">
        <w:rPr>
          <w:rFonts w:ascii="Helvetica" w:hAnsi="Helvetica" w:cs="Helvetica"/>
          <w:lang w:val="en-GB"/>
        </w:rPr>
        <w:t>Dysderidae</w:t>
      </w:r>
      <w:proofErr w:type="spellEnd"/>
      <w:r w:rsidRPr="00E02199">
        <w:rPr>
          <w:rFonts w:ascii="Helvetica" w:hAnsi="Helvetica" w:cs="Helvetica"/>
          <w:lang w:val="en-GB"/>
        </w:rPr>
        <w:t xml:space="preserve">, </w:t>
      </w:r>
      <w:proofErr w:type="spellStart"/>
      <w:r w:rsidRPr="00E02199">
        <w:rPr>
          <w:rFonts w:ascii="Helvetica" w:hAnsi="Helvetica" w:cs="Helvetica"/>
          <w:lang w:val="en-GB"/>
        </w:rPr>
        <w:t>Segestriidae</w:t>
      </w:r>
      <w:proofErr w:type="spellEnd"/>
      <w:r w:rsidRPr="00E02199">
        <w:rPr>
          <w:rFonts w:ascii="Helvetica" w:hAnsi="Helvetica" w:cs="Helvetica"/>
          <w:lang w:val="en-GB"/>
        </w:rPr>
        <w:t xml:space="preserve"> sister to </w:t>
      </w:r>
      <w:proofErr w:type="spellStart"/>
      <w:r w:rsidRPr="00E02199">
        <w:rPr>
          <w:rFonts w:ascii="Helvetica" w:hAnsi="Helvetica" w:cs="Helvetica"/>
          <w:lang w:val="en-GB"/>
        </w:rPr>
        <w:lastRenderedPageBreak/>
        <w:t>Oonopidae</w:t>
      </w:r>
      <w:proofErr w:type="spellEnd"/>
      <w:r w:rsidRPr="00E02199">
        <w:rPr>
          <w:rFonts w:ascii="Helvetica" w:hAnsi="Helvetica" w:cs="Helvetica"/>
          <w:lang w:val="en-GB"/>
        </w:rPr>
        <w:t xml:space="preserve">, </w:t>
      </w:r>
      <w:proofErr w:type="spellStart"/>
      <w:r w:rsidRPr="00E02199">
        <w:rPr>
          <w:rFonts w:ascii="Helvetica" w:hAnsi="Helvetica" w:cs="Helvetica"/>
          <w:lang w:val="en-GB"/>
        </w:rPr>
        <w:t>Orsolobiidae</w:t>
      </w:r>
      <w:proofErr w:type="spellEnd"/>
      <w:r w:rsidRPr="00E02199">
        <w:rPr>
          <w:rFonts w:ascii="Helvetica" w:hAnsi="Helvetica" w:cs="Helvetica"/>
          <w:lang w:val="en-GB"/>
        </w:rPr>
        <w:t xml:space="preserve"> and </w:t>
      </w:r>
      <w:proofErr w:type="spellStart"/>
      <w:r w:rsidRPr="00E02199">
        <w:rPr>
          <w:rFonts w:ascii="Helvetica" w:hAnsi="Helvetica" w:cs="Helvetica"/>
          <w:lang w:val="en-GB"/>
        </w:rPr>
        <w:t>Dysderidae</w:t>
      </w:r>
      <w:proofErr w:type="spellEnd"/>
      <w:r w:rsidRPr="00E02199">
        <w:rPr>
          <w:rFonts w:ascii="Helvetica" w:hAnsi="Helvetica" w:cs="Helvetica"/>
          <w:lang w:val="en-GB"/>
        </w:rPr>
        <w:t xml:space="preserve">) following results of recent phylogenomic analyses </w:t>
      </w:r>
      <w:r>
        <w:rPr>
          <w:rFonts w:ascii="Helvetica" w:hAnsi="Helvetica" w:cs="Helvetica"/>
          <w:lang w:val="en-GB"/>
        </w:rPr>
        <w:fldChar w:fldCharType="begin" w:fldLock="1"/>
      </w:r>
      <w:r w:rsidR="00A131EC">
        <w:rPr>
          <w:rFonts w:ascii="Helvetica" w:hAnsi="Helvetica" w:cs="Helvetica"/>
          <w:lang w:val="en-GB"/>
        </w:rPr>
        <w:instrText>ADDIN CSL_CITATION {"citationItems":[{"id":"ITEM-1","itemData":{"DOI":"10.1093/molbev/msaa251","ISSN":"15371719","PMID":"32986823","abstract":"Genome-scale data sets are converging on robust, stable phylogenetic hypotheses for many lineages; however, some nodes have shown disagreement across classes of data. We use spiders (Araneae) as a system to identify the causes of incongruence in phylogenetic signal between three classes of data: exons (as in phylotranscriptomics), noncoding regions (included in ultraconserved elements [UCE] analyses), and a combination of both (as in UCE analyses). Gene orthologs, coded as amino acids and nucleotides (with and without third codon positions), were generated by querying published transcriptomes for UCEs, recovering 1,931 UCE loci (codingUCEs). We expected that congeners represented in the codingUCE and UCEs data would form clades in the presence of phylogenetic signal. Noncoding regions derived from UCE sequences were recovered to test the stability of relationships. Phylogenetic relationships resulting from all analyses were largely congruent. All nucleotide data sets from transcriptomes, UCEs, or a combination of both recovered similar topologies in contrast with results from transcriptomes analyzed as amino acids. Most relationships inferred from low-occupancy data sets, containing several hundreds of loci, were congruent across Araneae, as opposed to high occupancy data matrices with fewer loci, which showed more variation. Furthermore, we found that low-occupancy data sets analyzed as nucleotides (as is typical of UCE data sets) can result in more congruent relationships than high occupancy data sets analyzed as amino acids (as in phylotranscriptomics). Thus, omitting data, through amino acid translation or via retention of only high occupancy loci, may have a deleterious effect in phylogenetic reconstruction.","author":[{"dropping-particle":"","family":"Kulkarni","given":"Siddharth","non-dropping-particle":"","parse-names":false,"suffix":""},{"dropping-particle":"","family":"Kallal","given":"Robert J.","non-dropping-particle":"","parse-names":false,"suffix":""},{"dropping-particle":"","family":"Wood","given":"Hannah","non-dropping-particle":"","parse-names":false,"suffix":""},{"dropping-particle":"","family":"Dimitrov","given":"Dimitar","non-dropping-particle":"","parse-names":false,"suffix":""},{"dropping-particle":"","family":"Giribet","given":"Gonzalo","non-dropping-particle":"","parse-names":false,"suffix":""},{"dropping-particle":"","family":"Hormiga","given":"Gustavo","non-dropping-particle":"","parse-names":false,"suffix":""}],"container-title":"Molecular Biology and Evolution","id":"ITEM-1","issue":"3","issued":{"date-parts":[["2021"]]},"page":"891-903","title":"Interrogating Genomic-Scale Data to Resolve Recalcitrant Nodes in the Spider Tree of Life","type":"article-journal","volume":"38"},"uris":["http://www.mendeley.com/documents/?uuid=dbab58cc-4d49-41da-b2cf-820d9bb98bc9"]},{"id":"ITEM-2","itemData":{"DOI":"10.1111/cla.12439","ISSN":"10960031","abstract":"High throughput sequencing and phylogenomic analyses focusing on relationships among spiders have both reinforced and upturned long-standing hypotheses. Likewise, the evolution of spider webs—perhaps their most emblematic attribute—is being understood in new ways. With a matrix including 272 spider species and close arachnid relatives, we analyze and evaluate the relationships among these lineages using a variety of orthology assessment methods, occupancy thresholds, tree inference methods and support metrics. Our analyses include families not previously sampled in transcriptomic analyses, such as Symphytognathidae, the only araneoid family absent in such prior works. We find support for the major established spider lineages, including Mygalomorphae, Araneomorphae, Synspermiata, Palpimanoidea, Araneoidea and the Retrolateral Tibial Apophysis Clade, as well as the uloborids, deinopids, oecobiids and hersiliids Grade. Resulting trees are evaluated using bootstrapping, Shimodaira–Hasegawa approximate likelihood ratio test, local posterior probabilities and concordance factors. Using structured Markov models to assess the evolution of spider webs while accounting for hierarchically nested traits, we find multiple convergent occurrences of the orb web across the spider tree-of-life. Overall, we provide the most comprehensive spider tree-of-life to date using transcriptomic data and use new methods to explore controversial issues of web evolution, including the origins and multiple losses of the orb web.","author":[{"dropping-particle":"","family":"Kallal","given":"Robert J.","non-dropping-particle":"","parse-names":false,"suffix":""},{"dropping-particle":"","family":"Kulkarni","given":"Siddharth S.","non-dropping-particle":"","parse-names":false,"suffix":""},{"dropping-particle":"","family":"Dimitrov","given":"Dimitar","non-dropping-particle":"","parse-names":false,"suffix":""},{"dropping-particle":"","family":"Benavides","given":"Ligia R.","non-dropping-particle":"","parse-names":false,"suffix":""},{"dropping-particle":"","family":"Arnedo","given":"Miquel A.","non-dropping-particle":"","parse-names":false,"suffix":""},{"dropping-particle":"","family":"Giribet","given":"Gonzalo","non-dropping-particle":"","parse-names":false,"suffix":""},{"dropping-particle":"","family":"Hormiga","given":"Gustavo","non-dropping-particle":"","parse-names":false,"suffix":""}],"container-title":"Cladistics","id":"ITEM-2","issue":"3","issued":{"date-parts":[["2021"]]},"page":"298-316","title":"Converging on the orb: denser taxon sampling elucidates spider phylogeny and new analytical methods support repeated evolution of the orb web","type":"article-journal","volume":"37"},"uris":["http://www.mendeley.com/documents/?uuid=3359e29d-14cf-4f40-aa32-3846722307f9"]}],"mendeley":{"formattedCitation":"(Kallal &lt;i&gt;et al.&lt;/i&gt; 2021; Kulkarni &lt;i&gt;et al.&lt;/i&gt; 2021)","plainTextFormattedCitation":"(Kallal et al. 2021; Kulkarni et al. 2021)","previouslyFormattedCitation":"(Kallal et al., 2021; Kulkarni et al., 2021)"},"properties":{"noteIndex":0},"schema":"https://github.com/citation-style-language/schema/raw/master/csl-citation.json"}</w:instrText>
      </w:r>
      <w:r>
        <w:rPr>
          <w:rFonts w:ascii="Helvetica" w:hAnsi="Helvetica" w:cs="Helvetica"/>
          <w:lang w:val="en-GB"/>
        </w:rPr>
        <w:fldChar w:fldCharType="separate"/>
      </w:r>
      <w:r w:rsidR="00A131EC" w:rsidRPr="00A131EC">
        <w:rPr>
          <w:rFonts w:ascii="Helvetica" w:hAnsi="Helvetica" w:cs="Helvetica"/>
          <w:noProof/>
          <w:lang w:val="en-GB"/>
        </w:rPr>
        <w:t xml:space="preserve">(Kallal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2021; Kulkarni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2021)</w:t>
      </w:r>
      <w:r>
        <w:rPr>
          <w:rFonts w:ascii="Helvetica" w:hAnsi="Helvetica" w:cs="Helvetica"/>
          <w:lang w:val="en-GB"/>
        </w:rPr>
        <w:fldChar w:fldCharType="end"/>
      </w:r>
      <w:r>
        <w:rPr>
          <w:rFonts w:ascii="Helvetica" w:hAnsi="Helvetica" w:cs="Helvetica"/>
          <w:lang w:val="en-GB"/>
        </w:rPr>
        <w:t>.</w:t>
      </w:r>
      <w:r w:rsidRPr="00E02199">
        <w:rPr>
          <w:rFonts w:ascii="Helvetica" w:hAnsi="Helvetica" w:cs="Helvetica"/>
          <w:lang w:val="en-GB"/>
        </w:rPr>
        <w:t xml:space="preserve"> A starting tree including time and topological constraints was generated with the program PATHd8 </w:t>
      </w:r>
      <w:r>
        <w:rPr>
          <w:rFonts w:ascii="Helvetica" w:hAnsi="Helvetica" w:cs="Helvetica"/>
          <w:lang w:val="en-GB"/>
        </w:rPr>
        <w:fldChar w:fldCharType="begin" w:fldLock="1"/>
      </w:r>
      <w:r w:rsidR="00A131EC">
        <w:rPr>
          <w:rFonts w:ascii="Helvetica" w:hAnsi="Helvetica" w:cs="Helvetica"/>
          <w:lang w:val="en-GB"/>
        </w:rPr>
        <w:instrText>ADDIN CSL_CITATION {"citationItems":[{"id":"ITEM-1","itemData":{"DOI":"10.1080/10635150701613783","ISSN":"10635157","PMID":"17886144","abstract":"A new method, PATHd8, for estimating ultrametric trees from trees with edge (branch) lengths proportional to the number of substitutions is proposed. The method allows for an arbitrary number of reference nodes for time calibration, each defined either as absolute age, minimum age, or maximum age, and the tree need not be fully resolved. The method is based on estimating node ages by mean path lengths from the node to the leaves but correcting for deviations from a molecular clock suggested by reference nodes. As opposed to most existing methods allowing substitution rate variation, the new method smoothes substitution rates locally, rather than simultaneously over the whole tree, thus allowing for analysis of very large trees. The performance of PATHd8 is compared with other frequently used methods for estimating divergence times. In analyses of three separate data sets, PATHd8 gives similar divergence times to other methods, the largest difference being between crown group ages, where unconstrained nodes get younger ages when analyzed with PATHd8. Overall, chronograms obtained from other methods appear smoother, whereas PATHd8 preserves more of the heterogeneity seen in the original edge lengths. Divergence times are most evenly spread over the chronograms obtained from the Bayesian implementation and the clock-based Langley-Fitch method, and these two methods produce very similar ages for most nodes. Evaluations of PATHd8 using simulated data suggest that PATHd8 is slightly less precise compared with penalized likelihood, but it gives more sensible answers for extreme data sets. A clear advantage with PATHd8 is that it is more or less instantaneous even with trees having several thousand leaves, whereas other programs often run into problems when analyzing trees with hundreds of leaves. PATHd8 is implemented in freely available software. Copyright © Society of Systematic Biologists.","author":[{"dropping-particle":"","family":"Britton","given":"Tom","non-dropping-particle":"","parse-names":false,"suffix":""},{"dropping-particle":"","family":"Anderson","given":"Cajsa Lisa","non-dropping-particle":"","parse-names":false,"suffix":""},{"dropping-particle":"","family":"Jacquet","given":"David","non-dropping-particle":"","parse-names":false,"suffix":""},{"dropping-particle":"","family":"Lundqvist","given":"Samuel","non-dropping-particle":"","parse-names":false,"suffix":""},{"dropping-particle":"","family":"Bremer","given":"Kåre","non-dropping-particle":"","parse-names":false,"suffix":""}],"container-title":"Systematic Biology","id":"ITEM-1","issue":"5","issued":{"date-parts":[["2007"]]},"page":"741-752","title":"Estimating divergence times in large phylogenetic trees","type":"article-journal","volume":"56"},"uris":["http://www.mendeley.com/documents/?uuid=78a39c9a-148c-4c7e-b164-dd7fed94aa51"]}],"mendeley":{"formattedCitation":"(Britton &lt;i&gt;et al.&lt;/i&gt; 2007)","plainTextFormattedCitation":"(Britton et al. 2007)","previouslyFormattedCitation":"(Britton, Anderson, Jacquet, Lundqvist, &amp; Bremer, 2007)"},"properties":{"noteIndex":0},"schema":"https://github.com/citation-style-language/schema/raw/master/csl-citation.json"}</w:instrText>
      </w:r>
      <w:r>
        <w:rPr>
          <w:rFonts w:ascii="Helvetica" w:hAnsi="Helvetica" w:cs="Helvetica"/>
          <w:lang w:val="en-GB"/>
        </w:rPr>
        <w:fldChar w:fldCharType="separate"/>
      </w:r>
      <w:r w:rsidR="00A131EC" w:rsidRPr="00A131EC">
        <w:rPr>
          <w:rFonts w:ascii="Helvetica" w:hAnsi="Helvetica" w:cs="Helvetica"/>
          <w:noProof/>
          <w:lang w:val="en-GB"/>
        </w:rPr>
        <w:t xml:space="preserve">(Britton </w:t>
      </w:r>
      <w:r w:rsidR="00A131EC" w:rsidRPr="00A131EC">
        <w:rPr>
          <w:rFonts w:ascii="Helvetica" w:hAnsi="Helvetica" w:cs="Helvetica"/>
          <w:i/>
          <w:noProof/>
          <w:lang w:val="en-GB"/>
        </w:rPr>
        <w:t>et al.</w:t>
      </w:r>
      <w:r w:rsidR="00A131EC" w:rsidRPr="00A131EC">
        <w:rPr>
          <w:rFonts w:ascii="Helvetica" w:hAnsi="Helvetica" w:cs="Helvetica"/>
          <w:noProof/>
          <w:lang w:val="en-GB"/>
        </w:rPr>
        <w:t xml:space="preserve"> 2007)</w:t>
      </w:r>
      <w:r>
        <w:rPr>
          <w:rFonts w:ascii="Helvetica" w:hAnsi="Helvetica" w:cs="Helvetica"/>
          <w:lang w:val="en-GB"/>
        </w:rPr>
        <w:fldChar w:fldCharType="end"/>
      </w:r>
      <w:r>
        <w:rPr>
          <w:rFonts w:ascii="Helvetica" w:hAnsi="Helvetica" w:cs="Helvetica"/>
          <w:lang w:val="en-GB"/>
        </w:rPr>
        <w:t>.</w:t>
      </w:r>
    </w:p>
    <w:p w14:paraId="5A6D5388" w14:textId="77777777" w:rsidR="007349E8" w:rsidRPr="00E02199" w:rsidRDefault="007349E8" w:rsidP="007349E8">
      <w:pPr>
        <w:spacing w:line="480" w:lineRule="auto"/>
        <w:ind w:firstLine="708"/>
        <w:rPr>
          <w:rFonts w:ascii="Helvetica" w:hAnsi="Helvetica" w:cs="Helvetica"/>
          <w:lang w:val="en-GB"/>
        </w:rPr>
      </w:pPr>
      <w:r w:rsidRPr="00E02199">
        <w:rPr>
          <w:rFonts w:ascii="Helvetica" w:hAnsi="Helvetica" w:cs="Helvetica"/>
          <w:lang w:val="en-GB"/>
        </w:rPr>
        <w:t>We run three independent chains under selected priors for 100 million generations, sampling every 10,000 generations. Convergence among runs and correct mixing of the chains was monitored with TRACER v.1.7 (http://tree.bio.ed.ac.uk/software/tracer/). The burn</w:t>
      </w:r>
      <w:r>
        <w:rPr>
          <w:rFonts w:ascii="Helvetica" w:hAnsi="Helvetica" w:cs="Helvetica"/>
          <w:lang w:val="en-GB"/>
        </w:rPr>
        <w:t>-</w:t>
      </w:r>
      <w:r w:rsidRPr="00E02199">
        <w:rPr>
          <w:rFonts w:ascii="Helvetica" w:hAnsi="Helvetica" w:cs="Helvetica"/>
          <w:lang w:val="en-GB"/>
        </w:rPr>
        <w:t>in was removed (10%) and the runs combined with the help of the BEAST accompanying programs LOGCOMBINER and TREEANNOTATOR.</w:t>
      </w:r>
    </w:p>
    <w:p w14:paraId="2F2A75F4" w14:textId="4BA7C353" w:rsidR="007349E8" w:rsidRDefault="007349E8" w:rsidP="007349E8">
      <w:pPr>
        <w:spacing w:line="480" w:lineRule="auto"/>
        <w:ind w:firstLine="708"/>
        <w:rPr>
          <w:rFonts w:ascii="Helvetica" w:hAnsi="Helvetica" w:cs="Helvetica"/>
          <w:lang w:val="en-GB"/>
        </w:rPr>
      </w:pPr>
      <w:r w:rsidRPr="00E02199">
        <w:rPr>
          <w:rFonts w:ascii="Helvetica" w:hAnsi="Helvetica" w:cs="Helvetica"/>
          <w:lang w:val="en-GB"/>
        </w:rPr>
        <w:t>Non-</w:t>
      </w:r>
      <w:proofErr w:type="spellStart"/>
      <w:r w:rsidRPr="00E02199">
        <w:rPr>
          <w:rFonts w:ascii="Helvetica" w:hAnsi="Helvetica" w:cs="Helvetica"/>
          <w:lang w:val="en-GB"/>
        </w:rPr>
        <w:t>Canarian</w:t>
      </w:r>
      <w:proofErr w:type="spellEnd"/>
      <w:r w:rsidRPr="00E02199">
        <w:rPr>
          <w:rFonts w:ascii="Helvetica" w:hAnsi="Helvetica" w:cs="Helvetica"/>
          <w:lang w:val="en-GB"/>
        </w:rPr>
        <w:t xml:space="preserve"> and cave-dwelling </w:t>
      </w:r>
      <w:r w:rsidRPr="00E02199">
        <w:rPr>
          <w:rFonts w:ascii="Helvetica" w:hAnsi="Helvetica" w:cs="Helvetica"/>
          <w:i/>
          <w:iCs/>
          <w:lang w:val="en-GB"/>
        </w:rPr>
        <w:t>Dysdera</w:t>
      </w:r>
      <w:r w:rsidRPr="00E02199">
        <w:rPr>
          <w:rFonts w:ascii="Helvetica" w:hAnsi="Helvetica" w:cs="Helvetica"/>
          <w:lang w:val="en-GB"/>
        </w:rPr>
        <w:t xml:space="preserve"> taxa</w:t>
      </w:r>
      <w:r>
        <w:rPr>
          <w:rFonts w:ascii="Helvetica" w:hAnsi="Helvetica" w:cs="Helvetica"/>
          <w:lang w:val="en-GB"/>
        </w:rPr>
        <w:t>, as well as taxa for which phenotypic data was not available,</w:t>
      </w:r>
      <w:r w:rsidRPr="00E02199">
        <w:rPr>
          <w:rFonts w:ascii="Helvetica" w:hAnsi="Helvetica" w:cs="Helvetica"/>
          <w:lang w:val="en-GB"/>
        </w:rPr>
        <w:t xml:space="preserve"> were pruned from the final posterior distribution of time-stamped trees with the help of the R package ‘ape’ </w:t>
      </w:r>
      <w:r>
        <w:rPr>
          <w:rFonts w:ascii="Helvetica" w:hAnsi="Helvetica" w:cs="Helvetica"/>
          <w:lang w:val="en-GB"/>
        </w:rPr>
        <w:fldChar w:fldCharType="begin" w:fldLock="1"/>
      </w:r>
      <w:r w:rsidR="00A131EC">
        <w:rPr>
          <w:rFonts w:ascii="Helvetica" w:hAnsi="Helvetica" w:cs="Helvetica"/>
          <w:lang w:val="en-GB"/>
        </w:rPr>
        <w:instrText>ADDIN CSL_CITATION {"citationItems":[{"id":"ITEM-1","itemData":{"DOI":"10.1093/bioinformatics/bty633","ISSN":"14602059","PMID":"30016406","abstract":"Summary After more than fifteen years of existence, the R package ape has continuously grown its contents, and has been used by a growing community of users. The release of version 5.0 has marked a leap towards a modern software for evolutionary analyses. Efforts have been put to improve efficiency, flexibility, support for 'big data' (R's long vectors), ease of use and quality check before a new release. These changes will hopefully make ape a useful software for the study of biodiversity and evolution in a context of increasing data quantity. Availability and implementation ape is distributed through the Comprehensive R Archive Network: http://cran.r-project.org/package=ape. Further information may be found at http://ape-package.ird.fr/.","author":[{"dropping-particle":"","family":"Paradis","given":"Emmanuel","non-dropping-particle":"","parse-names":false,"suffix":""},{"dropping-particle":"","family":"Schliep","given":"Klaus","non-dropping-particle":"","parse-names":false,"suffix":""}],"container-title":"Bioinformatics","id":"ITEM-1","issue":"3","issued":{"date-parts":[["2019"]]},"page":"526-528","title":"Ape 5.0: An environment for modern phylogenetics and evolutionary analyses in R","type":"article-journal","volume":"35"},"uris":["http://www.mendeley.com/documents/?uuid=5516253e-ad7a-422b-ac3a-ffeb49b47a09"]}],"mendeley":{"formattedCitation":"(Paradis &amp; Schliep 2019)","plainTextFormattedCitation":"(Paradis &amp; Schliep 2019)","previouslyFormattedCitation":"(Paradis &amp; Schliep, 2019)"},"properties":{"noteIndex":0},"schema":"https://github.com/citation-style-language/schema/raw/master/csl-citation.json"}</w:instrText>
      </w:r>
      <w:r>
        <w:rPr>
          <w:rFonts w:ascii="Helvetica" w:hAnsi="Helvetica" w:cs="Helvetica"/>
          <w:lang w:val="en-GB"/>
        </w:rPr>
        <w:fldChar w:fldCharType="separate"/>
      </w:r>
      <w:r w:rsidR="00A131EC" w:rsidRPr="00A131EC">
        <w:rPr>
          <w:rFonts w:ascii="Helvetica" w:hAnsi="Helvetica" w:cs="Helvetica"/>
          <w:noProof/>
          <w:lang w:val="en-GB"/>
        </w:rPr>
        <w:t>(Paradis &amp; Schliep 2019)</w:t>
      </w:r>
      <w:r>
        <w:rPr>
          <w:rFonts w:ascii="Helvetica" w:hAnsi="Helvetica" w:cs="Helvetica"/>
          <w:lang w:val="en-GB"/>
        </w:rPr>
        <w:fldChar w:fldCharType="end"/>
      </w:r>
      <w:r>
        <w:rPr>
          <w:rFonts w:ascii="Helvetica" w:hAnsi="Helvetica" w:cs="Helvetica"/>
          <w:lang w:val="en-GB"/>
        </w:rPr>
        <w:t>.</w:t>
      </w:r>
    </w:p>
    <w:p w14:paraId="73DC0582" w14:textId="77777777" w:rsidR="007349E8" w:rsidRDefault="007349E8" w:rsidP="007349E8">
      <w:pPr>
        <w:spacing w:line="480" w:lineRule="auto"/>
        <w:ind w:firstLine="708"/>
        <w:rPr>
          <w:rFonts w:ascii="Helvetica" w:hAnsi="Helvetica" w:cs="Helvetica"/>
          <w:lang w:val="en-GB"/>
        </w:rPr>
      </w:pPr>
    </w:p>
    <w:p w14:paraId="5539D6E5" w14:textId="229AE5FA" w:rsidR="007349E8" w:rsidRPr="007349E8" w:rsidRDefault="007349E8" w:rsidP="007349E8">
      <w:pPr>
        <w:spacing w:line="480" w:lineRule="auto"/>
        <w:rPr>
          <w:rFonts w:ascii="Helvetica" w:hAnsi="Helvetica" w:cs="Helvetica"/>
          <w:iCs/>
          <w:u w:val="single"/>
          <w:lang w:val="en-GB"/>
        </w:rPr>
      </w:pPr>
      <w:r w:rsidRPr="007349E8">
        <w:rPr>
          <w:rFonts w:ascii="Helvetica" w:hAnsi="Helvetica" w:cs="Helvetica"/>
          <w:iCs/>
          <w:u w:val="single"/>
          <w:lang w:val="en-GB"/>
        </w:rPr>
        <w:t>Prey preference analysis</w:t>
      </w:r>
    </w:p>
    <w:p w14:paraId="26F5E7D5" w14:textId="1D799126" w:rsidR="007349E8" w:rsidRPr="00B0783E" w:rsidRDefault="007349E8" w:rsidP="007349E8">
      <w:pPr>
        <w:spacing w:line="480" w:lineRule="auto"/>
        <w:ind w:firstLine="708"/>
        <w:jc w:val="both"/>
        <w:rPr>
          <w:rFonts w:ascii="Helvetica" w:hAnsi="Helvetica" w:cs="Helvetica"/>
          <w:iCs/>
          <w:lang w:val="en-GB"/>
        </w:rPr>
      </w:pPr>
      <w:r w:rsidRPr="00B0783E">
        <w:rPr>
          <w:rFonts w:ascii="Helvetica" w:hAnsi="Helvetica" w:cs="Helvetica"/>
          <w:iCs/>
          <w:lang w:val="en-GB"/>
        </w:rPr>
        <w:t>For prey preference analys</w:t>
      </w:r>
      <w:r w:rsidR="001F16D8">
        <w:rPr>
          <w:rFonts w:ascii="Helvetica" w:hAnsi="Helvetica" w:cs="Helvetica"/>
          <w:iCs/>
          <w:lang w:val="en-GB"/>
        </w:rPr>
        <w:t>e</w:t>
      </w:r>
      <w:r w:rsidRPr="00B0783E">
        <w:rPr>
          <w:rFonts w:ascii="Helvetica" w:hAnsi="Helvetica" w:cs="Helvetica"/>
          <w:iCs/>
          <w:lang w:val="en-GB"/>
        </w:rPr>
        <w:t xml:space="preserve">s, we selected 14 </w:t>
      </w:r>
      <w:r>
        <w:rPr>
          <w:rFonts w:ascii="Helvetica" w:hAnsi="Helvetica" w:cs="Helvetica"/>
          <w:iCs/>
          <w:lang w:val="en-GB"/>
        </w:rPr>
        <w:t xml:space="preserve">phylogenetically spread-out </w:t>
      </w:r>
      <w:r w:rsidRPr="00B0783E">
        <w:rPr>
          <w:rFonts w:ascii="Helvetica" w:hAnsi="Helvetica" w:cs="Helvetica"/>
          <w:i/>
          <w:iCs/>
          <w:lang w:val="en-GB"/>
        </w:rPr>
        <w:t>Dysdera</w:t>
      </w:r>
      <w:r w:rsidRPr="00B0783E">
        <w:rPr>
          <w:rFonts w:ascii="Helvetica" w:hAnsi="Helvetica" w:cs="Helvetica"/>
          <w:i/>
          <w:lang w:val="en-GB"/>
        </w:rPr>
        <w:t xml:space="preserve"> </w:t>
      </w:r>
      <w:r w:rsidRPr="00B0783E">
        <w:rPr>
          <w:rFonts w:ascii="Helvetica" w:hAnsi="Helvetica" w:cs="Helvetica"/>
          <w:iCs/>
          <w:lang w:val="en-GB"/>
        </w:rPr>
        <w:t>species</w:t>
      </w:r>
      <w:r>
        <w:rPr>
          <w:rFonts w:ascii="Helvetica" w:hAnsi="Helvetica" w:cs="Helvetica"/>
          <w:iCs/>
          <w:lang w:val="en-GB"/>
        </w:rPr>
        <w:t xml:space="preserve">, </w:t>
      </w:r>
      <w:r w:rsidR="001F16D8">
        <w:rPr>
          <w:rFonts w:ascii="Helvetica" w:hAnsi="Helvetica" w:cs="Helvetica"/>
          <w:iCs/>
          <w:lang w:val="en-GB"/>
        </w:rPr>
        <w:t xml:space="preserve">of </w:t>
      </w:r>
      <w:r>
        <w:rPr>
          <w:rFonts w:ascii="Helvetica" w:hAnsi="Helvetica" w:cs="Helvetica"/>
          <w:iCs/>
          <w:lang w:val="en-GB"/>
        </w:rPr>
        <w:t>different morphotypes,</w:t>
      </w:r>
      <w:r w:rsidRPr="00B0783E">
        <w:rPr>
          <w:rFonts w:ascii="Helvetica" w:hAnsi="Helvetica" w:cs="Helvetica"/>
          <w:iCs/>
          <w:lang w:val="en-GB"/>
        </w:rPr>
        <w:t xml:space="preserve"> for which we manage</w:t>
      </w:r>
      <w:r w:rsidR="002D5A46">
        <w:rPr>
          <w:rFonts w:ascii="Helvetica" w:hAnsi="Helvetica" w:cs="Helvetica"/>
          <w:iCs/>
          <w:lang w:val="en-GB"/>
        </w:rPr>
        <w:t>d</w:t>
      </w:r>
      <w:r w:rsidRPr="00B0783E">
        <w:rPr>
          <w:rFonts w:ascii="Helvetica" w:hAnsi="Helvetica" w:cs="Helvetica"/>
          <w:iCs/>
          <w:lang w:val="en-GB"/>
        </w:rPr>
        <w:t xml:space="preserve"> to collect enough specimens for the experiments</w:t>
      </w:r>
      <w:r>
        <w:rPr>
          <w:rFonts w:ascii="Helvetica" w:hAnsi="Helvetica" w:cs="Helvetica"/>
          <w:iCs/>
          <w:lang w:val="en-GB"/>
        </w:rPr>
        <w:t xml:space="preserve"> (Fig.4)</w:t>
      </w:r>
      <w:r w:rsidRPr="00B0783E">
        <w:rPr>
          <w:rFonts w:ascii="Helvetica" w:hAnsi="Helvetica" w:cs="Helvetica"/>
          <w:iCs/>
          <w:lang w:val="en-GB"/>
        </w:rPr>
        <w:t xml:space="preserve">. Each species was represented by </w:t>
      </w:r>
      <w:r w:rsidRPr="00B0783E">
        <w:rPr>
          <w:rFonts w:ascii="Helvetica" w:hAnsi="Helvetica" w:cs="Helvetica"/>
          <w:lang w:val="en-GB"/>
        </w:rPr>
        <w:t xml:space="preserve">twenty specimens, except </w:t>
      </w:r>
      <w:r>
        <w:rPr>
          <w:rFonts w:ascii="Helvetica" w:hAnsi="Helvetica" w:cs="Helvetica"/>
          <w:lang w:val="en-GB"/>
        </w:rPr>
        <w:t xml:space="preserve">for </w:t>
      </w:r>
      <w:r w:rsidRPr="00B0783E">
        <w:rPr>
          <w:rFonts w:ascii="Helvetica" w:hAnsi="Helvetica" w:cs="Helvetica"/>
          <w:i/>
          <w:lang w:val="en-GB"/>
        </w:rPr>
        <w:t xml:space="preserve">D. </w:t>
      </w:r>
      <w:proofErr w:type="spellStart"/>
      <w:r w:rsidRPr="00B0783E">
        <w:rPr>
          <w:rFonts w:ascii="Helvetica" w:hAnsi="Helvetica" w:cs="Helvetica"/>
          <w:i/>
          <w:lang w:val="en-GB"/>
        </w:rPr>
        <w:t>alegranzaensis</w:t>
      </w:r>
      <w:proofErr w:type="spellEnd"/>
      <w:r w:rsidRPr="00B0783E">
        <w:rPr>
          <w:rFonts w:ascii="Helvetica" w:hAnsi="Helvetica" w:cs="Helvetica"/>
          <w:lang w:val="en-GB"/>
        </w:rPr>
        <w:t xml:space="preserve"> (</w:t>
      </w:r>
      <w:r>
        <w:rPr>
          <w:rFonts w:ascii="Helvetica" w:hAnsi="Helvetica" w:cs="Helvetica"/>
          <w:lang w:val="en-GB"/>
        </w:rPr>
        <w:t xml:space="preserve">N = </w:t>
      </w:r>
      <w:r w:rsidRPr="00B0783E">
        <w:rPr>
          <w:rFonts w:ascii="Helvetica" w:hAnsi="Helvetica" w:cs="Helvetica"/>
          <w:lang w:val="en-GB"/>
        </w:rPr>
        <w:t xml:space="preserve">16); </w:t>
      </w:r>
      <w:r w:rsidRPr="00B0783E">
        <w:rPr>
          <w:rFonts w:ascii="Helvetica" w:hAnsi="Helvetica" w:cs="Helvetica"/>
          <w:i/>
          <w:lang w:val="en-GB"/>
        </w:rPr>
        <w:t xml:space="preserve">D. </w:t>
      </w:r>
      <w:proofErr w:type="spellStart"/>
      <w:r w:rsidRPr="00B0783E">
        <w:rPr>
          <w:rFonts w:ascii="Helvetica" w:hAnsi="Helvetica" w:cs="Helvetica"/>
          <w:i/>
          <w:lang w:val="en-GB"/>
        </w:rPr>
        <w:t>tilosensis</w:t>
      </w:r>
      <w:proofErr w:type="spellEnd"/>
      <w:r w:rsidRPr="00B0783E">
        <w:rPr>
          <w:rFonts w:ascii="Helvetica" w:hAnsi="Helvetica" w:cs="Helvetica"/>
          <w:lang w:val="en-GB"/>
        </w:rPr>
        <w:t xml:space="preserve"> (</w:t>
      </w:r>
      <w:r>
        <w:rPr>
          <w:rFonts w:ascii="Helvetica" w:hAnsi="Helvetica" w:cs="Helvetica"/>
          <w:lang w:val="en-GB"/>
        </w:rPr>
        <w:t xml:space="preserve">N = </w:t>
      </w:r>
      <w:r w:rsidRPr="00B0783E">
        <w:rPr>
          <w:rFonts w:ascii="Helvetica" w:hAnsi="Helvetica" w:cs="Helvetica"/>
          <w:lang w:val="en-GB"/>
        </w:rPr>
        <w:t xml:space="preserve">7); </w:t>
      </w:r>
      <w:r w:rsidRPr="00B0783E">
        <w:rPr>
          <w:rFonts w:ascii="Helvetica" w:hAnsi="Helvetica" w:cs="Helvetica"/>
          <w:i/>
          <w:lang w:val="en-GB"/>
        </w:rPr>
        <w:t xml:space="preserve">D. </w:t>
      </w:r>
      <w:proofErr w:type="spellStart"/>
      <w:r w:rsidRPr="00B0783E">
        <w:rPr>
          <w:rFonts w:ascii="Helvetica" w:hAnsi="Helvetica" w:cs="Helvetica"/>
          <w:i/>
          <w:lang w:val="en-GB"/>
        </w:rPr>
        <w:t>insulana</w:t>
      </w:r>
      <w:proofErr w:type="spellEnd"/>
      <w:r w:rsidRPr="00B0783E">
        <w:rPr>
          <w:rFonts w:ascii="Helvetica" w:hAnsi="Helvetica" w:cs="Helvetica"/>
          <w:lang w:val="en-GB"/>
        </w:rPr>
        <w:t xml:space="preserve"> (</w:t>
      </w:r>
      <w:r>
        <w:rPr>
          <w:rFonts w:ascii="Helvetica" w:hAnsi="Helvetica" w:cs="Helvetica"/>
          <w:lang w:val="en-GB"/>
        </w:rPr>
        <w:t xml:space="preserve">N = </w:t>
      </w:r>
      <w:r w:rsidRPr="00B0783E">
        <w:rPr>
          <w:rFonts w:ascii="Helvetica" w:hAnsi="Helvetica" w:cs="Helvetica"/>
          <w:lang w:val="en-GB"/>
        </w:rPr>
        <w:t xml:space="preserve">3) and </w:t>
      </w:r>
      <w:r w:rsidRPr="00B0783E">
        <w:rPr>
          <w:rFonts w:ascii="Helvetica" w:hAnsi="Helvetica" w:cs="Helvetica"/>
          <w:i/>
          <w:lang w:val="en-GB"/>
        </w:rPr>
        <w:t xml:space="preserve">D. </w:t>
      </w:r>
      <w:proofErr w:type="spellStart"/>
      <w:r w:rsidRPr="00B0783E">
        <w:rPr>
          <w:rFonts w:ascii="Helvetica" w:hAnsi="Helvetica" w:cs="Helvetica"/>
          <w:i/>
          <w:lang w:val="en-GB"/>
        </w:rPr>
        <w:t>levipes</w:t>
      </w:r>
      <w:proofErr w:type="spellEnd"/>
      <w:r w:rsidRPr="00B0783E">
        <w:rPr>
          <w:rFonts w:ascii="Helvetica" w:hAnsi="Helvetica" w:cs="Helvetica"/>
          <w:lang w:val="en-GB"/>
        </w:rPr>
        <w:t xml:space="preserve"> (</w:t>
      </w:r>
      <w:r>
        <w:rPr>
          <w:rFonts w:ascii="Helvetica" w:hAnsi="Helvetica" w:cs="Helvetica"/>
          <w:lang w:val="en-GB"/>
        </w:rPr>
        <w:t xml:space="preserve">N = </w:t>
      </w:r>
      <w:r w:rsidRPr="00B0783E">
        <w:rPr>
          <w:rFonts w:ascii="Helvetica" w:hAnsi="Helvetica" w:cs="Helvetica"/>
          <w:lang w:val="en-GB"/>
        </w:rPr>
        <w:t>6).</w:t>
      </w:r>
    </w:p>
    <w:p w14:paraId="42CBABA6" w14:textId="15D6FA34" w:rsidR="007349E8" w:rsidRDefault="007349E8" w:rsidP="007349E8">
      <w:pPr>
        <w:spacing w:line="480" w:lineRule="auto"/>
        <w:ind w:firstLine="708"/>
        <w:jc w:val="both"/>
        <w:rPr>
          <w:rFonts w:ascii="Helvetica" w:hAnsi="Helvetica" w:cs="Helvetica"/>
          <w:lang w:val="en-GB"/>
        </w:rPr>
      </w:pPr>
      <w:r w:rsidRPr="00B0783E">
        <w:rPr>
          <w:rFonts w:ascii="Helvetica" w:hAnsi="Helvetica" w:cs="Helvetica"/>
          <w:lang w:val="en-GB"/>
        </w:rPr>
        <w:t>The spiders were maintained at room temperature and starved during the three weeks</w:t>
      </w:r>
      <w:r>
        <w:rPr>
          <w:rFonts w:ascii="Helvetica" w:hAnsi="Helvetica" w:cs="Helvetica"/>
          <w:lang w:val="en-GB"/>
        </w:rPr>
        <w:t xml:space="preserve"> </w:t>
      </w:r>
      <w:r w:rsidR="002D5A46">
        <w:rPr>
          <w:rFonts w:ascii="Helvetica" w:hAnsi="Helvetica" w:cs="Helvetica"/>
          <w:lang w:val="en-GB"/>
        </w:rPr>
        <w:t>before</w:t>
      </w:r>
      <w:r>
        <w:rPr>
          <w:rFonts w:ascii="Helvetica" w:hAnsi="Helvetica" w:cs="Helvetica"/>
          <w:lang w:val="en-GB"/>
        </w:rPr>
        <w:t xml:space="preserve"> experiments</w:t>
      </w:r>
      <w:r w:rsidRPr="00B0783E">
        <w:rPr>
          <w:rFonts w:ascii="Helvetica" w:hAnsi="Helvetica" w:cs="Helvetica"/>
          <w:lang w:val="en-GB"/>
        </w:rPr>
        <w:t xml:space="preserve">. </w:t>
      </w:r>
      <w:r>
        <w:rPr>
          <w:rFonts w:ascii="Helvetica" w:hAnsi="Helvetica" w:cs="Helvetica"/>
          <w:lang w:val="en-GB"/>
        </w:rPr>
        <w:t>I</w:t>
      </w:r>
      <w:r w:rsidRPr="00B0783E">
        <w:rPr>
          <w:rFonts w:ascii="Helvetica" w:hAnsi="Helvetica" w:cs="Helvetica"/>
          <w:lang w:val="en-GB"/>
        </w:rPr>
        <w:t>ndividuals were placed singly into Petri dishes (30 mm diameter) with a moistened piece of filter paper. The offered prey size was half to equal body length of the spider. We offered five types of prey: spiders (</w:t>
      </w:r>
      <w:proofErr w:type="spellStart"/>
      <w:r w:rsidRPr="00B0783E">
        <w:rPr>
          <w:rFonts w:ascii="Helvetica" w:hAnsi="Helvetica" w:cs="Helvetica"/>
          <w:i/>
          <w:lang w:val="en-GB"/>
        </w:rPr>
        <w:t>Pardosa</w:t>
      </w:r>
      <w:proofErr w:type="spellEnd"/>
      <w:r w:rsidRPr="00B0783E">
        <w:rPr>
          <w:rFonts w:ascii="Helvetica" w:hAnsi="Helvetica" w:cs="Helvetica"/>
          <w:i/>
          <w:lang w:val="en-GB"/>
        </w:rPr>
        <w:t xml:space="preserve"> </w:t>
      </w:r>
      <w:proofErr w:type="spellStart"/>
      <w:r w:rsidRPr="00B0783E">
        <w:rPr>
          <w:rFonts w:ascii="Helvetica" w:hAnsi="Helvetica" w:cs="Helvetica"/>
          <w:i/>
          <w:lang w:val="en-GB"/>
        </w:rPr>
        <w:t>prativaga</w:t>
      </w:r>
      <w:proofErr w:type="spellEnd"/>
      <w:r w:rsidRPr="00B0783E">
        <w:rPr>
          <w:rFonts w:ascii="Helvetica" w:hAnsi="Helvetica" w:cs="Helvetica"/>
          <w:lang w:val="en-GB"/>
        </w:rPr>
        <w:t>), flies (</w:t>
      </w:r>
      <w:r w:rsidRPr="00B0783E">
        <w:rPr>
          <w:rFonts w:ascii="Helvetica" w:hAnsi="Helvetica" w:cs="Helvetica"/>
          <w:i/>
          <w:lang w:val="en-GB"/>
        </w:rPr>
        <w:t>Musca domestica</w:t>
      </w:r>
      <w:r w:rsidRPr="00B0783E">
        <w:rPr>
          <w:rFonts w:ascii="Helvetica" w:hAnsi="Helvetica" w:cs="Helvetica"/>
          <w:lang w:val="en-GB"/>
        </w:rPr>
        <w:t>), carabids beetles (</w:t>
      </w:r>
      <w:proofErr w:type="spellStart"/>
      <w:r w:rsidRPr="00B0783E">
        <w:rPr>
          <w:rFonts w:ascii="Helvetica" w:hAnsi="Helvetica" w:cs="Helvetica"/>
          <w:i/>
          <w:lang w:val="en-GB"/>
        </w:rPr>
        <w:t>Bembidion</w:t>
      </w:r>
      <w:proofErr w:type="spellEnd"/>
      <w:r w:rsidRPr="00B0783E">
        <w:rPr>
          <w:rFonts w:ascii="Helvetica" w:hAnsi="Helvetica" w:cs="Helvetica"/>
          <w:i/>
          <w:lang w:val="en-GB"/>
        </w:rPr>
        <w:t xml:space="preserve"> </w:t>
      </w:r>
      <w:proofErr w:type="spellStart"/>
      <w:r w:rsidRPr="00B0783E">
        <w:rPr>
          <w:rFonts w:ascii="Helvetica" w:hAnsi="Helvetica" w:cs="Helvetica"/>
          <w:i/>
          <w:lang w:val="en-GB"/>
        </w:rPr>
        <w:t>lampros</w:t>
      </w:r>
      <w:proofErr w:type="spellEnd"/>
      <w:r w:rsidRPr="00B0783E">
        <w:rPr>
          <w:rFonts w:ascii="Helvetica" w:hAnsi="Helvetica" w:cs="Helvetica"/>
          <w:lang w:val="en-GB"/>
        </w:rPr>
        <w:t>), and two species of woodlice (</w:t>
      </w:r>
      <w:r w:rsidRPr="00B0783E">
        <w:rPr>
          <w:rFonts w:ascii="Helvetica" w:hAnsi="Helvetica" w:cs="Helvetica"/>
          <w:i/>
          <w:lang w:val="en-GB"/>
        </w:rPr>
        <w:t>Porcellio</w:t>
      </w:r>
      <w:r w:rsidRPr="00B0783E">
        <w:rPr>
          <w:rFonts w:ascii="Helvetica" w:hAnsi="Helvetica" w:cs="Helvetica"/>
          <w:lang w:val="en-GB"/>
        </w:rPr>
        <w:t xml:space="preserve"> </w:t>
      </w:r>
      <w:proofErr w:type="spellStart"/>
      <w:r w:rsidRPr="00B0783E">
        <w:rPr>
          <w:rFonts w:ascii="Helvetica" w:hAnsi="Helvetica" w:cs="Helvetica"/>
          <w:i/>
          <w:lang w:val="en-GB"/>
        </w:rPr>
        <w:t>scaber</w:t>
      </w:r>
      <w:proofErr w:type="spellEnd"/>
      <w:r w:rsidRPr="00B0783E">
        <w:rPr>
          <w:rFonts w:ascii="Helvetica" w:hAnsi="Helvetica" w:cs="Helvetica"/>
          <w:lang w:val="en-GB"/>
        </w:rPr>
        <w:t xml:space="preserve"> and </w:t>
      </w:r>
      <w:r w:rsidRPr="00B0783E">
        <w:rPr>
          <w:rFonts w:ascii="Helvetica" w:hAnsi="Helvetica" w:cs="Helvetica"/>
          <w:i/>
          <w:lang w:val="en-GB"/>
        </w:rPr>
        <w:t>Armadillidium vulgare</w:t>
      </w:r>
      <w:r w:rsidRPr="00B0783E">
        <w:rPr>
          <w:rFonts w:ascii="Helvetica" w:hAnsi="Helvetica" w:cs="Helvetica"/>
          <w:lang w:val="en-GB"/>
        </w:rPr>
        <w:t>). For the smallest species,</w:t>
      </w:r>
      <w:r w:rsidRPr="00B0783E">
        <w:rPr>
          <w:rFonts w:ascii="Helvetica" w:hAnsi="Helvetica" w:cs="Helvetica"/>
          <w:i/>
          <w:lang w:val="en-GB"/>
        </w:rPr>
        <w:t xml:space="preserve"> D. </w:t>
      </w:r>
      <w:proofErr w:type="spellStart"/>
      <w:r w:rsidRPr="00B0783E">
        <w:rPr>
          <w:rFonts w:ascii="Helvetica" w:hAnsi="Helvetica" w:cs="Helvetica"/>
          <w:i/>
          <w:lang w:val="en-GB"/>
        </w:rPr>
        <w:t>levipes</w:t>
      </w:r>
      <w:proofErr w:type="spellEnd"/>
      <w:r w:rsidRPr="00B0783E">
        <w:rPr>
          <w:rFonts w:ascii="Helvetica" w:hAnsi="Helvetica" w:cs="Helvetica"/>
          <w:lang w:val="en-GB"/>
        </w:rPr>
        <w:t xml:space="preserve"> (range of size between </w:t>
      </w:r>
      <w:r w:rsidRPr="00E40FE4">
        <w:rPr>
          <w:rFonts w:ascii="Helvetica" w:hAnsi="Helvetica" w:cs="Helvetica"/>
          <w:color w:val="000000" w:themeColor="text1"/>
          <w:lang w:val="en-GB"/>
        </w:rPr>
        <w:t xml:space="preserve">6.5-9 </w:t>
      </w:r>
      <w:r w:rsidRPr="00B0783E">
        <w:rPr>
          <w:rFonts w:ascii="Helvetica" w:hAnsi="Helvetica" w:cs="Helvetica"/>
          <w:lang w:val="en-GB"/>
        </w:rPr>
        <w:t>mm.), we tried six types of prey: juvenile spiders (</w:t>
      </w:r>
      <w:proofErr w:type="spellStart"/>
      <w:r w:rsidRPr="00B0783E">
        <w:rPr>
          <w:rFonts w:ascii="Helvetica" w:hAnsi="Helvetica" w:cs="Helvetica"/>
          <w:i/>
          <w:lang w:val="en-GB"/>
        </w:rPr>
        <w:t>Pardosa</w:t>
      </w:r>
      <w:proofErr w:type="spellEnd"/>
      <w:r w:rsidRPr="00B0783E">
        <w:rPr>
          <w:rFonts w:ascii="Helvetica" w:hAnsi="Helvetica" w:cs="Helvetica"/>
          <w:i/>
          <w:lang w:val="en-GB"/>
        </w:rPr>
        <w:t xml:space="preserve"> </w:t>
      </w:r>
      <w:proofErr w:type="spellStart"/>
      <w:r w:rsidRPr="00B0783E">
        <w:rPr>
          <w:rFonts w:ascii="Helvetica" w:hAnsi="Helvetica" w:cs="Helvetica"/>
          <w:i/>
          <w:lang w:val="en-GB"/>
        </w:rPr>
        <w:t>prativaga</w:t>
      </w:r>
      <w:proofErr w:type="spellEnd"/>
      <w:r w:rsidRPr="00B0783E">
        <w:rPr>
          <w:rFonts w:ascii="Helvetica" w:hAnsi="Helvetica" w:cs="Helvetica"/>
          <w:lang w:val="en-GB"/>
        </w:rPr>
        <w:t>), flies (</w:t>
      </w:r>
      <w:r w:rsidRPr="00B0783E">
        <w:rPr>
          <w:rFonts w:ascii="Helvetica" w:hAnsi="Helvetica" w:cs="Helvetica"/>
          <w:i/>
          <w:lang w:val="en-GB"/>
        </w:rPr>
        <w:t xml:space="preserve">Drosophila </w:t>
      </w:r>
      <w:r w:rsidRPr="00B0783E">
        <w:rPr>
          <w:rFonts w:ascii="Helvetica" w:hAnsi="Helvetica" w:cs="Helvetica"/>
          <w:lang w:val="en-GB"/>
        </w:rPr>
        <w:t>sp.),</w:t>
      </w:r>
      <w:r w:rsidRPr="00B0783E">
        <w:rPr>
          <w:rFonts w:ascii="Helvetica" w:hAnsi="Helvetica" w:cs="Helvetica"/>
          <w:i/>
          <w:lang w:val="en-GB"/>
        </w:rPr>
        <w:t xml:space="preserve"> </w:t>
      </w:r>
      <w:proofErr w:type="spellStart"/>
      <w:r w:rsidRPr="00B0783E">
        <w:rPr>
          <w:rFonts w:ascii="Helvetica" w:hAnsi="Helvetica" w:cs="Helvetica"/>
          <w:lang w:val="en-GB"/>
        </w:rPr>
        <w:t>staphilinids</w:t>
      </w:r>
      <w:proofErr w:type="spellEnd"/>
      <w:r w:rsidRPr="00B0783E">
        <w:rPr>
          <w:rFonts w:ascii="Helvetica" w:hAnsi="Helvetica" w:cs="Helvetica"/>
          <w:lang w:val="en-GB"/>
        </w:rPr>
        <w:t xml:space="preserve"> beetles </w:t>
      </w:r>
      <w:r w:rsidRPr="00B0783E">
        <w:rPr>
          <w:rFonts w:ascii="Helvetica" w:hAnsi="Helvetica" w:cs="Helvetica"/>
          <w:lang w:val="en-GB"/>
        </w:rPr>
        <w:lastRenderedPageBreak/>
        <w:t>(</w:t>
      </w:r>
      <w:proofErr w:type="spellStart"/>
      <w:r w:rsidRPr="00B0783E">
        <w:rPr>
          <w:rFonts w:ascii="Helvetica" w:hAnsi="Helvetica" w:cs="Helvetica"/>
          <w:lang w:val="en-GB"/>
        </w:rPr>
        <w:t>Aleocharinae</w:t>
      </w:r>
      <w:proofErr w:type="spellEnd"/>
      <w:r w:rsidRPr="00B0783E">
        <w:rPr>
          <w:rFonts w:ascii="Helvetica" w:hAnsi="Helvetica" w:cs="Helvetica"/>
          <w:lang w:val="en-GB"/>
        </w:rPr>
        <w:t>), juveniles of woodlice (</w:t>
      </w:r>
      <w:r w:rsidRPr="00B0783E">
        <w:rPr>
          <w:rFonts w:ascii="Helvetica" w:hAnsi="Helvetica" w:cs="Helvetica"/>
          <w:i/>
          <w:lang w:val="en-GB"/>
        </w:rPr>
        <w:t>Porcellio</w:t>
      </w:r>
      <w:r w:rsidRPr="00B0783E">
        <w:rPr>
          <w:rFonts w:ascii="Helvetica" w:hAnsi="Helvetica" w:cs="Helvetica"/>
          <w:lang w:val="en-GB"/>
        </w:rPr>
        <w:t xml:space="preserve"> </w:t>
      </w:r>
      <w:proofErr w:type="spellStart"/>
      <w:r w:rsidRPr="00B0783E">
        <w:rPr>
          <w:rFonts w:ascii="Helvetica" w:hAnsi="Helvetica" w:cs="Helvetica"/>
          <w:i/>
          <w:lang w:val="en-GB"/>
        </w:rPr>
        <w:t>scaber</w:t>
      </w:r>
      <w:proofErr w:type="spellEnd"/>
      <w:r w:rsidRPr="00B0783E">
        <w:rPr>
          <w:rFonts w:ascii="Helvetica" w:hAnsi="Helvetica" w:cs="Helvetica"/>
          <w:lang w:val="en-GB"/>
        </w:rPr>
        <w:t xml:space="preserve"> and </w:t>
      </w:r>
      <w:r w:rsidRPr="00B0783E">
        <w:rPr>
          <w:rFonts w:ascii="Helvetica" w:hAnsi="Helvetica" w:cs="Helvetica"/>
          <w:i/>
          <w:lang w:val="en-GB"/>
        </w:rPr>
        <w:t>Armadillidium vulgare</w:t>
      </w:r>
      <w:r w:rsidRPr="00B0783E">
        <w:rPr>
          <w:rFonts w:ascii="Helvetica" w:hAnsi="Helvetica" w:cs="Helvetica"/>
          <w:lang w:val="en-GB"/>
        </w:rPr>
        <w:t>) and collembola (</w:t>
      </w:r>
      <w:proofErr w:type="spellStart"/>
      <w:r w:rsidRPr="00B0783E">
        <w:rPr>
          <w:rFonts w:ascii="Helvetica" w:hAnsi="Helvetica" w:cs="Helvetica"/>
          <w:i/>
          <w:lang w:val="en-GB"/>
        </w:rPr>
        <w:t>Sinella</w:t>
      </w:r>
      <w:proofErr w:type="spellEnd"/>
      <w:r w:rsidRPr="00B0783E">
        <w:rPr>
          <w:rFonts w:ascii="Helvetica" w:hAnsi="Helvetica" w:cs="Helvetica"/>
          <w:i/>
          <w:lang w:val="en-GB"/>
        </w:rPr>
        <w:t xml:space="preserve"> </w:t>
      </w:r>
      <w:proofErr w:type="spellStart"/>
      <w:r w:rsidRPr="00B0783E">
        <w:rPr>
          <w:rFonts w:ascii="Helvetica" w:hAnsi="Helvetica" w:cs="Helvetica"/>
          <w:i/>
          <w:lang w:val="en-GB"/>
        </w:rPr>
        <w:t>curviseta</w:t>
      </w:r>
      <w:proofErr w:type="spellEnd"/>
      <w:r w:rsidRPr="00B0783E">
        <w:rPr>
          <w:rFonts w:ascii="Helvetica" w:hAnsi="Helvetica" w:cs="Helvetica"/>
          <w:lang w:val="en-GB"/>
        </w:rPr>
        <w:t xml:space="preserve">). The preys were offered randomly, and if they were not captured within 30 </w:t>
      </w:r>
      <w:proofErr w:type="gramStart"/>
      <w:r w:rsidRPr="00B0783E">
        <w:rPr>
          <w:rFonts w:ascii="Helvetica" w:hAnsi="Helvetica" w:cs="Helvetica"/>
          <w:lang w:val="en-GB"/>
        </w:rPr>
        <w:t>min</w:t>
      </w:r>
      <w:r w:rsidR="009E5448">
        <w:rPr>
          <w:rFonts w:ascii="Helvetica" w:hAnsi="Helvetica" w:cs="Helvetica"/>
          <w:lang w:val="en-GB"/>
        </w:rPr>
        <w:t>.</w:t>
      </w:r>
      <w:proofErr w:type="gramEnd"/>
      <w:r w:rsidRPr="00B0783E">
        <w:rPr>
          <w:rFonts w:ascii="Helvetica" w:hAnsi="Helvetica" w:cs="Helvetica"/>
          <w:lang w:val="en-GB"/>
        </w:rPr>
        <w:t xml:space="preserve"> we offered another one. We </w:t>
      </w:r>
      <w:r>
        <w:rPr>
          <w:rFonts w:ascii="Helvetica" w:hAnsi="Helvetica" w:cs="Helvetica"/>
          <w:lang w:val="en-GB"/>
        </w:rPr>
        <w:t>prevented</w:t>
      </w:r>
      <w:r w:rsidRPr="00B0783E">
        <w:rPr>
          <w:rFonts w:ascii="Helvetica" w:hAnsi="Helvetica" w:cs="Helvetica"/>
          <w:lang w:val="en-GB"/>
        </w:rPr>
        <w:t xml:space="preserve"> the spider from consuming the prey to keep them hungry. The percentage of times that each spider </w:t>
      </w:r>
      <w:r w:rsidR="0094542E">
        <w:rPr>
          <w:rFonts w:ascii="Helvetica" w:hAnsi="Helvetica" w:cs="Helvetica"/>
          <w:lang w:val="en-GB"/>
        </w:rPr>
        <w:t>preyed</w:t>
      </w:r>
      <w:r w:rsidRPr="00B0783E">
        <w:rPr>
          <w:rFonts w:ascii="Helvetica" w:hAnsi="Helvetica" w:cs="Helvetica"/>
          <w:lang w:val="en-GB"/>
        </w:rPr>
        <w:t xml:space="preserve"> </w:t>
      </w:r>
      <w:r>
        <w:rPr>
          <w:rFonts w:ascii="Helvetica" w:hAnsi="Helvetica" w:cs="Helvetica"/>
          <w:lang w:val="en-GB"/>
        </w:rPr>
        <w:t>on</w:t>
      </w:r>
      <w:r w:rsidRPr="00B0783E">
        <w:rPr>
          <w:rFonts w:ascii="Helvetica" w:hAnsi="Helvetica" w:cs="Helvetica"/>
          <w:lang w:val="en-GB"/>
        </w:rPr>
        <w:t xml:space="preserve"> each type of prey were </w:t>
      </w:r>
      <w:r>
        <w:rPr>
          <w:rFonts w:ascii="Helvetica" w:hAnsi="Helvetica" w:cs="Helvetica"/>
          <w:lang w:val="en-GB"/>
        </w:rPr>
        <w:t>recorded and species average values were calculated.</w:t>
      </w:r>
      <w:r w:rsidRPr="00B0783E">
        <w:rPr>
          <w:rFonts w:ascii="Helvetica" w:hAnsi="Helvetica" w:cs="Helvetica"/>
          <w:lang w:val="en-GB"/>
        </w:rPr>
        <w:t xml:space="preserve"> </w:t>
      </w:r>
    </w:p>
    <w:p w14:paraId="77AA99ED" w14:textId="77777777" w:rsidR="009468A9" w:rsidRDefault="009468A9"/>
    <w:p w14:paraId="62BD0A39" w14:textId="77777777" w:rsidR="002724F6" w:rsidRDefault="002724F6" w:rsidP="002724F6">
      <w:pPr>
        <w:spacing w:line="480" w:lineRule="auto"/>
        <w:rPr>
          <w:rFonts w:ascii="Helvetica" w:hAnsi="Helvetica" w:cs="Helvetica"/>
          <w:b/>
          <w:bCs/>
          <w:lang w:val="en-GB"/>
        </w:rPr>
      </w:pPr>
      <w:r w:rsidRPr="002B0905">
        <w:rPr>
          <w:rFonts w:ascii="Helvetica" w:hAnsi="Helvetica" w:cs="Helvetica"/>
          <w:b/>
          <w:bCs/>
          <w:lang w:val="en-GB"/>
        </w:rPr>
        <w:t>References</w:t>
      </w:r>
    </w:p>
    <w:p w14:paraId="6F1C3C24" w14:textId="297A1AB5"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A131EC">
        <w:rPr>
          <w:rFonts w:ascii="Calibri" w:hAnsi="Calibri" w:cs="Calibri"/>
          <w:noProof/>
          <w:szCs w:val="24"/>
        </w:rPr>
        <w:t xml:space="preserve">Adams, D.C., Rohlf, F.J. &amp; Slice, D.E. (2004). Geometric morphometrics: Ten years of progress following the ‘revolution.’ </w:t>
      </w:r>
      <w:r w:rsidRPr="00A131EC">
        <w:rPr>
          <w:rFonts w:ascii="Calibri" w:hAnsi="Calibri" w:cs="Calibri"/>
          <w:i/>
          <w:iCs/>
          <w:noProof/>
          <w:szCs w:val="24"/>
        </w:rPr>
        <w:t>Ital. J. Zool.</w:t>
      </w:r>
      <w:r w:rsidRPr="00A131EC">
        <w:rPr>
          <w:rFonts w:ascii="Calibri" w:hAnsi="Calibri" w:cs="Calibri"/>
          <w:noProof/>
          <w:szCs w:val="24"/>
        </w:rPr>
        <w:t>, 71, 5–16.</w:t>
      </w:r>
    </w:p>
    <w:p w14:paraId="293C3554"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Adrián‐Serrano, S., Lozano‐Fernandez, J., Pons, J., Rozas, J. &amp; Arnedo, M.A. (2020). On the shoulder of giants: Mitogenome recovery from non‐targeted genome projects for phylogenetic inference and molecular evolution studies. </w:t>
      </w:r>
      <w:r w:rsidRPr="00A131EC">
        <w:rPr>
          <w:rFonts w:ascii="Calibri" w:hAnsi="Calibri" w:cs="Calibri"/>
          <w:i/>
          <w:iCs/>
          <w:noProof/>
          <w:szCs w:val="24"/>
        </w:rPr>
        <w:t>J. Zool. Syst. Evol. Res.</w:t>
      </w:r>
      <w:r w:rsidRPr="00A131EC">
        <w:rPr>
          <w:rFonts w:ascii="Calibri" w:hAnsi="Calibri" w:cs="Calibri"/>
          <w:noProof/>
          <w:szCs w:val="24"/>
        </w:rPr>
        <w:t>, 1–26.</w:t>
      </w:r>
    </w:p>
    <w:p w14:paraId="05D6A1EC"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Arnedo, M. &amp; Ribera, C. (1996). Dysdera ratonensis Wunderlich, 1991 (Arachnida, Araneae) a troglomorphic species from La Palma, Canary Islands: Description of the male and redescription of the female. </w:t>
      </w:r>
      <w:r w:rsidRPr="00A131EC">
        <w:rPr>
          <w:rFonts w:ascii="Calibri" w:hAnsi="Calibri" w:cs="Calibri"/>
          <w:i/>
          <w:iCs/>
          <w:noProof/>
          <w:szCs w:val="24"/>
        </w:rPr>
        <w:t>Rev. Arachnol.</w:t>
      </w:r>
      <w:r w:rsidRPr="00A131EC">
        <w:rPr>
          <w:rFonts w:ascii="Calibri" w:hAnsi="Calibri" w:cs="Calibri"/>
          <w:noProof/>
          <w:szCs w:val="24"/>
        </w:rPr>
        <w:t>, 11, 109–122.</w:t>
      </w:r>
    </w:p>
    <w:p w14:paraId="160E9C60"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Arnedo, M.A., Oromí, P., Múrria, C., Macías-Hernández, N. &amp; Ribera, C. (2007). The dark side of an island radiation: systematics and evolution of troglobitic spiders of the genus Dysdera Latreille (Araneae : Dysderidae) in the Canary Islands. </w:t>
      </w:r>
      <w:r w:rsidRPr="00A131EC">
        <w:rPr>
          <w:rFonts w:ascii="Calibri" w:hAnsi="Calibri" w:cs="Calibri"/>
          <w:i/>
          <w:iCs/>
          <w:noProof/>
          <w:szCs w:val="24"/>
        </w:rPr>
        <w:t>Invertebr. Syst.</w:t>
      </w:r>
      <w:r w:rsidRPr="00A131EC">
        <w:rPr>
          <w:rFonts w:ascii="Calibri" w:hAnsi="Calibri" w:cs="Calibri"/>
          <w:noProof/>
          <w:szCs w:val="24"/>
        </w:rPr>
        <w:t>, 21, 623.</w:t>
      </w:r>
    </w:p>
    <w:p w14:paraId="4991C6D9"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Arnedo, M.A. &amp; Ribera, C. (1999). Radiation in the genus Dysdera (Araneae, Dysderidae) in the Canary Islands: The island of Tenerife. </w:t>
      </w:r>
      <w:r w:rsidRPr="00A131EC">
        <w:rPr>
          <w:rFonts w:ascii="Calibri" w:hAnsi="Calibri" w:cs="Calibri"/>
          <w:i/>
          <w:iCs/>
          <w:noProof/>
          <w:szCs w:val="24"/>
        </w:rPr>
        <w:t>J. Arachnol.</w:t>
      </w:r>
      <w:r w:rsidRPr="00A131EC">
        <w:rPr>
          <w:rFonts w:ascii="Calibri" w:hAnsi="Calibri" w:cs="Calibri"/>
          <w:noProof/>
          <w:szCs w:val="24"/>
        </w:rPr>
        <w:t>, 27, 604–662.</w:t>
      </w:r>
    </w:p>
    <w:p w14:paraId="7886409B"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Bookstein, F.L. (1991). </w:t>
      </w:r>
      <w:r w:rsidRPr="00A131EC">
        <w:rPr>
          <w:rFonts w:ascii="Calibri" w:hAnsi="Calibri" w:cs="Calibri"/>
          <w:i/>
          <w:iCs/>
          <w:noProof/>
          <w:szCs w:val="24"/>
        </w:rPr>
        <w:t>Morphometric tools for landmark data: Geometry and biology</w:t>
      </w:r>
      <w:r w:rsidRPr="00A131EC">
        <w:rPr>
          <w:rFonts w:ascii="Calibri" w:hAnsi="Calibri" w:cs="Calibri"/>
          <w:noProof/>
          <w:szCs w:val="24"/>
        </w:rPr>
        <w:t>. Cambridge University Press, New York.</w:t>
      </w:r>
    </w:p>
    <w:p w14:paraId="516968FA"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Bouckaert, R., Vaughan, T.G., Barido-Sottani, J., Duchêne, S., Fourment, M., Gavryushkina, A., </w:t>
      </w:r>
      <w:r w:rsidRPr="00A131EC">
        <w:rPr>
          <w:rFonts w:ascii="Calibri" w:hAnsi="Calibri" w:cs="Calibri"/>
          <w:i/>
          <w:iCs/>
          <w:noProof/>
          <w:szCs w:val="24"/>
        </w:rPr>
        <w:t>et al.</w:t>
      </w:r>
      <w:r w:rsidRPr="00A131EC">
        <w:rPr>
          <w:rFonts w:ascii="Calibri" w:hAnsi="Calibri" w:cs="Calibri"/>
          <w:noProof/>
          <w:szCs w:val="24"/>
        </w:rPr>
        <w:t xml:space="preserve"> (2019). BEAST 2.5: An advanced software platform for Bayesian evolutionary analysis. </w:t>
      </w:r>
      <w:r w:rsidRPr="00A131EC">
        <w:rPr>
          <w:rFonts w:ascii="Calibri" w:hAnsi="Calibri" w:cs="Calibri"/>
          <w:i/>
          <w:iCs/>
          <w:noProof/>
          <w:szCs w:val="24"/>
        </w:rPr>
        <w:t>PLoS Comput. Biol.</w:t>
      </w:r>
      <w:r w:rsidRPr="00A131EC">
        <w:rPr>
          <w:rFonts w:ascii="Calibri" w:hAnsi="Calibri" w:cs="Calibri"/>
          <w:noProof/>
          <w:szCs w:val="24"/>
        </w:rPr>
        <w:t>, 15, 1–28.</w:t>
      </w:r>
    </w:p>
    <w:p w14:paraId="53ED2399"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Britton, T., Anderson, C.L., Jacquet, D., Lundqvist, S. &amp; Bremer, K. (2007). Estimating divergence times in large phylogenetic trees. </w:t>
      </w:r>
      <w:r w:rsidRPr="00A131EC">
        <w:rPr>
          <w:rFonts w:ascii="Calibri" w:hAnsi="Calibri" w:cs="Calibri"/>
          <w:i/>
          <w:iCs/>
          <w:noProof/>
          <w:szCs w:val="24"/>
        </w:rPr>
        <w:t>Syst. Biol.</w:t>
      </w:r>
      <w:r w:rsidRPr="00A131EC">
        <w:rPr>
          <w:rFonts w:ascii="Calibri" w:hAnsi="Calibri" w:cs="Calibri"/>
          <w:noProof/>
          <w:szCs w:val="24"/>
        </w:rPr>
        <w:t>, 56, 741–752.</w:t>
      </w:r>
    </w:p>
    <w:p w14:paraId="4B7B8A2F"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Fernández, R., Kallal, R.J., Dimitrov, D., Ballesteros, J.A., Arnedo, M.A., Giribet, G., </w:t>
      </w:r>
      <w:r w:rsidRPr="00A131EC">
        <w:rPr>
          <w:rFonts w:ascii="Calibri" w:hAnsi="Calibri" w:cs="Calibri"/>
          <w:i/>
          <w:iCs/>
          <w:noProof/>
          <w:szCs w:val="24"/>
        </w:rPr>
        <w:t>et al.</w:t>
      </w:r>
      <w:r w:rsidRPr="00A131EC">
        <w:rPr>
          <w:rFonts w:ascii="Calibri" w:hAnsi="Calibri" w:cs="Calibri"/>
          <w:noProof/>
          <w:szCs w:val="24"/>
        </w:rPr>
        <w:t xml:space="preserve"> (2018). Phylogenomics, Diversification Dynamics, and Comparative Transcriptomics across the Spider Tree of Life. </w:t>
      </w:r>
      <w:r w:rsidRPr="00A131EC">
        <w:rPr>
          <w:rFonts w:ascii="Calibri" w:hAnsi="Calibri" w:cs="Calibri"/>
          <w:i/>
          <w:iCs/>
          <w:noProof/>
          <w:szCs w:val="24"/>
        </w:rPr>
        <w:t>Curr. Biol.</w:t>
      </w:r>
      <w:r w:rsidRPr="00A131EC">
        <w:rPr>
          <w:rFonts w:ascii="Calibri" w:hAnsi="Calibri" w:cs="Calibri"/>
          <w:noProof/>
          <w:szCs w:val="24"/>
        </w:rPr>
        <w:t>, 28, 1489-1497.e5.</w:t>
      </w:r>
    </w:p>
    <w:p w14:paraId="5D71129A"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Garrison, N.L., Rodriguez, J., Agnarsson, I., Coddington, J.A., Griswold, C.E., Hamilton, C.A., </w:t>
      </w:r>
      <w:r w:rsidRPr="00A131EC">
        <w:rPr>
          <w:rFonts w:ascii="Calibri" w:hAnsi="Calibri" w:cs="Calibri"/>
          <w:i/>
          <w:iCs/>
          <w:noProof/>
          <w:szCs w:val="24"/>
        </w:rPr>
        <w:t>et al.</w:t>
      </w:r>
      <w:r w:rsidRPr="00A131EC">
        <w:rPr>
          <w:rFonts w:ascii="Calibri" w:hAnsi="Calibri" w:cs="Calibri"/>
          <w:noProof/>
          <w:szCs w:val="24"/>
        </w:rPr>
        <w:t xml:space="preserve"> (2016). Spider phylogenomics: Untangling the Spider Tree of Life. </w:t>
      </w:r>
      <w:r w:rsidRPr="00A131EC">
        <w:rPr>
          <w:rFonts w:ascii="Calibri" w:hAnsi="Calibri" w:cs="Calibri"/>
          <w:i/>
          <w:iCs/>
          <w:noProof/>
          <w:szCs w:val="24"/>
        </w:rPr>
        <w:t>PeerJ</w:t>
      </w:r>
      <w:r w:rsidRPr="00A131EC">
        <w:rPr>
          <w:rFonts w:ascii="Calibri" w:hAnsi="Calibri" w:cs="Calibri"/>
          <w:noProof/>
          <w:szCs w:val="24"/>
        </w:rPr>
        <w:t>, 2016.</w:t>
      </w:r>
    </w:p>
    <w:p w14:paraId="55E37C81"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James Rohlf, F. &amp; Marcus, L.F. (1993). A revolution morphometrics. </w:t>
      </w:r>
      <w:r w:rsidRPr="00A131EC">
        <w:rPr>
          <w:rFonts w:ascii="Calibri" w:hAnsi="Calibri" w:cs="Calibri"/>
          <w:i/>
          <w:iCs/>
          <w:noProof/>
          <w:szCs w:val="24"/>
        </w:rPr>
        <w:t>Trends Ecol. Evol.</w:t>
      </w:r>
      <w:r w:rsidRPr="00A131EC">
        <w:rPr>
          <w:rFonts w:ascii="Calibri" w:hAnsi="Calibri" w:cs="Calibri"/>
          <w:noProof/>
          <w:szCs w:val="24"/>
        </w:rPr>
        <w:t>, 8, 129–132.</w:t>
      </w:r>
    </w:p>
    <w:p w14:paraId="132C438C"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Kallal, R.J., Kulkarni, S.S., Dimitrov, D., Benavides, L.R., Arnedo, M.A., Giribet, G., </w:t>
      </w:r>
      <w:r w:rsidRPr="00A131EC">
        <w:rPr>
          <w:rFonts w:ascii="Calibri" w:hAnsi="Calibri" w:cs="Calibri"/>
          <w:i/>
          <w:iCs/>
          <w:noProof/>
          <w:szCs w:val="24"/>
        </w:rPr>
        <w:t>et al.</w:t>
      </w:r>
      <w:r w:rsidRPr="00A131EC">
        <w:rPr>
          <w:rFonts w:ascii="Calibri" w:hAnsi="Calibri" w:cs="Calibri"/>
          <w:noProof/>
          <w:szCs w:val="24"/>
        </w:rPr>
        <w:t xml:space="preserve"> (2021). </w:t>
      </w:r>
      <w:r w:rsidRPr="00A131EC">
        <w:rPr>
          <w:rFonts w:ascii="Calibri" w:hAnsi="Calibri" w:cs="Calibri"/>
          <w:noProof/>
          <w:szCs w:val="24"/>
        </w:rPr>
        <w:lastRenderedPageBreak/>
        <w:t xml:space="preserve">Converging on the orb: denser taxon sampling elucidates spider phylogeny and new analytical methods support repeated evolution of the orb web. </w:t>
      </w:r>
      <w:r w:rsidRPr="00A131EC">
        <w:rPr>
          <w:rFonts w:ascii="Calibri" w:hAnsi="Calibri" w:cs="Calibri"/>
          <w:i/>
          <w:iCs/>
          <w:noProof/>
          <w:szCs w:val="24"/>
        </w:rPr>
        <w:t>Cladistics</w:t>
      </w:r>
      <w:r w:rsidRPr="00A131EC">
        <w:rPr>
          <w:rFonts w:ascii="Calibri" w:hAnsi="Calibri" w:cs="Calibri"/>
          <w:noProof/>
          <w:szCs w:val="24"/>
        </w:rPr>
        <w:t>, 37, 298–316.</w:t>
      </w:r>
    </w:p>
    <w:p w14:paraId="24280DCE"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Katoh, K. &amp; Standley, D.M. (2013). MAFFT multiple sequence alignment software version 7: Improvements in performance and usability. </w:t>
      </w:r>
      <w:r w:rsidRPr="00A131EC">
        <w:rPr>
          <w:rFonts w:ascii="Calibri" w:hAnsi="Calibri" w:cs="Calibri"/>
          <w:i/>
          <w:iCs/>
          <w:noProof/>
          <w:szCs w:val="24"/>
        </w:rPr>
        <w:t>Mol. Biol. Evol.</w:t>
      </w:r>
      <w:r w:rsidRPr="00A131EC">
        <w:rPr>
          <w:rFonts w:ascii="Calibri" w:hAnsi="Calibri" w:cs="Calibri"/>
          <w:noProof/>
          <w:szCs w:val="24"/>
        </w:rPr>
        <w:t>, 30, 772–780.</w:t>
      </w:r>
    </w:p>
    <w:p w14:paraId="2FA6574D"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Kulkarni, S., Kallal, R.J., Wood, H., Dimitrov, D., Giribet, G. &amp; Hormiga, G. (2021). Interrogating Genomic-Scale Data to Resolve Recalcitrant Nodes in the Spider Tree of Life. </w:t>
      </w:r>
      <w:r w:rsidRPr="00A131EC">
        <w:rPr>
          <w:rFonts w:ascii="Calibri" w:hAnsi="Calibri" w:cs="Calibri"/>
          <w:i/>
          <w:iCs/>
          <w:noProof/>
          <w:szCs w:val="24"/>
        </w:rPr>
        <w:t>Mol. Biol. Evol.</w:t>
      </w:r>
      <w:r w:rsidRPr="00A131EC">
        <w:rPr>
          <w:rFonts w:ascii="Calibri" w:hAnsi="Calibri" w:cs="Calibri"/>
          <w:noProof/>
          <w:szCs w:val="24"/>
        </w:rPr>
        <w:t>, 38, 891–903.</w:t>
      </w:r>
    </w:p>
    <w:p w14:paraId="1B6FF90B"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Kulkarni, S., Wood, H., Lloyd, M. &amp; Hormiga, G. (2020). Spider-specific probe set for ultraconserved elements offers new perspectives on the evolutionary history of spiders (Arachnida, Araneae). </w:t>
      </w:r>
      <w:r w:rsidRPr="00A131EC">
        <w:rPr>
          <w:rFonts w:ascii="Calibri" w:hAnsi="Calibri" w:cs="Calibri"/>
          <w:i/>
          <w:iCs/>
          <w:noProof/>
          <w:szCs w:val="24"/>
        </w:rPr>
        <w:t>Mol. Ecol. Resour.</w:t>
      </w:r>
      <w:r w:rsidRPr="00A131EC">
        <w:rPr>
          <w:rFonts w:ascii="Calibri" w:hAnsi="Calibri" w:cs="Calibri"/>
          <w:noProof/>
          <w:szCs w:val="24"/>
        </w:rPr>
        <w:t>, 20, 185–203.</w:t>
      </w:r>
    </w:p>
    <w:p w14:paraId="31B1ED32"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Lanfear, R., Frandsen, P.B., Wright, A.M., Senfeld, T. &amp; Calcott, B. (2017). Partitionfinder 2: New methods for selecting partitioned models of evolution for molecular and morphological phylogenetic analyses. </w:t>
      </w:r>
      <w:r w:rsidRPr="00A131EC">
        <w:rPr>
          <w:rFonts w:ascii="Calibri" w:hAnsi="Calibri" w:cs="Calibri"/>
          <w:i/>
          <w:iCs/>
          <w:noProof/>
          <w:szCs w:val="24"/>
        </w:rPr>
        <w:t>Mol. Biol. Evol.</w:t>
      </w:r>
      <w:r w:rsidRPr="00A131EC">
        <w:rPr>
          <w:rFonts w:ascii="Calibri" w:hAnsi="Calibri" w:cs="Calibri"/>
          <w:noProof/>
          <w:szCs w:val="24"/>
        </w:rPr>
        <w:t>, 34, 772–773.</w:t>
      </w:r>
    </w:p>
    <w:p w14:paraId="11E5549C"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Michalik, P., Hormiga, G., Kallal, R. &amp; Giribet, G. (2019). Phylogenomics and genital morphology of cave raptor spiders ( Araneae , Trogloraptoridae ) reveal an independent origin of a flow ‐ through female genital system, 1–11.</w:t>
      </w:r>
    </w:p>
    <w:p w14:paraId="25EB960D"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Mitteroecker, P. &amp; Gunz, P. (2009). Advances in Geometric morphometrics. </w:t>
      </w:r>
      <w:r w:rsidRPr="00A131EC">
        <w:rPr>
          <w:rFonts w:ascii="Calibri" w:hAnsi="Calibri" w:cs="Calibri"/>
          <w:i/>
          <w:iCs/>
          <w:noProof/>
          <w:szCs w:val="24"/>
        </w:rPr>
        <w:t>Evol. Biol.</w:t>
      </w:r>
      <w:r w:rsidRPr="00A131EC">
        <w:rPr>
          <w:rFonts w:ascii="Calibri" w:hAnsi="Calibri" w:cs="Calibri"/>
          <w:noProof/>
          <w:szCs w:val="24"/>
        </w:rPr>
        <w:t>, 36, 235–247.</w:t>
      </w:r>
    </w:p>
    <w:p w14:paraId="59E83F19"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Paradis, E. &amp; Schliep, K. (2019). Ape 5.0: An environment for modern phylogenetics and evolutionary analyses in R. </w:t>
      </w:r>
      <w:r w:rsidRPr="00A131EC">
        <w:rPr>
          <w:rFonts w:ascii="Calibri" w:hAnsi="Calibri" w:cs="Calibri"/>
          <w:i/>
          <w:iCs/>
          <w:noProof/>
          <w:szCs w:val="24"/>
        </w:rPr>
        <w:t>Bioinformatics</w:t>
      </w:r>
      <w:r w:rsidRPr="00A131EC">
        <w:rPr>
          <w:rFonts w:ascii="Calibri" w:hAnsi="Calibri" w:cs="Calibri"/>
          <w:noProof/>
          <w:szCs w:val="24"/>
        </w:rPr>
        <w:t>, 35, 526–528.</w:t>
      </w:r>
    </w:p>
    <w:p w14:paraId="3DC97BC6"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Ramírez, M.J., Magalhaes, I.L.F., Derkarabetian, S., Ledford, J., Griswold, C.E., Wood, H.M., </w:t>
      </w:r>
      <w:r w:rsidRPr="00A131EC">
        <w:rPr>
          <w:rFonts w:ascii="Calibri" w:hAnsi="Calibri" w:cs="Calibri"/>
          <w:i/>
          <w:iCs/>
          <w:noProof/>
          <w:szCs w:val="24"/>
        </w:rPr>
        <w:t>et al.</w:t>
      </w:r>
      <w:r w:rsidRPr="00A131EC">
        <w:rPr>
          <w:rFonts w:ascii="Calibri" w:hAnsi="Calibri" w:cs="Calibri"/>
          <w:noProof/>
          <w:szCs w:val="24"/>
        </w:rPr>
        <w:t xml:space="preserve"> (2021). Sequence capture phylogenomics of true spiders reveals convergent evolution of respiratory systems. </w:t>
      </w:r>
      <w:r w:rsidRPr="00A131EC">
        <w:rPr>
          <w:rFonts w:ascii="Calibri" w:hAnsi="Calibri" w:cs="Calibri"/>
          <w:i/>
          <w:iCs/>
          <w:noProof/>
          <w:szCs w:val="24"/>
        </w:rPr>
        <w:t>Syst. Biol.</w:t>
      </w:r>
      <w:r w:rsidRPr="00A131EC">
        <w:rPr>
          <w:rFonts w:ascii="Calibri" w:hAnsi="Calibri" w:cs="Calibri"/>
          <w:noProof/>
          <w:szCs w:val="24"/>
        </w:rPr>
        <w:t>, 70, 14–20.</w:t>
      </w:r>
    </w:p>
    <w:p w14:paraId="759E1EA9" w14:textId="77777777" w:rsidR="00A131EC" w:rsidRPr="00E47E81" w:rsidRDefault="00A131EC" w:rsidP="00A131EC">
      <w:pPr>
        <w:widowControl w:val="0"/>
        <w:autoSpaceDE w:val="0"/>
        <w:autoSpaceDN w:val="0"/>
        <w:adjustRightInd w:val="0"/>
        <w:spacing w:line="240" w:lineRule="auto"/>
        <w:ind w:left="480" w:hanging="480"/>
        <w:rPr>
          <w:rFonts w:ascii="Calibri" w:hAnsi="Calibri" w:cs="Calibri"/>
          <w:noProof/>
          <w:szCs w:val="24"/>
          <w:lang w:val="pt-PT"/>
        </w:rPr>
      </w:pPr>
      <w:r w:rsidRPr="00A131EC">
        <w:rPr>
          <w:rFonts w:ascii="Calibri" w:hAnsi="Calibri" w:cs="Calibri"/>
          <w:noProof/>
          <w:szCs w:val="24"/>
        </w:rPr>
        <w:t xml:space="preserve">Ribera, C. &amp; Arnedo, M.A. (1994). Description of Dysdera gollumi (Araneae, Haplogynae), a new troglobitic species from Tenerife, Canaray Islands, with some comments on Canarian Dysdera. </w:t>
      </w:r>
      <w:r w:rsidRPr="00E47E81">
        <w:rPr>
          <w:rFonts w:ascii="Calibri" w:hAnsi="Calibri" w:cs="Calibri"/>
          <w:i/>
          <w:iCs/>
          <w:noProof/>
          <w:szCs w:val="24"/>
          <w:lang w:val="pt-PT"/>
        </w:rPr>
        <w:t>Mémoires de Biospéologie</w:t>
      </w:r>
      <w:r w:rsidRPr="00E47E81">
        <w:rPr>
          <w:rFonts w:ascii="Calibri" w:hAnsi="Calibri" w:cs="Calibri"/>
          <w:noProof/>
          <w:szCs w:val="24"/>
          <w:lang w:val="pt-PT"/>
        </w:rPr>
        <w:t>, 21, 115–119.</w:t>
      </w:r>
    </w:p>
    <w:p w14:paraId="4E0B4164"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E47E81">
        <w:rPr>
          <w:rFonts w:ascii="Calibri" w:hAnsi="Calibri" w:cs="Calibri"/>
          <w:noProof/>
          <w:szCs w:val="24"/>
          <w:lang w:val="pt-PT"/>
        </w:rPr>
        <w:t xml:space="preserve">Ribera, C., Fernandez, M.A. &amp; Blasco, A. (1985). Araneidos cavernicolas de Canarias II. </w:t>
      </w:r>
      <w:r w:rsidRPr="00A131EC">
        <w:rPr>
          <w:rFonts w:ascii="Calibri" w:hAnsi="Calibri" w:cs="Calibri"/>
          <w:i/>
          <w:iCs/>
          <w:noProof/>
          <w:szCs w:val="24"/>
        </w:rPr>
        <w:t>Mémoires de Biospéologie</w:t>
      </w:r>
      <w:r w:rsidRPr="00A131EC">
        <w:rPr>
          <w:rFonts w:ascii="Calibri" w:hAnsi="Calibri" w:cs="Calibri"/>
          <w:noProof/>
          <w:szCs w:val="24"/>
        </w:rPr>
        <w:t>, 51–68.</w:t>
      </w:r>
    </w:p>
    <w:p w14:paraId="20D866E2"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Rohlf, F.J. (2015). The tps series of software. </w:t>
      </w:r>
      <w:r w:rsidRPr="00A131EC">
        <w:rPr>
          <w:rFonts w:ascii="Calibri" w:hAnsi="Calibri" w:cs="Calibri"/>
          <w:i/>
          <w:iCs/>
          <w:noProof/>
          <w:szCs w:val="24"/>
        </w:rPr>
        <w:t>Hystrix</w:t>
      </w:r>
      <w:r w:rsidRPr="00A131EC">
        <w:rPr>
          <w:rFonts w:ascii="Calibri" w:hAnsi="Calibri" w:cs="Calibri"/>
          <w:noProof/>
          <w:szCs w:val="24"/>
        </w:rPr>
        <w:t>, 26, 1–4.</w:t>
      </w:r>
    </w:p>
    <w:p w14:paraId="28EF9F81"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Rohlf, F.J. (2017). tpsDig2.</w:t>
      </w:r>
    </w:p>
    <w:p w14:paraId="0BC6E292"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szCs w:val="24"/>
        </w:rPr>
      </w:pPr>
      <w:r w:rsidRPr="00A131EC">
        <w:rPr>
          <w:rFonts w:ascii="Calibri" w:hAnsi="Calibri" w:cs="Calibri"/>
          <w:noProof/>
          <w:szCs w:val="24"/>
        </w:rPr>
        <w:t xml:space="preserve">Wheeler, W.C., Coddington, J.A., Crowley, L.M., Dimitrov, D., Goloboff, P.A., Griswold, C.E., </w:t>
      </w:r>
      <w:r w:rsidRPr="00A131EC">
        <w:rPr>
          <w:rFonts w:ascii="Calibri" w:hAnsi="Calibri" w:cs="Calibri"/>
          <w:i/>
          <w:iCs/>
          <w:noProof/>
          <w:szCs w:val="24"/>
        </w:rPr>
        <w:t>et al.</w:t>
      </w:r>
      <w:r w:rsidRPr="00A131EC">
        <w:rPr>
          <w:rFonts w:ascii="Calibri" w:hAnsi="Calibri" w:cs="Calibri"/>
          <w:noProof/>
          <w:szCs w:val="24"/>
        </w:rPr>
        <w:t xml:space="preserve"> (2017). The spider tree of life: phylogeny of Araneae based on target-gene analyses from an extensive taxon sampling. </w:t>
      </w:r>
      <w:r w:rsidRPr="00A131EC">
        <w:rPr>
          <w:rFonts w:ascii="Calibri" w:hAnsi="Calibri" w:cs="Calibri"/>
          <w:i/>
          <w:iCs/>
          <w:noProof/>
          <w:szCs w:val="24"/>
        </w:rPr>
        <w:t>Cladistics</w:t>
      </w:r>
      <w:r w:rsidRPr="00A131EC">
        <w:rPr>
          <w:rFonts w:ascii="Calibri" w:hAnsi="Calibri" w:cs="Calibri"/>
          <w:noProof/>
          <w:szCs w:val="24"/>
        </w:rPr>
        <w:t>, 33, 574–616.</w:t>
      </w:r>
    </w:p>
    <w:p w14:paraId="67EEB22F" w14:textId="77777777" w:rsidR="00A131EC" w:rsidRPr="00A131EC" w:rsidRDefault="00A131EC" w:rsidP="00A131EC">
      <w:pPr>
        <w:widowControl w:val="0"/>
        <w:autoSpaceDE w:val="0"/>
        <w:autoSpaceDN w:val="0"/>
        <w:adjustRightInd w:val="0"/>
        <w:spacing w:line="240" w:lineRule="auto"/>
        <w:ind w:left="480" w:hanging="480"/>
        <w:rPr>
          <w:rFonts w:ascii="Calibri" w:hAnsi="Calibri" w:cs="Calibri"/>
          <w:noProof/>
        </w:rPr>
      </w:pPr>
      <w:r w:rsidRPr="00A131EC">
        <w:rPr>
          <w:rFonts w:ascii="Calibri" w:hAnsi="Calibri" w:cs="Calibri"/>
          <w:noProof/>
          <w:szCs w:val="24"/>
        </w:rPr>
        <w:t xml:space="preserve">Zelditch, M.L., Swiderski, D.L., Sheets, H.D. &amp; Fink, W.L. (2004). </w:t>
      </w:r>
      <w:r w:rsidRPr="00A131EC">
        <w:rPr>
          <w:rFonts w:ascii="Calibri" w:hAnsi="Calibri" w:cs="Calibri"/>
          <w:i/>
          <w:iCs/>
          <w:noProof/>
          <w:szCs w:val="24"/>
        </w:rPr>
        <w:t>Geometric morphometrics for biologists: A primer</w:t>
      </w:r>
      <w:r w:rsidRPr="00A131EC">
        <w:rPr>
          <w:rFonts w:ascii="Calibri" w:hAnsi="Calibri" w:cs="Calibri"/>
          <w:noProof/>
          <w:szCs w:val="24"/>
        </w:rPr>
        <w:t>. Elsevier Academic Press, New York.</w:t>
      </w:r>
    </w:p>
    <w:p w14:paraId="2FE441CC" w14:textId="7E951E1C" w:rsidR="002724F6" w:rsidRDefault="00A131EC" w:rsidP="00A131EC">
      <w:r>
        <w:fldChar w:fldCharType="end"/>
      </w:r>
    </w:p>
    <w:sectPr w:rsidR="0027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E8"/>
    <w:rsid w:val="00062C7D"/>
    <w:rsid w:val="000A3910"/>
    <w:rsid w:val="0015198B"/>
    <w:rsid w:val="0019715C"/>
    <w:rsid w:val="001F16D8"/>
    <w:rsid w:val="00244B76"/>
    <w:rsid w:val="00252FC1"/>
    <w:rsid w:val="00264489"/>
    <w:rsid w:val="002724F6"/>
    <w:rsid w:val="002D5A46"/>
    <w:rsid w:val="00407253"/>
    <w:rsid w:val="004161A9"/>
    <w:rsid w:val="006B3FC6"/>
    <w:rsid w:val="007349E8"/>
    <w:rsid w:val="00792C0B"/>
    <w:rsid w:val="0094542E"/>
    <w:rsid w:val="009468A9"/>
    <w:rsid w:val="00961198"/>
    <w:rsid w:val="00985549"/>
    <w:rsid w:val="009A383E"/>
    <w:rsid w:val="009E5448"/>
    <w:rsid w:val="00A131EC"/>
    <w:rsid w:val="00C535D2"/>
    <w:rsid w:val="00D52FCF"/>
    <w:rsid w:val="00D96BA0"/>
    <w:rsid w:val="00E04854"/>
    <w:rsid w:val="00E47E81"/>
    <w:rsid w:val="00EA4AA0"/>
    <w:rsid w:val="00EF5422"/>
    <w:rsid w:val="0E2A0F9D"/>
    <w:rsid w:val="5EA0EC83"/>
    <w:rsid w:val="6424589A"/>
    <w:rsid w:val="7C5BF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3BDC"/>
  <w15:chartTrackingRefBased/>
  <w15:docId w15:val="{37C365A5-BBD3-4347-AF59-FA527283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9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7349E8"/>
    <w:rPr>
      <w:sz w:val="16"/>
      <w:szCs w:val="16"/>
    </w:rPr>
  </w:style>
  <w:style w:type="paragraph" w:styleId="Textocomentario">
    <w:name w:val="annotation text"/>
    <w:basedOn w:val="Normal"/>
    <w:link w:val="TextocomentarioCar"/>
    <w:uiPriority w:val="99"/>
    <w:unhideWhenUsed/>
    <w:rsid w:val="007349E8"/>
    <w:pPr>
      <w:spacing w:line="240" w:lineRule="auto"/>
    </w:pPr>
    <w:rPr>
      <w:sz w:val="20"/>
      <w:szCs w:val="20"/>
      <w:lang w:val="es-ES"/>
    </w:rPr>
  </w:style>
  <w:style w:type="character" w:customStyle="1" w:styleId="TextocomentarioCar">
    <w:name w:val="Texto comentario Car"/>
    <w:basedOn w:val="Fuentedeprrafopredeter"/>
    <w:link w:val="Textocomentario"/>
    <w:uiPriority w:val="99"/>
    <w:rsid w:val="007349E8"/>
    <w:rPr>
      <w:sz w:val="20"/>
      <w:szCs w:val="20"/>
      <w:lang w:val="es-ES"/>
    </w:rPr>
  </w:style>
  <w:style w:type="paragraph" w:styleId="Revisin">
    <w:name w:val="Revision"/>
    <w:hidden/>
    <w:uiPriority w:val="99"/>
    <w:semiHidden/>
    <w:rsid w:val="002644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12AEBD62A77347AE7F8C24015C1168" ma:contentTypeVersion="5" ma:contentTypeDescription="Crear nuevo documento." ma:contentTypeScope="" ma:versionID="d38467e9b52bb9b53b086d20ec5d8b46">
  <xsd:schema xmlns:xsd="http://www.w3.org/2001/XMLSchema" xmlns:xs="http://www.w3.org/2001/XMLSchema" xmlns:p="http://schemas.microsoft.com/office/2006/metadata/properties" xmlns:ns2="8d66c702-b70b-405c-9251-a83b1e590842" targetNamespace="http://schemas.microsoft.com/office/2006/metadata/properties" ma:root="true" ma:fieldsID="84827cbed489832a87fc819d5a84228a" ns2:_="">
    <xsd:import namespace="8d66c702-b70b-405c-9251-a83b1e5908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6c702-b70b-405c-9251-a83b1e5908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96BBE-EE00-41CC-83B3-73BAE76D9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6c702-b70b-405c-9251-a83b1e5908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9245F3-8704-420E-96EC-79AA5AF94DD7}">
  <ds:schemaRefs>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purl.org/dc/elements/1.1/"/>
    <ds:schemaRef ds:uri="8d66c702-b70b-405c-9251-a83b1e590842"/>
    <ds:schemaRef ds:uri="http://purl.org/dc/terms/"/>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E69A963C-1644-412A-9A80-72FC5A814AF7}">
  <ds:schemaRefs>
    <ds:schemaRef ds:uri="http://schemas.microsoft.com/sharepoint/v3/contenttype/forms"/>
  </ds:schemaRefs>
</ds:datastoreItem>
</file>

<file path=customXml/itemProps4.xml><?xml version="1.0" encoding="utf-8"?>
<ds:datastoreItem xmlns:ds="http://schemas.openxmlformats.org/officeDocument/2006/customXml" ds:itemID="{88430010-3958-4976-B137-E568A3A6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11747</Words>
  <Characters>66958</Characters>
  <Application>Microsoft Office Word</Application>
  <DocSecurity>0</DocSecurity>
  <Lines>557</Lines>
  <Paragraphs>157</Paragraphs>
  <ScaleCrop>false</ScaleCrop>
  <Company/>
  <LinksUpToDate>false</LinksUpToDate>
  <CharactersWithSpaces>78548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Adrià Bellvert Banti</dc:creator>
  <cp:keywords/>
  <dc:description/>
  <cp:lastModifiedBy>Adrià Bellvert Banti</cp:lastModifiedBy>
  <cp:revision>25</cp:revision>
  <dcterms:created xsi:type="dcterms:W3CDTF">2022-01-23T15:36:00Z</dcterms:created>
  <dcterms:modified xsi:type="dcterms:W3CDTF">2022-02-22T09:58:00Z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0x0101002912AEBD62A77347AE7F8C24015C1168</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17th edition (author-date)</vt:lpwstr>
  </property>
  <property fmtid="{D5CDD505-2E9C-101B-9397-08002B2CF9AE}" pid="7" name="Mendeley Recent Style Id 2_1">
    <vt:lpwstr>http://www.zotero.org/styles/harvard-cite-them-right</vt:lpwstr>
  </property>
  <property fmtid="{D5CDD505-2E9C-101B-9397-08002B2CF9AE}" pid="8" name="Mendeley Recent Style Name 2_1">
    <vt:lpwstr>Cite Them Right 10th edition - Harvard</vt:lpwstr>
  </property>
  <property fmtid="{D5CDD505-2E9C-101B-9397-08002B2CF9AE}" pid="9" name="Mendeley Recent Style Id 3_1">
    <vt:lpwstr>http://www.zotero.org/styles/ecology-letters</vt:lpwstr>
  </property>
  <property fmtid="{D5CDD505-2E9C-101B-9397-08002B2CF9AE}" pid="10" name="Mendeley Recent Style Name 3_1">
    <vt:lpwstr>Ecology Letters</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http://www.zotero.org/styles/invertebrate-systematics</vt:lpwstr>
  </property>
  <property fmtid="{D5CDD505-2E9C-101B-9397-08002B2CF9AE}" pid="14" name="Mendeley Recent Style Name 5_1">
    <vt:lpwstr>Invertebrate Systematics</vt:lpwstr>
  </property>
  <property fmtid="{D5CDD505-2E9C-101B-9397-08002B2CF9AE}" pid="15" name="Mendeley Recent Style Id 6_1">
    <vt:lpwstr>http://www.zotero.org/styles/journal-of-morphology</vt:lpwstr>
  </property>
  <property fmtid="{D5CDD505-2E9C-101B-9397-08002B2CF9AE}" pid="16" name="Mendeley Recent Style Name 6_1">
    <vt:lpwstr>Journal of Morphology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http://www.zotero.org/styles/ecology-letters</vt:lpwstr>
  </property>
  <property fmtid="{D5CDD505-2E9C-101B-9397-08002B2CF9AE}" pid="24" name="Mendeley Document_1">
    <vt:lpwstr>True</vt:lpwstr>
  </property>
  <property fmtid="{D5CDD505-2E9C-101B-9397-08002B2CF9AE}" pid="25" name="Mendeley Unique User Id_1">
    <vt:lpwstr>8fd27e60-7147-3466-a60e-fc04b260a055</vt:lpwstr>
  </property>
</Properties>
</file>