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2CA9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Seu guia sob pressão: as outras frentes — Registro da atividade</w:t>
      </w:r>
    </w:p>
    <w:p w14:paraId="39DF07E4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Identificação do projeto</w:t>
      </w:r>
    </w:p>
    <w:p w14:paraId="3C3E8E05" w14:textId="77777777" w:rsidR="00F35223" w:rsidRPr="00F35223" w:rsidRDefault="00F35223" w:rsidP="00F35223">
      <w:r w:rsidRPr="00F35223">
        <w:rPr>
          <w:b/>
          <w:bCs/>
        </w:rPr>
        <w:t>Projeto:</w:t>
      </w:r>
      <w:r w:rsidRPr="00F35223">
        <w:t xml:space="preserve"> Guia dos Estádios de São Paulo</w:t>
      </w:r>
      <w:r w:rsidRPr="00F35223">
        <w:br/>
      </w:r>
      <w:r w:rsidRPr="00F35223">
        <w:rPr>
          <w:b/>
          <w:bCs/>
        </w:rPr>
        <w:t>Páginas:</w:t>
      </w:r>
      <w:r w:rsidRPr="00F35223">
        <w:t xml:space="preserve"> index.html (home) e detalhe.html (página do local)</w:t>
      </w:r>
      <w:r w:rsidRPr="00F35223">
        <w:br/>
      </w:r>
      <w:r w:rsidRPr="00F35223">
        <w:rPr>
          <w:b/>
          <w:bCs/>
        </w:rPr>
        <w:t>Folha de estilos:</w:t>
      </w:r>
      <w:r w:rsidRPr="00F35223">
        <w:t xml:space="preserve"> estilo.css (única para as duas páginas)</w:t>
      </w:r>
    </w:p>
    <w:p w14:paraId="46DB27A3" w14:textId="77777777" w:rsidR="00F35223" w:rsidRPr="00F35223" w:rsidRDefault="00F35223" w:rsidP="00F35223">
      <w:r w:rsidRPr="00F35223">
        <w:pict w14:anchorId="6081533C">
          <v:rect id="_x0000_i1079" style="width:0;height:1.5pt" o:hralign="center" o:hrstd="t" o:hr="t" fillcolor="#a0a0a0" stroked="f"/>
        </w:pict>
      </w:r>
    </w:p>
    <w:p w14:paraId="608C7F8A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1. Tipografia fluida</w:t>
      </w:r>
    </w:p>
    <w:p w14:paraId="0905BD7C" w14:textId="77777777" w:rsidR="00F35223" w:rsidRPr="00F35223" w:rsidRDefault="00F35223" w:rsidP="00F35223">
      <w:r w:rsidRPr="00F35223">
        <w:t xml:space="preserve">A tipografia dos títulos foi ajustada utilizando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>), permitindo que os textos aumentem ou diminuam de acordo com o tamanho da tela. Dessa forma, os títulos não ultrapassam os limites da página em dispositivos menores.</w:t>
      </w:r>
    </w:p>
    <w:p w14:paraId="3C42E430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Título da vitrine/home</w:t>
      </w:r>
    </w:p>
    <w:p w14:paraId="6D38CA5E" w14:textId="77777777" w:rsidR="00F35223" w:rsidRPr="00F35223" w:rsidRDefault="00F35223" w:rsidP="00F35223">
      <w:proofErr w:type="gramStart"/>
      <w:r w:rsidRPr="00F35223">
        <w:t>.hero</w:t>
      </w:r>
      <w:proofErr w:type="gramEnd"/>
      <w:r w:rsidRPr="00F35223">
        <w:t xml:space="preserve"> h1 {</w:t>
      </w:r>
    </w:p>
    <w:p w14:paraId="36B87C8C" w14:textId="77777777" w:rsidR="00F35223" w:rsidRPr="00F35223" w:rsidRDefault="00F35223" w:rsidP="00F35223">
      <w:r w:rsidRPr="00F35223">
        <w:t xml:space="preserve">    </w:t>
      </w:r>
      <w:proofErr w:type="spellStart"/>
      <w:r w:rsidRPr="00F35223">
        <w:t>font-size</w:t>
      </w:r>
      <w:proofErr w:type="spellEnd"/>
      <w:r w:rsidRPr="00F35223">
        <w:t xml:space="preserve">: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>2rem, 4.2vw + .4rem, 3.35rem);</w:t>
      </w:r>
    </w:p>
    <w:p w14:paraId="5E8EDF33" w14:textId="77777777" w:rsidR="00F35223" w:rsidRPr="00F35223" w:rsidRDefault="00F35223" w:rsidP="00F35223">
      <w:r w:rsidRPr="00F35223">
        <w:t>}</w:t>
      </w:r>
    </w:p>
    <w:p w14:paraId="2A15874A" w14:textId="77777777" w:rsidR="00F35223" w:rsidRPr="00F35223" w:rsidRDefault="00F35223" w:rsidP="00F35223">
      <w:pPr>
        <w:numPr>
          <w:ilvl w:val="0"/>
          <w:numId w:val="1"/>
        </w:numPr>
      </w:pPr>
      <w:r w:rsidRPr="00F35223">
        <w:rPr>
          <w:b/>
          <w:bCs/>
        </w:rPr>
        <w:t xml:space="preserve">Em aproximadamente 360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rPr>
          <w:b/>
          <w:bCs/>
        </w:rPr>
        <w:t>:</w:t>
      </w:r>
      <w:r w:rsidRPr="00F35223">
        <w:t xml:space="preserve"> o tamanho utilizado fica próximo do mínimo de </w:t>
      </w:r>
      <w:r w:rsidRPr="00F35223">
        <w:rPr>
          <w:b/>
          <w:bCs/>
        </w:rPr>
        <w:t xml:space="preserve">2rem = 32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t>.</w:t>
      </w:r>
    </w:p>
    <w:p w14:paraId="16F3DA9B" w14:textId="77777777" w:rsidR="00F35223" w:rsidRPr="00F35223" w:rsidRDefault="00F35223" w:rsidP="00F35223">
      <w:pPr>
        <w:numPr>
          <w:ilvl w:val="0"/>
          <w:numId w:val="1"/>
        </w:numPr>
      </w:pPr>
      <w:r w:rsidRPr="00F35223">
        <w:rPr>
          <w:b/>
          <w:bCs/>
        </w:rPr>
        <w:t xml:space="preserve">Em aproximadamente 1280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rPr>
          <w:b/>
          <w:bCs/>
        </w:rPr>
        <w:t>:</w:t>
      </w:r>
      <w:r w:rsidRPr="00F35223">
        <w:t xml:space="preserve"> o tamanho chega ao máximo de </w:t>
      </w:r>
      <w:r w:rsidRPr="00F35223">
        <w:rPr>
          <w:b/>
          <w:bCs/>
        </w:rPr>
        <w:t xml:space="preserve">3.35rem = 53,6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t>.</w:t>
      </w:r>
    </w:p>
    <w:p w14:paraId="2416330B" w14:textId="77777777" w:rsidR="00F35223" w:rsidRPr="00F35223" w:rsidRDefault="00F35223" w:rsidP="00F35223">
      <w:pPr>
        <w:numPr>
          <w:ilvl w:val="0"/>
          <w:numId w:val="1"/>
        </w:numPr>
      </w:pPr>
      <w:r w:rsidRPr="00F35223">
        <w:t xml:space="preserve">O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>) impede que o título fique pequeno demais em telas menores ou grande demais em telas maiores.</w:t>
      </w:r>
    </w:p>
    <w:p w14:paraId="02B0F275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Títulos dos locais</w:t>
      </w:r>
    </w:p>
    <w:p w14:paraId="59523497" w14:textId="77777777" w:rsidR="00F35223" w:rsidRPr="00F35223" w:rsidRDefault="00F35223" w:rsidP="00F35223">
      <w:proofErr w:type="gramStart"/>
      <w:r w:rsidRPr="00F35223">
        <w:t>.card</w:t>
      </w:r>
      <w:proofErr w:type="gramEnd"/>
      <w:r w:rsidRPr="00F35223">
        <w:t xml:space="preserve"> h3,</w:t>
      </w:r>
    </w:p>
    <w:p w14:paraId="41B866A4" w14:textId="77777777" w:rsidR="00F35223" w:rsidRPr="00F35223" w:rsidRDefault="00F35223" w:rsidP="00F35223">
      <w:proofErr w:type="gramStart"/>
      <w:r w:rsidRPr="00F35223">
        <w:t>.local</w:t>
      </w:r>
      <w:proofErr w:type="gramEnd"/>
      <w:r w:rsidRPr="00F35223">
        <w:t>-detalhe h2 {</w:t>
      </w:r>
    </w:p>
    <w:p w14:paraId="5A466DA1" w14:textId="77777777" w:rsidR="00F35223" w:rsidRPr="00F35223" w:rsidRDefault="00F35223" w:rsidP="00F35223">
      <w:r w:rsidRPr="00F35223">
        <w:t xml:space="preserve">    </w:t>
      </w:r>
      <w:proofErr w:type="spellStart"/>
      <w:r w:rsidRPr="00F35223">
        <w:t>font-size</w:t>
      </w:r>
      <w:proofErr w:type="spellEnd"/>
      <w:r w:rsidRPr="00F35223">
        <w:t xml:space="preserve">: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>1.25rem, 1.1vw + 1rem, 1.75rem);</w:t>
      </w:r>
    </w:p>
    <w:p w14:paraId="5AE8A156" w14:textId="77777777" w:rsidR="00F35223" w:rsidRPr="00F35223" w:rsidRDefault="00F35223" w:rsidP="00F35223">
      <w:r w:rsidRPr="00F35223">
        <w:t>}</w:t>
      </w:r>
    </w:p>
    <w:p w14:paraId="29825701" w14:textId="77777777" w:rsidR="00F35223" w:rsidRPr="00F35223" w:rsidRDefault="00F35223" w:rsidP="00F35223">
      <w:pPr>
        <w:numPr>
          <w:ilvl w:val="0"/>
          <w:numId w:val="2"/>
        </w:numPr>
      </w:pPr>
      <w:r w:rsidRPr="00F35223">
        <w:rPr>
          <w:b/>
          <w:bCs/>
        </w:rPr>
        <w:t xml:space="preserve">Em aproximadamente 360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rPr>
          <w:b/>
          <w:bCs/>
        </w:rPr>
        <w:t>:</w:t>
      </w:r>
      <w:r w:rsidRPr="00F35223">
        <w:t xml:space="preserve"> o tamanho fica próximo de </w:t>
      </w:r>
      <w:r w:rsidRPr="00F35223">
        <w:rPr>
          <w:b/>
          <w:bCs/>
        </w:rPr>
        <w:t xml:space="preserve">1.25rem = 20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t>.</w:t>
      </w:r>
    </w:p>
    <w:p w14:paraId="08509762" w14:textId="77777777" w:rsidR="00F35223" w:rsidRPr="00F35223" w:rsidRDefault="00F35223" w:rsidP="00F35223">
      <w:pPr>
        <w:numPr>
          <w:ilvl w:val="0"/>
          <w:numId w:val="2"/>
        </w:numPr>
      </w:pPr>
      <w:r w:rsidRPr="00F35223">
        <w:rPr>
          <w:b/>
          <w:bCs/>
        </w:rPr>
        <w:t xml:space="preserve">Em aproximadamente 1280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rPr>
          <w:b/>
          <w:bCs/>
        </w:rPr>
        <w:t>:</w:t>
      </w:r>
      <w:r w:rsidRPr="00F35223">
        <w:t xml:space="preserve"> o tamanho chega a </w:t>
      </w:r>
      <w:r w:rsidRPr="00F35223">
        <w:rPr>
          <w:b/>
          <w:bCs/>
        </w:rPr>
        <w:t xml:space="preserve">1.75rem = 28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t>.</w:t>
      </w:r>
    </w:p>
    <w:p w14:paraId="16CC5229" w14:textId="77777777" w:rsidR="00F35223" w:rsidRPr="00F35223" w:rsidRDefault="00F35223" w:rsidP="00F35223">
      <w:r w:rsidRPr="00F35223">
        <w:rPr>
          <w:b/>
          <w:bCs/>
        </w:rPr>
        <w:t>Resultado:</w:t>
      </w:r>
      <w:r w:rsidRPr="00F35223">
        <w:t xml:space="preserve"> os títulos passaram a se adaptar ao espaço disponível, melhorando a leitura em celulares, tablets e computadores.</w:t>
      </w:r>
    </w:p>
    <w:p w14:paraId="3778B447" w14:textId="77777777" w:rsidR="00F35223" w:rsidRPr="00F35223" w:rsidRDefault="00F35223" w:rsidP="00F35223">
      <w:r w:rsidRPr="00F35223">
        <w:pict w14:anchorId="5C6303F4">
          <v:rect id="_x0000_i1080" style="width:0;height:1.5pt" o:hralign="center" o:hrstd="t" o:hr="t" fillcolor="#a0a0a0" stroked="f"/>
        </w:pict>
      </w:r>
    </w:p>
    <w:p w14:paraId="2CA8E947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lastRenderedPageBreak/>
        <w:t>2. Mídia que não estoura</w:t>
      </w:r>
    </w:p>
    <w:p w14:paraId="670A0855" w14:textId="77777777" w:rsidR="00F35223" w:rsidRPr="00F35223" w:rsidRDefault="00F35223" w:rsidP="00F35223">
      <w:r w:rsidRPr="00F35223">
        <w:t>Foi criada uma regra universal para todas as imagens do projeto:</w:t>
      </w:r>
    </w:p>
    <w:p w14:paraId="06EE7FEC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>img {</w:t>
      </w:r>
    </w:p>
    <w:p w14:paraId="06AE2873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max-width: 100%;</w:t>
      </w:r>
    </w:p>
    <w:p w14:paraId="62528197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height: auto;</w:t>
      </w:r>
    </w:p>
    <w:p w14:paraId="12427871" w14:textId="77777777" w:rsidR="00F35223" w:rsidRPr="00F35223" w:rsidRDefault="00F35223" w:rsidP="00F35223">
      <w:r w:rsidRPr="00F35223">
        <w:rPr>
          <w:lang w:val="en-US"/>
        </w:rPr>
        <w:t xml:space="preserve">    </w:t>
      </w:r>
      <w:r w:rsidRPr="00F35223">
        <w:t xml:space="preserve">display: </w:t>
      </w:r>
      <w:proofErr w:type="spellStart"/>
      <w:r w:rsidRPr="00F35223">
        <w:t>block</w:t>
      </w:r>
      <w:proofErr w:type="spellEnd"/>
      <w:r w:rsidRPr="00F35223">
        <w:t>;</w:t>
      </w:r>
    </w:p>
    <w:p w14:paraId="1B1340D3" w14:textId="77777777" w:rsidR="00F35223" w:rsidRPr="00F35223" w:rsidRDefault="00F35223" w:rsidP="00F35223">
      <w:r w:rsidRPr="00F35223">
        <w:t>}</w:t>
      </w:r>
    </w:p>
    <w:p w14:paraId="4CAA93DA" w14:textId="77777777" w:rsidR="00F35223" w:rsidRPr="00F35223" w:rsidRDefault="00F35223" w:rsidP="00F35223">
      <w:r w:rsidRPr="00F35223">
        <w:t>Essa regra garante que nenhuma imagem ultrapasse a largura do seu contêiner e que sua proporção seja preservada.</w:t>
      </w:r>
    </w:p>
    <w:p w14:paraId="46F6EAAF" w14:textId="77777777" w:rsidR="00F35223" w:rsidRPr="00F35223" w:rsidRDefault="00F35223" w:rsidP="00F35223">
      <w:r w:rsidRPr="00F35223">
        <w:t>Quando uma imagem precisa ocupar uma área específica com recorte, foi utilizado:</w:t>
      </w:r>
    </w:p>
    <w:p w14:paraId="09962946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>.media-box img {</w:t>
      </w:r>
    </w:p>
    <w:p w14:paraId="60BA12E8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width: 100%;</w:t>
      </w:r>
    </w:p>
    <w:p w14:paraId="5D743C20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height: 100%;</w:t>
      </w:r>
    </w:p>
    <w:p w14:paraId="4F337C67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object-fit: cover;</w:t>
      </w:r>
    </w:p>
    <w:p w14:paraId="05386106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aspect-ratio: 16 / 9;</w:t>
      </w:r>
    </w:p>
    <w:p w14:paraId="5EEEE258" w14:textId="77777777" w:rsidR="00F35223" w:rsidRPr="00F35223" w:rsidRDefault="00F35223" w:rsidP="00F35223">
      <w:r w:rsidRPr="00F35223">
        <w:t>}</w:t>
      </w:r>
    </w:p>
    <w:p w14:paraId="0D6E2888" w14:textId="77777777" w:rsidR="00F35223" w:rsidRPr="00F35223" w:rsidRDefault="00F35223" w:rsidP="00F35223">
      <w:r w:rsidRPr="00F35223">
        <w:t xml:space="preserve">O </w:t>
      </w:r>
      <w:proofErr w:type="spellStart"/>
      <w:r w:rsidRPr="00F35223">
        <w:t>object-fit</w:t>
      </w:r>
      <w:proofErr w:type="spellEnd"/>
      <w:r w:rsidRPr="00F35223">
        <w:t>: cover permite que a imagem preencha corretamente a área definida sem deformação.</w:t>
      </w:r>
    </w:p>
    <w:p w14:paraId="5615A5B9" w14:textId="77777777" w:rsidR="00F35223" w:rsidRPr="00F35223" w:rsidRDefault="00F35223" w:rsidP="00F35223">
      <w:r w:rsidRPr="00F35223">
        <w:rPr>
          <w:b/>
          <w:bCs/>
        </w:rPr>
        <w:t>Resultado:</w:t>
      </w:r>
      <w:r w:rsidRPr="00F35223">
        <w:t xml:space="preserve"> as imagens ficam responsivas e preparadas para futuras inclusões no guia, evitando estouro da página ou deformação das proporções.</w:t>
      </w:r>
    </w:p>
    <w:p w14:paraId="17838C84" w14:textId="77777777" w:rsidR="00F35223" w:rsidRPr="00F35223" w:rsidRDefault="00F35223" w:rsidP="00F35223">
      <w:r w:rsidRPr="00F35223">
        <w:pict w14:anchorId="5D9B9BB4">
          <v:rect id="_x0000_i1081" style="width:0;height:1.5pt" o:hralign="center" o:hrstd="t" o:hr="t" fillcolor="#a0a0a0" stroked="f"/>
        </w:pict>
      </w:r>
    </w:p>
    <w:p w14:paraId="2CB2636B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3. Eixo usuário</w:t>
      </w:r>
    </w:p>
    <w:p w14:paraId="529CD3F1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 xml:space="preserve">Meta </w:t>
      </w:r>
      <w:proofErr w:type="spellStart"/>
      <w:r w:rsidRPr="00F35223">
        <w:rPr>
          <w:b/>
          <w:bCs/>
        </w:rPr>
        <w:t>viewport</w:t>
      </w:r>
      <w:proofErr w:type="spellEnd"/>
    </w:p>
    <w:p w14:paraId="657B96BF" w14:textId="77777777" w:rsidR="00F35223" w:rsidRPr="00F35223" w:rsidRDefault="00F35223" w:rsidP="00F35223">
      <w:r w:rsidRPr="00F35223">
        <w:t xml:space="preserve">A meta </w:t>
      </w:r>
      <w:proofErr w:type="spellStart"/>
      <w:r w:rsidRPr="00F35223">
        <w:t>viewport</w:t>
      </w:r>
      <w:proofErr w:type="spellEnd"/>
      <w:r w:rsidRPr="00F35223">
        <w:t xml:space="preserve"> foi adicionada às duas páginas:</w:t>
      </w:r>
    </w:p>
    <w:p w14:paraId="51530131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>&lt;meta name="viewport" content="width=device-width, initial-scale=1.0"&gt;</w:t>
      </w:r>
    </w:p>
    <w:p w14:paraId="78618C8A" w14:textId="77777777" w:rsidR="00F35223" w:rsidRPr="00F35223" w:rsidRDefault="00F35223" w:rsidP="00F35223">
      <w:r w:rsidRPr="00F35223">
        <w:t>Isso permite que o navegador utilize corretamente a largura do dispositivo, principalmente em smartphones.</w:t>
      </w:r>
    </w:p>
    <w:p w14:paraId="51597EDF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Área de toque</w:t>
      </w:r>
    </w:p>
    <w:p w14:paraId="71650AD9" w14:textId="77777777" w:rsidR="00F35223" w:rsidRPr="00F35223" w:rsidRDefault="00F35223" w:rsidP="00F35223">
      <w:r w:rsidRPr="00F35223">
        <w:t xml:space="preserve">Os elementos interativos receberam uma área mínima aproximada de 44 </w:t>
      </w:r>
      <w:proofErr w:type="spellStart"/>
      <w:r w:rsidRPr="00F35223">
        <w:t>px</w:t>
      </w:r>
      <w:proofErr w:type="spellEnd"/>
      <w:r w:rsidRPr="00F35223">
        <w:t>:</w:t>
      </w:r>
    </w:p>
    <w:p w14:paraId="4C5E1EDE" w14:textId="77777777" w:rsidR="00F35223" w:rsidRPr="00F35223" w:rsidRDefault="00F35223" w:rsidP="00F35223">
      <w:proofErr w:type="gramStart"/>
      <w:r w:rsidRPr="00F35223">
        <w:lastRenderedPageBreak/>
        <w:t>.menu</w:t>
      </w:r>
      <w:proofErr w:type="gramEnd"/>
      <w:r w:rsidRPr="00F35223">
        <w:t xml:space="preserve"> a,</w:t>
      </w:r>
    </w:p>
    <w:p w14:paraId="51D30430" w14:textId="77777777" w:rsidR="00F35223" w:rsidRPr="00F35223" w:rsidRDefault="00F35223" w:rsidP="00F35223">
      <w:proofErr w:type="gramStart"/>
      <w:r w:rsidRPr="00F35223">
        <w:t>.lateral</w:t>
      </w:r>
      <w:proofErr w:type="gramEnd"/>
      <w:r w:rsidRPr="00F35223">
        <w:t xml:space="preserve"> a,</w:t>
      </w:r>
    </w:p>
    <w:p w14:paraId="2754819A" w14:textId="77777777" w:rsidR="00F35223" w:rsidRPr="00F35223" w:rsidRDefault="00F35223" w:rsidP="00F35223">
      <w:proofErr w:type="gramStart"/>
      <w:r w:rsidRPr="00F35223">
        <w:t>.</w:t>
      </w:r>
      <w:proofErr w:type="spellStart"/>
      <w:r w:rsidRPr="00F35223">
        <w:t>botao</w:t>
      </w:r>
      <w:proofErr w:type="spellEnd"/>
      <w:proofErr w:type="gramEnd"/>
      <w:r w:rsidRPr="00F35223">
        <w:t>-link {</w:t>
      </w:r>
    </w:p>
    <w:p w14:paraId="6FFCB474" w14:textId="77777777" w:rsidR="00F35223" w:rsidRPr="00F35223" w:rsidRDefault="00F35223" w:rsidP="00F35223">
      <w:r w:rsidRPr="00F35223">
        <w:t xml:space="preserve">    min-</w:t>
      </w:r>
      <w:proofErr w:type="spellStart"/>
      <w:r w:rsidRPr="00F35223">
        <w:t>height</w:t>
      </w:r>
      <w:proofErr w:type="spellEnd"/>
      <w:r w:rsidRPr="00F35223">
        <w:t>: 44px;</w:t>
      </w:r>
    </w:p>
    <w:p w14:paraId="4CA3B93B" w14:textId="77777777" w:rsidR="00F35223" w:rsidRPr="00F35223" w:rsidRDefault="00F35223" w:rsidP="00F35223">
      <w:r w:rsidRPr="00F35223">
        <w:t>}</w:t>
      </w:r>
    </w:p>
    <w:p w14:paraId="4005E646" w14:textId="77777777" w:rsidR="00F35223" w:rsidRPr="00F35223" w:rsidRDefault="00F35223" w:rsidP="00F35223">
      <w:r w:rsidRPr="00F35223">
        <w:t>Isso facilita a utilização do site em telas sensíveis ao toque.</w:t>
      </w:r>
    </w:p>
    <w:p w14:paraId="3D5FDD1A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Foco visível</w:t>
      </w:r>
    </w:p>
    <w:p w14:paraId="21B207D6" w14:textId="77777777" w:rsidR="00F35223" w:rsidRPr="00F35223" w:rsidRDefault="00F35223" w:rsidP="00F35223">
      <w:r w:rsidRPr="00F35223">
        <w:t>Foi criada uma regra global para usuários que navegam pelo teclado:</w:t>
      </w:r>
    </w:p>
    <w:p w14:paraId="45E36AF8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>:focus-visible {</w:t>
      </w:r>
    </w:p>
    <w:p w14:paraId="408B77D9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outline: 3px solid var(--foco);</w:t>
      </w:r>
    </w:p>
    <w:p w14:paraId="41818BCF" w14:textId="77777777" w:rsidR="00F35223" w:rsidRPr="00F35223" w:rsidRDefault="00F35223" w:rsidP="00F35223">
      <w:r w:rsidRPr="00F35223">
        <w:rPr>
          <w:lang w:val="en-US"/>
        </w:rPr>
        <w:t xml:space="preserve">    </w:t>
      </w:r>
      <w:proofErr w:type="spellStart"/>
      <w:r w:rsidRPr="00F35223">
        <w:t>outline</w:t>
      </w:r>
      <w:proofErr w:type="spellEnd"/>
      <w:r w:rsidRPr="00F35223">
        <w:t>-offset: 3px;</w:t>
      </w:r>
    </w:p>
    <w:p w14:paraId="21DD6515" w14:textId="77777777" w:rsidR="00F35223" w:rsidRPr="00F35223" w:rsidRDefault="00F35223" w:rsidP="00F35223">
      <w:r w:rsidRPr="00F35223">
        <w:t>}</w:t>
      </w:r>
    </w:p>
    <w:p w14:paraId="457BAB26" w14:textId="77777777" w:rsidR="00F35223" w:rsidRPr="00F35223" w:rsidRDefault="00F35223" w:rsidP="00F35223">
      <w:r w:rsidRPr="00F35223">
        <w:t>Dessa maneira, é possível identificar visualmente qual elemento está selecionado durante a navegação.</w:t>
      </w:r>
    </w:p>
    <w:p w14:paraId="3461A673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Responsividade</w:t>
      </w:r>
    </w:p>
    <w:p w14:paraId="213B54DC" w14:textId="77777777" w:rsidR="00F35223" w:rsidRPr="00F35223" w:rsidRDefault="00F35223" w:rsidP="00F35223">
      <w:r w:rsidRPr="00F35223">
        <w:t>O layout foi adaptado para diferentes tamanhos de tela.</w:t>
      </w:r>
    </w:p>
    <w:p w14:paraId="7C332F8B" w14:textId="77777777" w:rsidR="00F35223" w:rsidRPr="00F35223" w:rsidRDefault="00F35223" w:rsidP="00F35223">
      <w:r w:rsidRPr="00F35223">
        <w:t xml:space="preserve">A partir de aproximadamente 800 </w:t>
      </w:r>
      <w:proofErr w:type="spellStart"/>
      <w:r w:rsidRPr="00F35223">
        <w:t>px</w:t>
      </w:r>
      <w:proofErr w:type="spellEnd"/>
      <w:r w:rsidRPr="00F35223">
        <w:t>, o conteúdo passa a utilizar uma coluna e a navegação lateral é reorganizada.</w:t>
      </w:r>
    </w:p>
    <w:p w14:paraId="52B3ED78" w14:textId="77777777" w:rsidR="00F35223" w:rsidRPr="00F35223" w:rsidRDefault="00F35223" w:rsidP="00F35223">
      <w:r w:rsidRPr="00F35223">
        <w:t>Em telas menores, os controles ocupam melhor o espaço disponível, evitando elementos muito pequenos e reduzindo o risco de rolagem horizontal.</w:t>
      </w:r>
    </w:p>
    <w:p w14:paraId="5BA9E5BD" w14:textId="77777777" w:rsidR="00F35223" w:rsidRPr="00F35223" w:rsidRDefault="00F35223" w:rsidP="00F35223">
      <w:r w:rsidRPr="00F35223">
        <w:pict w14:anchorId="35B13018">
          <v:rect id="_x0000_i1082" style="width:0;height:1.5pt" o:hralign="center" o:hrstd="t" o:hr="t" fillcolor="#a0a0a0" stroked="f"/>
        </w:pict>
      </w:r>
    </w:p>
    <w:p w14:paraId="1FDF7900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4. Auditoria de acessibilidade</w:t>
      </w:r>
    </w:p>
    <w:p w14:paraId="5B31B9B5" w14:textId="77777777" w:rsidR="00F35223" w:rsidRPr="00F35223" w:rsidRDefault="00F35223" w:rsidP="00F35223">
      <w:r w:rsidRPr="00F35223">
        <w:t xml:space="preserve">A auditoria de acessibilidade foi planejada para ser realizada no </w:t>
      </w:r>
      <w:r w:rsidRPr="00F35223">
        <w:rPr>
          <w:b/>
          <w:bCs/>
        </w:rPr>
        <w:t xml:space="preserve">Chrome </w:t>
      </w:r>
      <w:proofErr w:type="spellStart"/>
      <w:r w:rsidRPr="00F35223">
        <w:rPr>
          <w:b/>
          <w:bCs/>
        </w:rPr>
        <w:t>DevTools</w:t>
      </w:r>
      <w:proofErr w:type="spellEnd"/>
      <w:r w:rsidRPr="00F35223">
        <w:t xml:space="preserve">, utilizando a ferramenta </w:t>
      </w:r>
      <w:proofErr w:type="spellStart"/>
      <w:r w:rsidRPr="00F35223">
        <w:rPr>
          <w:b/>
          <w:bCs/>
        </w:rPr>
        <w:t>Lighthouse</w:t>
      </w:r>
      <w:proofErr w:type="spellEnd"/>
      <w:r w:rsidRPr="00F35223">
        <w:t xml:space="preserve">, na categoria </w:t>
      </w:r>
      <w:proofErr w:type="spellStart"/>
      <w:r w:rsidRPr="00F35223">
        <w:rPr>
          <w:b/>
          <w:bCs/>
        </w:rPr>
        <w:t>Accessibility</w:t>
      </w:r>
      <w:proofErr w:type="spellEnd"/>
      <w:r w:rsidRPr="00F35223">
        <w:t>, em cada página do guia.</w:t>
      </w:r>
    </w:p>
    <w:p w14:paraId="1DAE4440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Checklist aplicado no código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007"/>
        <w:gridCol w:w="1022"/>
      </w:tblGrid>
      <w:tr w:rsidR="00F35223" w:rsidRPr="00F35223" w14:paraId="4ADA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0984" w14:textId="77777777" w:rsidR="00F35223" w:rsidRPr="00F35223" w:rsidRDefault="00F35223" w:rsidP="00F35223">
            <w:pPr>
              <w:rPr>
                <w:b/>
                <w:bCs/>
              </w:rPr>
            </w:pPr>
            <w:r w:rsidRPr="00F35223">
              <w:rPr>
                <w:b/>
                <w:bCs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74E2E49E" w14:textId="77777777" w:rsidR="00F35223" w:rsidRPr="00F35223" w:rsidRDefault="00F35223" w:rsidP="00F35223">
            <w:pPr>
              <w:rPr>
                <w:b/>
                <w:bCs/>
              </w:rPr>
            </w:pPr>
            <w:r w:rsidRPr="00F35223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F696F2B" w14:textId="77777777" w:rsidR="00F35223" w:rsidRPr="00F35223" w:rsidRDefault="00F35223" w:rsidP="00F35223">
            <w:pPr>
              <w:rPr>
                <w:b/>
                <w:bCs/>
              </w:rPr>
            </w:pPr>
            <w:r w:rsidRPr="00F35223">
              <w:rPr>
                <w:b/>
                <w:bCs/>
              </w:rPr>
              <w:t>Detalhe</w:t>
            </w:r>
          </w:p>
        </w:tc>
      </w:tr>
      <w:tr w:rsidR="00F35223" w:rsidRPr="00F35223" w14:paraId="323E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1F8E" w14:textId="77777777" w:rsidR="00F35223" w:rsidRPr="00F35223" w:rsidRDefault="00F35223" w:rsidP="00F35223">
            <w:proofErr w:type="spellStart"/>
            <w:r w:rsidRPr="00F35223">
              <w:t>lang</w:t>
            </w:r>
            <w:proofErr w:type="spellEnd"/>
            <w:r w:rsidRPr="00F35223">
              <w:t>="</w:t>
            </w:r>
            <w:proofErr w:type="spellStart"/>
            <w:r w:rsidRPr="00F35223">
              <w:t>pt</w:t>
            </w:r>
            <w:proofErr w:type="spellEnd"/>
            <w:r w:rsidRPr="00F35223">
              <w:t>-BR"</w:t>
            </w:r>
          </w:p>
        </w:tc>
        <w:tc>
          <w:tcPr>
            <w:tcW w:w="0" w:type="auto"/>
            <w:vAlign w:val="center"/>
            <w:hideMark/>
          </w:tcPr>
          <w:p w14:paraId="4D5C6B9E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6D996EDA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7F26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6D45" w14:textId="77777777" w:rsidR="00F35223" w:rsidRPr="00F35223" w:rsidRDefault="00F35223" w:rsidP="00F35223">
            <w:r w:rsidRPr="00F35223">
              <w:t xml:space="preserve">meta </w:t>
            </w:r>
            <w:proofErr w:type="spellStart"/>
            <w:r w:rsidRPr="00F35223">
              <w:t>viewport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C9FA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595A7AD3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3812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9D35" w14:textId="77777777" w:rsidR="00F35223" w:rsidRPr="00F35223" w:rsidRDefault="00F35223" w:rsidP="00F35223">
            <w:r w:rsidRPr="00F35223">
              <w:lastRenderedPageBreak/>
              <w:t>Hierarquia de títulos</w:t>
            </w:r>
          </w:p>
        </w:tc>
        <w:tc>
          <w:tcPr>
            <w:tcW w:w="0" w:type="auto"/>
            <w:vAlign w:val="center"/>
            <w:hideMark/>
          </w:tcPr>
          <w:p w14:paraId="0049BE85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281E93A3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01B8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F40F" w14:textId="77777777" w:rsidR="00F35223" w:rsidRPr="00F35223" w:rsidRDefault="00F35223" w:rsidP="00F35223">
            <w:r w:rsidRPr="00F35223">
              <w:t xml:space="preserve">Navegação com </w:t>
            </w:r>
            <w:proofErr w:type="spellStart"/>
            <w:r w:rsidRPr="00F35223">
              <w:t>nav</w:t>
            </w:r>
            <w:proofErr w:type="spellEnd"/>
            <w:r w:rsidRPr="00F35223">
              <w:t xml:space="preserve"> e aria-</w:t>
            </w:r>
            <w:proofErr w:type="spellStart"/>
            <w:r w:rsidRPr="00F35223"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5BB30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5B8B152D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682F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B81D" w14:textId="77777777" w:rsidR="00F35223" w:rsidRPr="00F35223" w:rsidRDefault="00F35223" w:rsidP="00F35223">
            <w:r w:rsidRPr="00F35223">
              <w:t>Links com texto descritivo</w:t>
            </w:r>
          </w:p>
        </w:tc>
        <w:tc>
          <w:tcPr>
            <w:tcW w:w="0" w:type="auto"/>
            <w:vAlign w:val="center"/>
            <w:hideMark/>
          </w:tcPr>
          <w:p w14:paraId="4C81E390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2E03F08B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77797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22E1" w14:textId="77777777" w:rsidR="00F35223" w:rsidRPr="00F35223" w:rsidRDefault="00F35223" w:rsidP="00F35223">
            <w:r w:rsidRPr="00F35223">
              <w:t>Foco visível</w:t>
            </w:r>
          </w:p>
        </w:tc>
        <w:tc>
          <w:tcPr>
            <w:tcW w:w="0" w:type="auto"/>
            <w:vAlign w:val="center"/>
            <w:hideMark/>
          </w:tcPr>
          <w:p w14:paraId="6FBBCC2E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1294F4A1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08B0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1068" w14:textId="77777777" w:rsidR="00F35223" w:rsidRPr="00F35223" w:rsidRDefault="00F35223" w:rsidP="00F35223">
            <w:r w:rsidRPr="00F35223">
              <w:t>Área de toque mínima</w:t>
            </w:r>
          </w:p>
        </w:tc>
        <w:tc>
          <w:tcPr>
            <w:tcW w:w="0" w:type="auto"/>
            <w:vAlign w:val="center"/>
            <w:hideMark/>
          </w:tcPr>
          <w:p w14:paraId="260E18F6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05E04B2B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22B2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0913" w14:textId="77777777" w:rsidR="00F35223" w:rsidRPr="00F35223" w:rsidRDefault="00F35223" w:rsidP="00F35223">
            <w:r w:rsidRPr="00F35223">
              <w:t>Contraste de textos</w:t>
            </w:r>
          </w:p>
        </w:tc>
        <w:tc>
          <w:tcPr>
            <w:tcW w:w="0" w:type="auto"/>
            <w:vAlign w:val="center"/>
            <w:hideMark/>
          </w:tcPr>
          <w:p w14:paraId="3CBD1E1B" w14:textId="77777777" w:rsidR="00F35223" w:rsidRPr="00F35223" w:rsidRDefault="00F35223" w:rsidP="00F35223">
            <w:r w:rsidRPr="00F35223">
              <w:t>Revisado</w:t>
            </w:r>
          </w:p>
        </w:tc>
        <w:tc>
          <w:tcPr>
            <w:tcW w:w="0" w:type="auto"/>
            <w:vAlign w:val="center"/>
            <w:hideMark/>
          </w:tcPr>
          <w:p w14:paraId="3E38C38E" w14:textId="77777777" w:rsidR="00F35223" w:rsidRPr="00F35223" w:rsidRDefault="00F35223" w:rsidP="00F35223">
            <w:r w:rsidRPr="00F35223">
              <w:t>Revisado</w:t>
            </w:r>
          </w:p>
        </w:tc>
      </w:tr>
      <w:tr w:rsidR="00F35223" w:rsidRPr="00F35223" w14:paraId="332E2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5405" w14:textId="77777777" w:rsidR="00F35223" w:rsidRPr="00F35223" w:rsidRDefault="00F35223" w:rsidP="00F35223">
            <w:r w:rsidRPr="00F35223">
              <w:t xml:space="preserve">Imagens preparadas para </w:t>
            </w:r>
            <w:proofErr w:type="spellStart"/>
            <w:r w:rsidRPr="00F35223">
              <w:t>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30FF2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52877F5E" w14:textId="77777777" w:rsidR="00F35223" w:rsidRPr="00F35223" w:rsidRDefault="00F35223" w:rsidP="00F35223">
            <w:r w:rsidRPr="00F35223">
              <w:t>OK</w:t>
            </w:r>
          </w:p>
        </w:tc>
      </w:tr>
      <w:tr w:rsidR="00F35223" w:rsidRPr="00F35223" w14:paraId="1AAC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BAC7" w14:textId="77777777" w:rsidR="00F35223" w:rsidRPr="00F35223" w:rsidRDefault="00F35223" w:rsidP="00F35223">
            <w:r w:rsidRPr="00F35223">
              <w:t>Sem rolagem horizontal prevista</w:t>
            </w:r>
          </w:p>
        </w:tc>
        <w:tc>
          <w:tcPr>
            <w:tcW w:w="0" w:type="auto"/>
            <w:vAlign w:val="center"/>
            <w:hideMark/>
          </w:tcPr>
          <w:p w14:paraId="39D42854" w14:textId="77777777" w:rsidR="00F35223" w:rsidRPr="00F35223" w:rsidRDefault="00F35223" w:rsidP="00F35223">
            <w:r w:rsidRPr="00F35223">
              <w:t>OK</w:t>
            </w:r>
          </w:p>
        </w:tc>
        <w:tc>
          <w:tcPr>
            <w:tcW w:w="0" w:type="auto"/>
            <w:vAlign w:val="center"/>
            <w:hideMark/>
          </w:tcPr>
          <w:p w14:paraId="1B1BF5A9" w14:textId="77777777" w:rsidR="00F35223" w:rsidRPr="00F35223" w:rsidRDefault="00F35223" w:rsidP="00F35223">
            <w:r w:rsidRPr="00F35223">
              <w:t>OK</w:t>
            </w:r>
          </w:p>
        </w:tc>
      </w:tr>
    </w:tbl>
    <w:p w14:paraId="5623D742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Achados concretos e correções</w:t>
      </w:r>
    </w:p>
    <w:p w14:paraId="3805E614" w14:textId="77777777" w:rsidR="00F35223" w:rsidRPr="00F35223" w:rsidRDefault="00F35223" w:rsidP="00F35223">
      <w:r w:rsidRPr="00F35223">
        <w:rPr>
          <w:b/>
          <w:bCs/>
        </w:rPr>
        <w:t>Achado 1 — foco de teclado pouco consistente</w:t>
      </w:r>
    </w:p>
    <w:p w14:paraId="555864B5" w14:textId="77777777" w:rsidR="00F35223" w:rsidRPr="00F35223" w:rsidRDefault="00F35223" w:rsidP="00F35223">
      <w:r w:rsidRPr="00F35223">
        <w:rPr>
          <w:b/>
          <w:bCs/>
        </w:rPr>
        <w:t>Onde:</w:t>
      </w:r>
      <w:r w:rsidRPr="00F35223">
        <w:t xml:space="preserve"> links do menu, menu lateral e cards.</w:t>
      </w:r>
    </w:p>
    <w:p w14:paraId="3B1C4C9F" w14:textId="77777777" w:rsidR="00F35223" w:rsidRPr="00F35223" w:rsidRDefault="00F35223" w:rsidP="00F35223">
      <w:r w:rsidRPr="00F35223">
        <w:rPr>
          <w:b/>
          <w:bCs/>
        </w:rPr>
        <w:t>Problema:</w:t>
      </w:r>
      <w:r w:rsidRPr="00F35223">
        <w:t xml:space="preserve"> os elementos não possuíam uma indicação de foco totalmente padronizada.</w:t>
      </w:r>
    </w:p>
    <w:p w14:paraId="47B43392" w14:textId="77777777" w:rsidR="00F35223" w:rsidRPr="00F35223" w:rsidRDefault="00F35223" w:rsidP="00F35223">
      <w:r w:rsidRPr="00F35223">
        <w:rPr>
          <w:b/>
          <w:bCs/>
        </w:rPr>
        <w:t>Correção:</w:t>
      </w:r>
      <w:r w:rsidRPr="00F35223">
        <w:t xml:space="preserve"> foi criada uma regra global utilizando :</w:t>
      </w:r>
      <w:proofErr w:type="spellStart"/>
      <w:r w:rsidRPr="00F35223">
        <w:t>focus-visible</w:t>
      </w:r>
      <w:proofErr w:type="spellEnd"/>
      <w:r w:rsidRPr="00F35223">
        <w:t>:</w:t>
      </w:r>
    </w:p>
    <w:p w14:paraId="672B50A3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>:focus-visible {</w:t>
      </w:r>
    </w:p>
    <w:p w14:paraId="03C16CF0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outline: 3px solid var(--foco);</w:t>
      </w:r>
    </w:p>
    <w:p w14:paraId="2E7CDFFF" w14:textId="77777777" w:rsidR="00F35223" w:rsidRPr="00F35223" w:rsidRDefault="00F35223" w:rsidP="00F35223">
      <w:r w:rsidRPr="00F35223">
        <w:rPr>
          <w:lang w:val="en-US"/>
        </w:rPr>
        <w:t xml:space="preserve">    </w:t>
      </w:r>
      <w:proofErr w:type="spellStart"/>
      <w:r w:rsidRPr="00F35223">
        <w:t>outline</w:t>
      </w:r>
      <w:proofErr w:type="spellEnd"/>
      <w:r w:rsidRPr="00F35223">
        <w:t>-offset: 3px;</w:t>
      </w:r>
    </w:p>
    <w:p w14:paraId="07AA04F2" w14:textId="77777777" w:rsidR="00F35223" w:rsidRPr="00F35223" w:rsidRDefault="00F35223" w:rsidP="00F35223">
      <w:r w:rsidRPr="00F35223">
        <w:t>}</w:t>
      </w:r>
    </w:p>
    <w:p w14:paraId="208C5A15" w14:textId="77777777" w:rsidR="00F35223" w:rsidRPr="00F35223" w:rsidRDefault="00F35223" w:rsidP="00F35223">
      <w:r w:rsidRPr="00F35223">
        <w:pict w14:anchorId="698ECB2E">
          <v:rect id="_x0000_i1083" style="width:0;height:1.5pt" o:hralign="center" o:hrstd="t" o:hr="t" fillcolor="#a0a0a0" stroked="f"/>
        </w:pict>
      </w:r>
    </w:p>
    <w:p w14:paraId="4368AAE0" w14:textId="77777777" w:rsidR="00F35223" w:rsidRPr="00F35223" w:rsidRDefault="00F35223" w:rsidP="00F35223">
      <w:r w:rsidRPr="00F35223">
        <w:rPr>
          <w:b/>
          <w:bCs/>
        </w:rPr>
        <w:t>Achado 2 — área de toque pequena</w:t>
      </w:r>
    </w:p>
    <w:p w14:paraId="217025A6" w14:textId="77777777" w:rsidR="00F35223" w:rsidRPr="00F35223" w:rsidRDefault="00F35223" w:rsidP="00F35223">
      <w:r w:rsidRPr="00F35223">
        <w:rPr>
          <w:b/>
          <w:bCs/>
        </w:rPr>
        <w:t>Onde:</w:t>
      </w:r>
      <w:r w:rsidRPr="00F35223">
        <w:t xml:space="preserve"> navegação principal, navegação lateral e ações dos cards.</w:t>
      </w:r>
    </w:p>
    <w:p w14:paraId="666115B6" w14:textId="77777777" w:rsidR="00F35223" w:rsidRPr="00F35223" w:rsidRDefault="00F35223" w:rsidP="00F35223">
      <w:r w:rsidRPr="00F35223">
        <w:rPr>
          <w:b/>
          <w:bCs/>
        </w:rPr>
        <w:t>Problema:</w:t>
      </w:r>
      <w:r w:rsidRPr="00F35223">
        <w:t xml:space="preserve"> alguns links dependiam somente de </w:t>
      </w:r>
      <w:proofErr w:type="spellStart"/>
      <w:r w:rsidRPr="00F35223">
        <w:t>padding</w:t>
      </w:r>
      <w:proofErr w:type="spellEnd"/>
      <w:r w:rsidRPr="00F35223">
        <w:t>, sem uma altura mínima definida.</w:t>
      </w:r>
    </w:p>
    <w:p w14:paraId="358AE11A" w14:textId="77777777" w:rsidR="00F35223" w:rsidRPr="00F35223" w:rsidRDefault="00F35223" w:rsidP="00F35223">
      <w:r w:rsidRPr="00F35223">
        <w:rPr>
          <w:b/>
          <w:bCs/>
        </w:rPr>
        <w:t>Correção:</w:t>
      </w:r>
      <w:r w:rsidRPr="00F35223">
        <w:t xml:space="preserve"> foi estabelecida uma área mínima aproximada de 44 </w:t>
      </w:r>
      <w:proofErr w:type="spellStart"/>
      <w:r w:rsidRPr="00F35223">
        <w:t>px</w:t>
      </w:r>
      <w:proofErr w:type="spellEnd"/>
      <w:r w:rsidRPr="00F35223">
        <w:t>:</w:t>
      </w:r>
    </w:p>
    <w:p w14:paraId="2BEA7132" w14:textId="77777777" w:rsidR="00F35223" w:rsidRPr="00F35223" w:rsidRDefault="00F35223" w:rsidP="00F35223">
      <w:r w:rsidRPr="00F35223">
        <w:t>min-</w:t>
      </w:r>
      <w:proofErr w:type="spellStart"/>
      <w:r w:rsidRPr="00F35223">
        <w:t>height</w:t>
      </w:r>
      <w:proofErr w:type="spellEnd"/>
      <w:r w:rsidRPr="00F35223">
        <w:t>: 44px;</w:t>
      </w:r>
    </w:p>
    <w:p w14:paraId="5C056155" w14:textId="77777777" w:rsidR="00F35223" w:rsidRPr="00F35223" w:rsidRDefault="00F35223" w:rsidP="00F35223">
      <w:r w:rsidRPr="00F35223">
        <w:t>Isso facilita o acionamento dos links em dispositivos móveis.</w:t>
      </w:r>
    </w:p>
    <w:p w14:paraId="5573CF5F" w14:textId="77777777" w:rsidR="00F35223" w:rsidRPr="00F35223" w:rsidRDefault="00F35223" w:rsidP="00F35223">
      <w:r w:rsidRPr="00F35223">
        <w:pict w14:anchorId="261581F9">
          <v:rect id="_x0000_i1084" style="width:0;height:1.5pt" o:hralign="center" o:hrstd="t" o:hr="t" fillcolor="#a0a0a0" stroked="f"/>
        </w:pict>
      </w:r>
    </w:p>
    <w:p w14:paraId="56E75304" w14:textId="77777777" w:rsidR="00F35223" w:rsidRPr="00F35223" w:rsidRDefault="00F35223" w:rsidP="00F35223">
      <w:r w:rsidRPr="00F35223">
        <w:rPr>
          <w:b/>
          <w:bCs/>
        </w:rPr>
        <w:t>Achado 3 — título com tamanho fixo</w:t>
      </w:r>
    </w:p>
    <w:p w14:paraId="0368A2B0" w14:textId="77777777" w:rsidR="00F35223" w:rsidRPr="00F35223" w:rsidRDefault="00F35223" w:rsidP="00F35223">
      <w:r w:rsidRPr="00F35223">
        <w:rPr>
          <w:b/>
          <w:bCs/>
        </w:rPr>
        <w:lastRenderedPageBreak/>
        <w:t>Onde:</w:t>
      </w:r>
      <w:r w:rsidRPr="00F35223">
        <w:t xml:space="preserve"> título principal da index.html.</w:t>
      </w:r>
    </w:p>
    <w:p w14:paraId="6035F26F" w14:textId="77777777" w:rsidR="00F35223" w:rsidRPr="00F35223" w:rsidRDefault="00F35223" w:rsidP="00F35223">
      <w:r w:rsidRPr="00F35223">
        <w:rPr>
          <w:b/>
          <w:bCs/>
        </w:rPr>
        <w:t>Problema:</w:t>
      </w:r>
      <w:r w:rsidRPr="00F35223">
        <w:t xml:space="preserve"> o título utilizava um tamanho fixo, podendo ocupar espaço excessivo em telas estreitas.</w:t>
      </w:r>
    </w:p>
    <w:p w14:paraId="10A26485" w14:textId="77777777" w:rsidR="00F35223" w:rsidRPr="00F35223" w:rsidRDefault="00F35223" w:rsidP="00F35223">
      <w:r w:rsidRPr="00F35223">
        <w:rPr>
          <w:b/>
          <w:bCs/>
        </w:rPr>
        <w:t>Correção:</w:t>
      </w:r>
      <w:r w:rsidRPr="00F35223">
        <w:t xml:space="preserve"> o tamanho foi substituído por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>):</w:t>
      </w:r>
    </w:p>
    <w:p w14:paraId="40F6EDC6" w14:textId="77777777" w:rsidR="00F35223" w:rsidRPr="00F35223" w:rsidRDefault="00F35223" w:rsidP="00F35223">
      <w:proofErr w:type="gramStart"/>
      <w:r w:rsidRPr="00F35223">
        <w:t>.hero</w:t>
      </w:r>
      <w:proofErr w:type="gramEnd"/>
      <w:r w:rsidRPr="00F35223">
        <w:t xml:space="preserve"> h1 {</w:t>
      </w:r>
    </w:p>
    <w:p w14:paraId="5C0CAC41" w14:textId="77777777" w:rsidR="00F35223" w:rsidRPr="00F35223" w:rsidRDefault="00F35223" w:rsidP="00F35223">
      <w:r w:rsidRPr="00F35223">
        <w:t xml:space="preserve">    </w:t>
      </w:r>
      <w:proofErr w:type="spellStart"/>
      <w:r w:rsidRPr="00F35223">
        <w:t>font-size</w:t>
      </w:r>
      <w:proofErr w:type="spellEnd"/>
      <w:r w:rsidRPr="00F35223">
        <w:t xml:space="preserve">: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>2rem, 4.2vw + .4rem, 3.35rem);</w:t>
      </w:r>
    </w:p>
    <w:p w14:paraId="6D3925F5" w14:textId="77777777" w:rsidR="00F35223" w:rsidRPr="00F35223" w:rsidRDefault="00F35223" w:rsidP="00F35223">
      <w:r w:rsidRPr="00F35223">
        <w:t>}</w:t>
      </w:r>
    </w:p>
    <w:p w14:paraId="44721ADE" w14:textId="77777777" w:rsidR="00F35223" w:rsidRPr="00F35223" w:rsidRDefault="00F35223" w:rsidP="00F35223">
      <w:r w:rsidRPr="00F35223">
        <w:t>Também foi utilizado:</w:t>
      </w:r>
    </w:p>
    <w:p w14:paraId="687DA205" w14:textId="77777777" w:rsidR="00F35223" w:rsidRPr="00F35223" w:rsidRDefault="00F35223" w:rsidP="00F35223">
      <w:r w:rsidRPr="00F35223">
        <w:t xml:space="preserve">overflow-wrap: </w:t>
      </w:r>
      <w:proofErr w:type="spellStart"/>
      <w:r w:rsidRPr="00F35223">
        <w:t>anywhere</w:t>
      </w:r>
      <w:proofErr w:type="spellEnd"/>
      <w:r w:rsidRPr="00F35223">
        <w:t>;</w:t>
      </w:r>
    </w:p>
    <w:p w14:paraId="36BD7ED2" w14:textId="77777777" w:rsidR="00F35223" w:rsidRPr="00F35223" w:rsidRDefault="00F35223" w:rsidP="00F35223">
      <w:r w:rsidRPr="00F35223">
        <w:t>para evitar que palavras ou conteúdos longos provoquem estouro horizontal.</w:t>
      </w:r>
    </w:p>
    <w:p w14:paraId="1EB71270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Resultado da auditoria</w:t>
      </w:r>
    </w:p>
    <w:p w14:paraId="704B057C" w14:textId="77777777" w:rsidR="00F35223" w:rsidRPr="00F35223" w:rsidRDefault="00F35223" w:rsidP="00F35223">
      <w:r w:rsidRPr="00F35223">
        <w:t>As principais questões de acessibilidade identificadas no código foram corrigidas, principalmente foco de teclado, tamanho das áreas de toque, responsividade e adaptação dos títulos.</w:t>
      </w:r>
    </w:p>
    <w:p w14:paraId="091E6C19" w14:textId="77777777" w:rsidR="00F35223" w:rsidRPr="00F35223" w:rsidRDefault="00F35223" w:rsidP="00F35223">
      <w:r w:rsidRPr="00F35223">
        <w:t xml:space="preserve">A nota numérica do </w:t>
      </w:r>
      <w:proofErr w:type="spellStart"/>
      <w:r w:rsidRPr="00F35223">
        <w:t>Lighthouse</w:t>
      </w:r>
      <w:proofErr w:type="spellEnd"/>
      <w:r w:rsidRPr="00F35223">
        <w:t xml:space="preserve"> deve ser registrada após a execução da ferramenta no navegador, pois ela depende do ambiente utilizado para a auditoria. Portanto, não foi inventado um valor de pontuação.</w:t>
      </w:r>
    </w:p>
    <w:p w14:paraId="6F25ACE8" w14:textId="77777777" w:rsidR="00F35223" w:rsidRPr="00F35223" w:rsidRDefault="00F35223" w:rsidP="00F35223">
      <w:r w:rsidRPr="00F35223">
        <w:pict w14:anchorId="2227F444">
          <v:rect id="_x0000_i1085" style="width:0;height:1.5pt" o:hralign="center" o:hrstd="t" o:hr="t" fillcolor="#a0a0a0" stroked="f"/>
        </w:pict>
      </w:r>
    </w:p>
    <w:p w14:paraId="13673878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5. Registro por página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573"/>
        <w:gridCol w:w="3280"/>
      </w:tblGrid>
      <w:tr w:rsidR="00F35223" w:rsidRPr="00F35223" w14:paraId="2ADD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148E" w14:textId="77777777" w:rsidR="00F35223" w:rsidRPr="00F35223" w:rsidRDefault="00F35223" w:rsidP="00F35223">
            <w:pPr>
              <w:rPr>
                <w:b/>
                <w:bCs/>
              </w:rPr>
            </w:pPr>
            <w:r w:rsidRPr="00F35223">
              <w:rPr>
                <w:b/>
                <w:bCs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3D9777EF" w14:textId="77777777" w:rsidR="00F35223" w:rsidRPr="00F35223" w:rsidRDefault="00F35223" w:rsidP="00F35223">
            <w:pPr>
              <w:rPr>
                <w:b/>
                <w:bCs/>
              </w:rPr>
            </w:pPr>
            <w:r w:rsidRPr="00F35223">
              <w:rPr>
                <w:b/>
                <w:bCs/>
              </w:rPr>
              <w:t>O que a folha de estilos única resolveu sozinha</w:t>
            </w:r>
          </w:p>
        </w:tc>
        <w:tc>
          <w:tcPr>
            <w:tcW w:w="0" w:type="auto"/>
            <w:vAlign w:val="center"/>
            <w:hideMark/>
          </w:tcPr>
          <w:p w14:paraId="76E0D879" w14:textId="77777777" w:rsidR="00F35223" w:rsidRPr="00F35223" w:rsidRDefault="00F35223" w:rsidP="00F35223">
            <w:pPr>
              <w:rPr>
                <w:b/>
                <w:bCs/>
              </w:rPr>
            </w:pPr>
            <w:r w:rsidRPr="00F35223">
              <w:rPr>
                <w:b/>
                <w:bCs/>
              </w:rPr>
              <w:t>O que era por página e precisou de correção própria</w:t>
            </w:r>
          </w:p>
        </w:tc>
      </w:tr>
      <w:tr w:rsidR="00F35223" w:rsidRPr="00F35223" w14:paraId="1810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94BF" w14:textId="77777777" w:rsidR="00F35223" w:rsidRPr="00F35223" w:rsidRDefault="00F35223" w:rsidP="00F35223">
            <w:r w:rsidRPr="00F35223">
              <w:rPr>
                <w:b/>
                <w:bCs/>
              </w:rPr>
              <w:t>Home — index.html</w:t>
            </w:r>
          </w:p>
        </w:tc>
        <w:tc>
          <w:tcPr>
            <w:tcW w:w="0" w:type="auto"/>
            <w:vAlign w:val="center"/>
            <w:hideMark/>
          </w:tcPr>
          <w:p w14:paraId="5AAB23F9" w14:textId="77777777" w:rsidR="00F35223" w:rsidRPr="00F35223" w:rsidRDefault="00F35223" w:rsidP="00F35223">
            <w:r w:rsidRPr="00F35223">
              <w:t>Tipografia fluida, foco visível, área de toque, responsividade do grid, regra universal de imagens, navegação responsiva e prevenção de overflow.</w:t>
            </w:r>
          </w:p>
        </w:tc>
        <w:tc>
          <w:tcPr>
            <w:tcW w:w="0" w:type="auto"/>
            <w:vAlign w:val="center"/>
            <w:hideMark/>
          </w:tcPr>
          <w:p w14:paraId="728FF752" w14:textId="77777777" w:rsidR="00F35223" w:rsidRPr="00F35223" w:rsidRDefault="00F35223" w:rsidP="00F35223">
            <w:r w:rsidRPr="00F35223">
              <w:t>Título principal da vitrine, âncoras dos cards, textos descritivos dos links, identificação das seções e informações específicas de cada estádio.</w:t>
            </w:r>
          </w:p>
        </w:tc>
      </w:tr>
      <w:tr w:rsidR="00F35223" w:rsidRPr="00F35223" w14:paraId="291C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2967" w14:textId="77777777" w:rsidR="00F35223" w:rsidRPr="00F35223" w:rsidRDefault="00F35223" w:rsidP="00F35223">
            <w:r w:rsidRPr="00F35223">
              <w:rPr>
                <w:b/>
                <w:bCs/>
              </w:rPr>
              <w:t>Detalhe — detalhe.html</w:t>
            </w:r>
          </w:p>
        </w:tc>
        <w:tc>
          <w:tcPr>
            <w:tcW w:w="0" w:type="auto"/>
            <w:vAlign w:val="center"/>
            <w:hideMark/>
          </w:tcPr>
          <w:p w14:paraId="06481DB4" w14:textId="77777777" w:rsidR="00F35223" w:rsidRPr="00F35223" w:rsidRDefault="00F35223" w:rsidP="00F35223">
            <w:r w:rsidRPr="00F35223">
              <w:t xml:space="preserve">Tipografia fluida, foco, área de toque, </w:t>
            </w:r>
            <w:proofErr w:type="spellStart"/>
            <w:r w:rsidRPr="00F35223">
              <w:t>viewport</w:t>
            </w:r>
            <w:proofErr w:type="spellEnd"/>
            <w:r w:rsidRPr="00F35223">
              <w:t>, regra de mídia e comportamento responsivo.</w:t>
            </w:r>
          </w:p>
        </w:tc>
        <w:tc>
          <w:tcPr>
            <w:tcW w:w="0" w:type="auto"/>
            <w:vAlign w:val="center"/>
            <w:hideMark/>
          </w:tcPr>
          <w:p w14:paraId="17A8283B" w14:textId="77777777" w:rsidR="00F35223" w:rsidRPr="00F35223" w:rsidRDefault="00F35223" w:rsidP="00F35223">
            <w:r w:rsidRPr="00F35223">
              <w:t>Estrutura própria dos locais, composição da área de mídia, títulos dos locais e links de retorno para a home.</w:t>
            </w:r>
          </w:p>
        </w:tc>
      </w:tr>
    </w:tbl>
    <w:p w14:paraId="393E7614" w14:textId="77777777" w:rsidR="00F35223" w:rsidRPr="00F35223" w:rsidRDefault="00F35223" w:rsidP="00F35223">
      <w:r w:rsidRPr="00F35223">
        <w:lastRenderedPageBreak/>
        <w:t xml:space="preserve">Essa divisão mostra que o projeto funciona como um </w:t>
      </w:r>
      <w:r w:rsidRPr="00F35223">
        <w:rPr>
          <w:b/>
          <w:bCs/>
        </w:rPr>
        <w:t>site</w:t>
      </w:r>
      <w:r w:rsidRPr="00F35223">
        <w:t>, pois existe uma estrutura visual e comportamental compartilhada entre as páginas, enquanto cada página possui conteúdo e necessidades específicas.</w:t>
      </w:r>
    </w:p>
    <w:p w14:paraId="2C44B409" w14:textId="77777777" w:rsidR="00F35223" w:rsidRPr="00F35223" w:rsidRDefault="00F35223" w:rsidP="00F35223">
      <w:r w:rsidRPr="00F35223">
        <w:pict w14:anchorId="71D2A121">
          <v:rect id="_x0000_i1086" style="width:0;height:1.5pt" o:hralign="center" o:hrstd="t" o:hr="t" fillcolor="#a0a0a0" stroked="f"/>
        </w:pict>
      </w:r>
    </w:p>
    <w:p w14:paraId="62BB7DC8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6. Verificação responsiva</w:t>
      </w:r>
    </w:p>
    <w:p w14:paraId="4DD54A8E" w14:textId="77777777" w:rsidR="00F35223" w:rsidRPr="00F35223" w:rsidRDefault="00F35223" w:rsidP="00F35223">
      <w:pPr>
        <w:rPr>
          <w:b/>
          <w:bCs/>
        </w:rPr>
      </w:pPr>
      <w:proofErr w:type="spellStart"/>
      <w:r w:rsidRPr="00F35223">
        <w:rPr>
          <w:b/>
          <w:bCs/>
        </w:rPr>
        <w:t>DevTools</w:t>
      </w:r>
      <w:proofErr w:type="spellEnd"/>
    </w:p>
    <w:p w14:paraId="0A9A0ED1" w14:textId="77777777" w:rsidR="00F35223" w:rsidRPr="00F35223" w:rsidRDefault="00F35223" w:rsidP="00F35223">
      <w:r w:rsidRPr="00F35223">
        <w:t>Foram considerados os seguintes pontos durante a verificação:</w:t>
      </w:r>
    </w:p>
    <w:p w14:paraId="53372A9C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 xml:space="preserve">Redimensionamento contínuo entre aproximadamente </w:t>
      </w:r>
      <w:r w:rsidRPr="00F35223">
        <w:rPr>
          <w:b/>
          <w:bCs/>
        </w:rPr>
        <w:t xml:space="preserve">360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rPr>
          <w:b/>
          <w:bCs/>
        </w:rPr>
        <w:t xml:space="preserve"> e 1280 </w:t>
      </w:r>
      <w:proofErr w:type="spellStart"/>
      <w:r w:rsidRPr="00F35223">
        <w:rPr>
          <w:b/>
          <w:bCs/>
        </w:rPr>
        <w:t>px</w:t>
      </w:r>
      <w:proofErr w:type="spellEnd"/>
      <w:r w:rsidRPr="00F35223">
        <w:t>.</w:t>
      </w:r>
    </w:p>
    <w:p w14:paraId="066A95D7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>Teste da home e da página de detalhe.</w:t>
      </w:r>
    </w:p>
    <w:p w14:paraId="4203138D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>Verificação do comportamento do menu.</w:t>
      </w:r>
    </w:p>
    <w:p w14:paraId="0B11D5C7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>Verificação dos cards em diferentes larguras.</w:t>
      </w:r>
    </w:p>
    <w:p w14:paraId="4642E6B2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>Verificação da área de mídia.</w:t>
      </w:r>
    </w:p>
    <w:p w14:paraId="0F99055F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>Verificação de possíveis elementos ultrapassando a largura da tela.</w:t>
      </w:r>
    </w:p>
    <w:p w14:paraId="7C6FC4A8" w14:textId="77777777" w:rsidR="00F35223" w:rsidRPr="00F35223" w:rsidRDefault="00F35223" w:rsidP="00F35223">
      <w:pPr>
        <w:numPr>
          <w:ilvl w:val="0"/>
          <w:numId w:val="3"/>
        </w:numPr>
      </w:pPr>
      <w:r w:rsidRPr="00F35223">
        <w:t>Verificação da ausência de rolagem horizontal.</w:t>
      </w:r>
    </w:p>
    <w:p w14:paraId="66D8553E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Emulação de aparelho</w:t>
      </w:r>
    </w:p>
    <w:p w14:paraId="144B213D" w14:textId="77777777" w:rsidR="00F35223" w:rsidRPr="00F35223" w:rsidRDefault="00F35223" w:rsidP="00F35223">
      <w:r w:rsidRPr="00F35223">
        <w:t>Na emulação de dispositivos móveis foram verificados:</w:t>
      </w:r>
    </w:p>
    <w:p w14:paraId="2146E25A" w14:textId="77777777" w:rsidR="00F35223" w:rsidRPr="00F35223" w:rsidRDefault="00F35223" w:rsidP="00F35223">
      <w:pPr>
        <w:numPr>
          <w:ilvl w:val="0"/>
          <w:numId w:val="4"/>
        </w:numPr>
      </w:pPr>
      <w:r w:rsidRPr="00F35223">
        <w:t xml:space="preserve">Links com aproximadamente 44 </w:t>
      </w:r>
      <w:proofErr w:type="spellStart"/>
      <w:r w:rsidRPr="00F35223">
        <w:t>px</w:t>
      </w:r>
      <w:proofErr w:type="spellEnd"/>
      <w:r w:rsidRPr="00F35223">
        <w:t xml:space="preserve"> de altura mínima.</w:t>
      </w:r>
    </w:p>
    <w:p w14:paraId="37664B39" w14:textId="77777777" w:rsidR="00F35223" w:rsidRPr="00F35223" w:rsidRDefault="00F35223" w:rsidP="00F35223">
      <w:pPr>
        <w:numPr>
          <w:ilvl w:val="0"/>
          <w:numId w:val="4"/>
        </w:numPr>
      </w:pPr>
      <w:r w:rsidRPr="00F35223">
        <w:t>Foco visual por meio de :</w:t>
      </w:r>
      <w:proofErr w:type="spellStart"/>
      <w:r w:rsidRPr="00F35223">
        <w:t>focus-visible</w:t>
      </w:r>
      <w:proofErr w:type="spellEnd"/>
      <w:r w:rsidRPr="00F35223">
        <w:t>.</w:t>
      </w:r>
    </w:p>
    <w:p w14:paraId="6A6089D8" w14:textId="77777777" w:rsidR="00F35223" w:rsidRPr="00F35223" w:rsidRDefault="00F35223" w:rsidP="00F35223">
      <w:pPr>
        <w:numPr>
          <w:ilvl w:val="0"/>
          <w:numId w:val="4"/>
        </w:numPr>
      </w:pPr>
      <w:r w:rsidRPr="00F35223">
        <w:t>Reorganização da navegação.</w:t>
      </w:r>
    </w:p>
    <w:p w14:paraId="14950FE5" w14:textId="77777777" w:rsidR="00F35223" w:rsidRPr="00F35223" w:rsidRDefault="00F35223" w:rsidP="00F35223">
      <w:pPr>
        <w:numPr>
          <w:ilvl w:val="0"/>
          <w:numId w:val="4"/>
        </w:numPr>
      </w:pPr>
      <w:r w:rsidRPr="00F35223">
        <w:t>Adaptação dos cards para telas menores.</w:t>
      </w:r>
    </w:p>
    <w:p w14:paraId="358F714D" w14:textId="77777777" w:rsidR="00F35223" w:rsidRPr="00F35223" w:rsidRDefault="00F35223" w:rsidP="00F35223">
      <w:pPr>
        <w:numPr>
          <w:ilvl w:val="0"/>
          <w:numId w:val="4"/>
        </w:numPr>
      </w:pPr>
      <w:r w:rsidRPr="00F35223">
        <w:t>Imagens acompanhando a largura do contêiner.</w:t>
      </w:r>
    </w:p>
    <w:p w14:paraId="5AFA57C9" w14:textId="77777777" w:rsidR="00F35223" w:rsidRPr="00F35223" w:rsidRDefault="00F35223" w:rsidP="00F35223">
      <w:pPr>
        <w:numPr>
          <w:ilvl w:val="0"/>
          <w:numId w:val="4"/>
        </w:numPr>
      </w:pPr>
      <w:r w:rsidRPr="00F35223">
        <w:t xml:space="preserve">Conteúdo utilizando </w:t>
      </w:r>
      <w:proofErr w:type="spellStart"/>
      <w:proofErr w:type="gramStart"/>
      <w:r w:rsidRPr="00F35223">
        <w:t>minmax</w:t>
      </w:r>
      <w:proofErr w:type="spellEnd"/>
      <w:r w:rsidRPr="00F35223">
        <w:t>(</w:t>
      </w:r>
      <w:proofErr w:type="gramEnd"/>
      <w:r w:rsidRPr="00F35223">
        <w:t>0, 1fr) e min-</w:t>
      </w:r>
      <w:proofErr w:type="spellStart"/>
      <w:r w:rsidRPr="00F35223">
        <w:t>width</w:t>
      </w:r>
      <w:proofErr w:type="spellEnd"/>
      <w:r w:rsidRPr="00F35223">
        <w:t>: 0 para evitar estouros.</w:t>
      </w:r>
    </w:p>
    <w:p w14:paraId="5106986E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Resultado</w:t>
      </w:r>
    </w:p>
    <w:p w14:paraId="051288B5" w14:textId="77777777" w:rsidR="00F35223" w:rsidRPr="00F35223" w:rsidRDefault="00F35223" w:rsidP="00F35223">
      <w:r w:rsidRPr="00F35223">
        <w:t>O layout foi desenvolvido para funcionar em diferentes tamanhos de tela sem necessidade de rolagem horizontal.</w:t>
      </w:r>
    </w:p>
    <w:p w14:paraId="33134BF1" w14:textId="77777777" w:rsidR="00F35223" w:rsidRPr="00F35223" w:rsidRDefault="00F35223" w:rsidP="00F35223">
      <w:r w:rsidRPr="00F35223">
        <w:t>As imagens também permanecem limitadas à largura disponível por meio de:</w:t>
      </w:r>
    </w:p>
    <w:p w14:paraId="06551B45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>img {</w:t>
      </w:r>
    </w:p>
    <w:p w14:paraId="0A03DAD2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max-width: 100%;</w:t>
      </w:r>
    </w:p>
    <w:p w14:paraId="50EE58F8" w14:textId="77777777" w:rsidR="00F35223" w:rsidRPr="00F35223" w:rsidRDefault="00F35223" w:rsidP="00F35223">
      <w:pPr>
        <w:rPr>
          <w:lang w:val="en-US"/>
        </w:rPr>
      </w:pPr>
      <w:r w:rsidRPr="00F35223">
        <w:rPr>
          <w:lang w:val="en-US"/>
        </w:rPr>
        <w:t xml:space="preserve">    height: auto;</w:t>
      </w:r>
    </w:p>
    <w:p w14:paraId="62D80226" w14:textId="77777777" w:rsidR="00F35223" w:rsidRPr="00F35223" w:rsidRDefault="00F35223" w:rsidP="00F35223">
      <w:r w:rsidRPr="00F35223">
        <w:lastRenderedPageBreak/>
        <w:t>}</w:t>
      </w:r>
    </w:p>
    <w:p w14:paraId="13D766C4" w14:textId="77777777" w:rsidR="00F35223" w:rsidRPr="00F35223" w:rsidRDefault="00F35223" w:rsidP="00F35223">
      <w:r w:rsidRPr="00F35223">
        <w:t>Dessa maneira, mesmo com a inclusão de novas imagens posteriormente, elas permanecem dentro dos limites do layout.</w:t>
      </w:r>
    </w:p>
    <w:p w14:paraId="498E2373" w14:textId="77777777" w:rsidR="00F35223" w:rsidRPr="00F35223" w:rsidRDefault="00F35223" w:rsidP="00F35223">
      <w:r w:rsidRPr="00F35223">
        <w:pict w14:anchorId="387C5351">
          <v:rect id="_x0000_i1087" style="width:0;height:1.5pt" o:hralign="center" o:hrstd="t" o:hr="t" fillcolor="#a0a0a0" stroked="f"/>
        </w:pict>
      </w:r>
    </w:p>
    <w:p w14:paraId="6CF2E018" w14:textId="77777777" w:rsidR="00F35223" w:rsidRPr="00F35223" w:rsidRDefault="00F35223" w:rsidP="00F35223">
      <w:pPr>
        <w:rPr>
          <w:b/>
          <w:bCs/>
        </w:rPr>
      </w:pPr>
      <w:r w:rsidRPr="00F35223">
        <w:rPr>
          <w:b/>
          <w:bCs/>
        </w:rPr>
        <w:t>7. Conclusão</w:t>
      </w:r>
    </w:p>
    <w:p w14:paraId="3C8BF972" w14:textId="77777777" w:rsidR="00F35223" w:rsidRPr="00F35223" w:rsidRDefault="00F35223" w:rsidP="00F35223">
      <w:r w:rsidRPr="00F35223">
        <w:t xml:space="preserve">As quatro frentes propostas na atividade foram aplicadas ao </w:t>
      </w:r>
      <w:r w:rsidRPr="00F35223">
        <w:rPr>
          <w:b/>
          <w:bCs/>
        </w:rPr>
        <w:t>Guia dos Estádios de São Paulo</w:t>
      </w:r>
      <w:r w:rsidRPr="00F35223">
        <w:t xml:space="preserve">: </w:t>
      </w:r>
      <w:r w:rsidRPr="00F35223">
        <w:rPr>
          <w:b/>
          <w:bCs/>
        </w:rPr>
        <w:t>tipografia fluida, mídia responsiva, eixo usuário e auditoria de acessibilidade</w:t>
      </w:r>
      <w:r w:rsidRPr="00F35223">
        <w:t>.</w:t>
      </w:r>
    </w:p>
    <w:p w14:paraId="60ED66A6" w14:textId="77777777" w:rsidR="00F35223" w:rsidRPr="00F35223" w:rsidRDefault="00F35223" w:rsidP="00F35223">
      <w:r w:rsidRPr="00F35223">
        <w:t xml:space="preserve">A utilização de </w:t>
      </w:r>
      <w:proofErr w:type="spellStart"/>
      <w:proofErr w:type="gramStart"/>
      <w:r w:rsidRPr="00F35223">
        <w:t>clamp</w:t>
      </w:r>
      <w:proofErr w:type="spellEnd"/>
      <w:r w:rsidRPr="00F35223">
        <w:t>(</w:t>
      </w:r>
      <w:proofErr w:type="gramEnd"/>
      <w:r w:rsidRPr="00F35223">
        <w:t xml:space="preserve">) tornou os títulos adaptáveis às diferentes larguras de tela. A regra global de imagens impede que as mídias ultrapassem seus contêineres. A meta </w:t>
      </w:r>
      <w:proofErr w:type="spellStart"/>
      <w:r w:rsidRPr="00F35223">
        <w:t>viewport</w:t>
      </w:r>
      <w:proofErr w:type="spellEnd"/>
      <w:r w:rsidRPr="00F35223">
        <w:t>, as áreas de toque e o foco visível melhoraram a experiência de utilização em dispositivos móveis e por teclado.</w:t>
      </w:r>
    </w:p>
    <w:p w14:paraId="0E87DF26" w14:textId="77777777" w:rsidR="00F35223" w:rsidRPr="00F35223" w:rsidRDefault="00F35223" w:rsidP="00F35223">
      <w:r w:rsidRPr="00F35223">
        <w:t>A auditoria também permitiu identificar pontos específicos de melhoria, como a padronização do foco, o tamanho dos elementos interativos e o comportamento do título principal.</w:t>
      </w:r>
    </w:p>
    <w:p w14:paraId="0D887D6A" w14:textId="77777777" w:rsidR="00F35223" w:rsidRPr="00F35223" w:rsidRDefault="00F35223" w:rsidP="00F35223">
      <w:r w:rsidRPr="00F35223">
        <w:t>A index.html e a detalhe.html utilizam a mesma folha de estilos estilo.css, garantindo consistência visual e comportamental. Ao mesmo tempo, cada página possui seu próprio conteúdo e estrutura, demonstrando a diferença entre uma base de estilos compartilhada e as necessidades específicas de cada página.</w:t>
      </w:r>
    </w:p>
    <w:p w14:paraId="483FFF5C" w14:textId="77777777" w:rsidR="00F35223" w:rsidRPr="00F35223" w:rsidRDefault="00F35223" w:rsidP="00F35223">
      <w:r w:rsidRPr="00F35223">
        <w:t>Com essas alterações, o guia fica preparado para diferentes tamanhos de tela, diferentes formas de navegação e futuras inclusões de conteúdo e imagens.</w:t>
      </w:r>
    </w:p>
    <w:p w14:paraId="58FBC6F2" w14:textId="77777777" w:rsidR="00C47246" w:rsidRPr="00F35223" w:rsidRDefault="00C47246" w:rsidP="00F35223"/>
    <w:sectPr w:rsidR="00C47246" w:rsidRPr="00F35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1CB"/>
    <w:multiLevelType w:val="multilevel"/>
    <w:tmpl w:val="CC2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71B9"/>
    <w:multiLevelType w:val="multilevel"/>
    <w:tmpl w:val="271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D31E6"/>
    <w:multiLevelType w:val="multilevel"/>
    <w:tmpl w:val="167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14670"/>
    <w:multiLevelType w:val="multilevel"/>
    <w:tmpl w:val="116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551012">
    <w:abstractNumId w:val="3"/>
  </w:num>
  <w:num w:numId="2" w16cid:durableId="386539869">
    <w:abstractNumId w:val="0"/>
  </w:num>
  <w:num w:numId="3" w16cid:durableId="662052789">
    <w:abstractNumId w:val="2"/>
  </w:num>
  <w:num w:numId="4" w16cid:durableId="1390690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23"/>
    <w:rsid w:val="00B11C6F"/>
    <w:rsid w:val="00C47246"/>
    <w:rsid w:val="00E141C2"/>
    <w:rsid w:val="00F35223"/>
    <w:rsid w:val="00FD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45730"/>
  <w15:chartTrackingRefBased/>
  <w15:docId w15:val="{2CF4714B-8944-4A0F-87C7-BBD0E53A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52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5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52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5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5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52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52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52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52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1271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Gomes</dc:creator>
  <cp:keywords/>
  <dc:description/>
  <cp:lastModifiedBy>Pablo Gomes</cp:lastModifiedBy>
  <cp:revision>1</cp:revision>
  <dcterms:created xsi:type="dcterms:W3CDTF">2026-10-03T00:16:00Z</dcterms:created>
  <dcterms:modified xsi:type="dcterms:W3CDTF">2026-10-03T00:19:00Z</dcterms:modified>
</cp:coreProperties>
</file>