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32EA" w14:textId="3AECBB0F" w:rsidR="00D7441C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chồng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in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tập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Truyện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Bắc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văn Tô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Hoài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năm 1953). Đây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phẩm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sâu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sắc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Thông qua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văn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quãng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tăm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miền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núi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họ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Tô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Hoài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công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diễn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tạp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26D10990" w14:textId="77777777" w:rsidR="0057636E" w:rsidRPr="00CC1F21" w:rsidRDefault="0057636E" w:rsidP="00D7441C">
      <w:pPr>
        <w:rPr>
          <w:rFonts w:asciiTheme="majorHAnsi" w:hAnsiTheme="majorHAnsi" w:cstheme="majorHAnsi"/>
          <w:sz w:val="24"/>
          <w:szCs w:val="24"/>
        </w:rPr>
      </w:pPr>
    </w:p>
    <w:p w14:paraId="29D430C0" w14:textId="07999FC4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Nhân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mang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phẩm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đẹp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phụ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nữ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cao.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Đẹp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đẹp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ao.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Tuổi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thanh xuân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hứa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hẹn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bao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nhưng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món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mẹ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vay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cưới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cho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mẹ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chưa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dâu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hắn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72D808B3" w14:textId="413B5683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coi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đồ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vô tri vô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năm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con tên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gian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chuỗi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thương,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trâu,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ngựa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04964A7A" w14:textId="24695B5C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cướp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tuổi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xuân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cam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chịu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xinh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đẹp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nhiên, đa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cúi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buồn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rượi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ngồi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quay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gai bên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tảng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ngựa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thầm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lùi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lũi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rùa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nuôi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52119B23" w14:textId="63452094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đọa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đè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nén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thần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nhưng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món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truyền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kiếp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kia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bố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thêm 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tập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mê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đoan lâu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miền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núi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ma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rồi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xương ở đây thôi.</w:t>
      </w:r>
    </w:p>
    <w:p w14:paraId="34052A14" w14:textId="6201F3ED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công,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triền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miên trong 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lặng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lẽ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chia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ngọn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đêm đông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buồn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Thân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héo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úa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tâm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lẽo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bếp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sưởi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kia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héo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Ngọn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duy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xua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bớt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đang vây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47131840" w14:textId="51226D10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tìm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ngọn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chừng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!</w:t>
      </w:r>
    </w:p>
    <w:p w14:paraId="145758AE" w14:textId="4D807423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giúp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đọc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dung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tắc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căn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buồng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ở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bưng,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mò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ngoài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lỗ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tay. Ở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nhìn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ra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đêm hay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sương hay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...</w:t>
      </w:r>
    </w:p>
    <w:p w14:paraId="56191883" w14:textId="36025708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Bao năm qua,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đọa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hầu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tê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liệt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Tinh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thần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trâu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ngựa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giàu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ăn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cỏ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thôi. Con trâu,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ngựa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đêm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ngớt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kia,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lần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dội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ăn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giờ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đây cô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nữa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quen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rổi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lặng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lẽ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trôi đi trong vô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vọng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54DC237D" w14:textId="0270B9FF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kéo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khiến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chừng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nguội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Dường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lâu.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diệu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dẫu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thương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tội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hủy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diệt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Lay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thầm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liệt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sâu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thẳm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đọa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kia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âm ỉ, le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ngọn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yêu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ham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Mùa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xuân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lén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uống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rượu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lastRenderedPageBreak/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Tai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văng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tiếng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...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phơi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trở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nhiên vui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sướng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đêm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lắm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muốn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đi chơi...</w:t>
      </w:r>
    </w:p>
    <w:p w14:paraId="6A5339CC" w14:textId="140B9313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đích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trở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quan,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lụi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nay đang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lắm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chợt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muốn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đi chơi. Nhưng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vọng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vùi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lâng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lâng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theo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tiếng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Tiếng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mùa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xuân,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tiếng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yêu khơi lên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niềm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ban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nhưng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giây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phút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tỉnh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đốm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âm ỉ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cháy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dội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gặp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cơn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p w14:paraId="15DD3DB9" w14:textId="77777777" w:rsidR="00D7441C" w:rsidRPr="00CC1F21" w:rsidRDefault="00D7441C" w:rsidP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kiến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đêm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nhiên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sưởi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lửa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nhiên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chuyện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xảy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xuyên ở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Nhưng đêm nay, trông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bò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xuống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hai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hõm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xám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đen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</w:p>
    <w:p w14:paraId="0B53F9FE" w14:textId="2FAA33A8" w:rsidR="0057636E" w:rsidRDefault="00D7441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cầm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thương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rơi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đọa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khốn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liên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kẻ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tôi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tớ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con tên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man.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rét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sau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cùm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kia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thôi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Hơn bao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giờ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ý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cứ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cúi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chấp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chấp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thương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tương lai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mù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bế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tắc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tim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chừng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chai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thương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thương thân.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Giọt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giọt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cuối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đầy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nước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thương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phận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trai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khỏe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sắp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cướp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đi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thương thân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căm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thù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con tên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gấp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bội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thương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ghét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lên,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lấn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hành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ngoài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cứu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Đây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hành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bộc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song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yếu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dồn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nén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xúc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thần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bây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giờ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lúc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biểu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yếu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vốn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tiềm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ẩn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chứa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bấy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lâu nay.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trói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cho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dứt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cột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chặt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quãng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tủi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chạy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theo 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Phủ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bởi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cô ý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nỗi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khổ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: ở đây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mất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chạy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theo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tiếng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liệt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do, cô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khỏi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nanh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Vuốt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cha con tên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địa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ngục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giam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cầm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đày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ải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suốt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mấy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năm qua,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bủa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vây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tàn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khốc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chết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vùng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tìm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lẽ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cuộc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12EBC" w:rsidRPr="00CC1F21">
        <w:rPr>
          <w:rFonts w:asciiTheme="majorHAnsi" w:hAnsiTheme="majorHAnsi" w:cstheme="majorHAnsi"/>
          <w:sz w:val="24"/>
          <w:szCs w:val="24"/>
        </w:rPr>
        <w:t>đời</w:t>
      </w:r>
      <w:proofErr w:type="spellEnd"/>
      <w:r w:rsidR="00412EBC" w:rsidRPr="00CC1F21">
        <w:rPr>
          <w:rFonts w:asciiTheme="majorHAnsi" w:hAnsiTheme="majorHAnsi" w:cstheme="majorHAnsi"/>
          <w:sz w:val="24"/>
          <w:szCs w:val="24"/>
        </w:rPr>
        <w:t>.</w:t>
      </w:r>
    </w:p>
    <w:p w14:paraId="2F8C7838" w14:textId="77777777" w:rsidR="0057636E" w:rsidRDefault="0057636E">
      <w:pPr>
        <w:rPr>
          <w:rFonts w:asciiTheme="majorHAnsi" w:hAnsiTheme="majorHAnsi" w:cstheme="majorHAnsi"/>
          <w:sz w:val="24"/>
          <w:szCs w:val="24"/>
        </w:rPr>
      </w:pPr>
    </w:p>
    <w:p w14:paraId="6395AA49" w14:textId="6CC637B5" w:rsidR="00D7441C" w:rsidRPr="00CC1F21" w:rsidRDefault="00412EBC">
      <w:pPr>
        <w:rPr>
          <w:rFonts w:asciiTheme="majorHAnsi" w:hAnsiTheme="majorHAnsi" w:cstheme="majorHAnsi"/>
          <w:sz w:val="24"/>
          <w:szCs w:val="24"/>
        </w:rPr>
      </w:pPr>
      <w:r w:rsidRPr="00CC1F21">
        <w:rPr>
          <w:rFonts w:asciiTheme="majorHAnsi" w:hAnsiTheme="majorHAnsi" w:cstheme="majorHAnsi"/>
          <w:sz w:val="24"/>
          <w:szCs w:val="24"/>
        </w:rPr>
        <w:t xml:space="preserve">Qua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miêu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diễn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tâm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lí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tiềm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tàng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hoàn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cảnh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đau thương,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văn Tô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Hoài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muốn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không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lực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đen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tối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thề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vùi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r w:rsidR="0057636E" w:rsidRPr="00CC1F21">
        <w:rPr>
          <w:rFonts w:asciiTheme="majorHAnsi" w:hAnsiTheme="majorHAnsi" w:cstheme="majorHAnsi"/>
          <w:sz w:val="24"/>
          <w:szCs w:val="24"/>
        </w:rPr>
        <w:t>được</w:t>
      </w:r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sức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khao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khát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;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nhấn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rằng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vùng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dậy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thân theo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dắt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mạng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mới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phóng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ra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khỏi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kiếp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ngựa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trâu, nô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nhân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đạo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lớn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C1F21">
        <w:rPr>
          <w:rFonts w:asciiTheme="majorHAnsi" w:hAnsiTheme="majorHAnsi" w:cstheme="majorHAnsi"/>
          <w:sz w:val="24"/>
          <w:szCs w:val="24"/>
        </w:rPr>
        <w:t>phẩm</w:t>
      </w:r>
      <w:proofErr w:type="spellEnd"/>
      <w:r w:rsidRPr="00CC1F21">
        <w:rPr>
          <w:rFonts w:asciiTheme="majorHAnsi" w:hAnsiTheme="majorHAnsi" w:cstheme="majorHAnsi"/>
          <w:sz w:val="24"/>
          <w:szCs w:val="24"/>
        </w:rPr>
        <w:t>.</w:t>
      </w:r>
    </w:p>
    <w:sectPr w:rsidR="00D7441C" w:rsidRPr="00CC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1C"/>
    <w:rsid w:val="00412EBC"/>
    <w:rsid w:val="0057636E"/>
    <w:rsid w:val="00CA7A3F"/>
    <w:rsid w:val="00CC1F21"/>
    <w:rsid w:val="00CD7C56"/>
    <w:rsid w:val="00D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107C7"/>
  <w15:chartTrackingRefBased/>
  <w15:docId w15:val="{14DF3CD0-C2D2-474C-8E0F-6BD2BC42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nguyentuakina@gmail.com</dc:creator>
  <cp:keywords/>
  <dc:description/>
  <cp:lastModifiedBy>nguyentuakina@gmail.com</cp:lastModifiedBy>
  <cp:revision>7</cp:revision>
  <dcterms:created xsi:type="dcterms:W3CDTF">2022-05-07T13:40:00Z</dcterms:created>
  <dcterms:modified xsi:type="dcterms:W3CDTF">2022-05-07T13:44:00Z</dcterms:modified>
</cp:coreProperties>
</file>