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AB9" w:rsidRDefault="00CB5EC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0AB9" w:rsidRDefault="008B0AB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94737256"/>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CF0D18" w:rsidRDefault="00CF0D18" w:rsidP="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494737256" w:history="1">
            <w:r w:rsidRPr="00A8117B">
              <w:rPr>
                <w:rStyle w:val="Hyperlink"/>
              </w:rPr>
              <w:t>Abstract</w:t>
            </w:r>
            <w:r>
              <w:rPr>
                <w:webHidden/>
              </w:rPr>
              <w:tab/>
            </w:r>
            <w:r>
              <w:rPr>
                <w:webHidden/>
              </w:rPr>
              <w:fldChar w:fldCharType="begin"/>
            </w:r>
            <w:r>
              <w:rPr>
                <w:webHidden/>
              </w:rPr>
              <w:instrText xml:space="preserve"> PAGEREF _Toc494737256 \h </w:instrText>
            </w:r>
            <w:r>
              <w:rPr>
                <w:webHidden/>
              </w:rPr>
            </w:r>
            <w:r>
              <w:rPr>
                <w:webHidden/>
              </w:rPr>
              <w:fldChar w:fldCharType="separate"/>
            </w:r>
            <w:r>
              <w:rPr>
                <w:webHidden/>
              </w:rPr>
              <w:t>2</w:t>
            </w:r>
            <w:r>
              <w:rPr>
                <w:webHidden/>
              </w:rPr>
              <w:fldChar w:fldCharType="end"/>
            </w:r>
          </w:hyperlink>
        </w:p>
        <w:p w:rsidR="00CF0D18" w:rsidRDefault="00CB5EC8" w:rsidP="00CF0D18">
          <w:pPr>
            <w:pStyle w:val="TOC1"/>
            <w:rPr>
              <w:rFonts w:asciiTheme="minorHAnsi" w:eastAsiaTheme="minorEastAsia" w:hAnsiTheme="minorHAnsi"/>
              <w:lang w:eastAsia="zh-CN"/>
            </w:rPr>
          </w:pPr>
          <w:hyperlink w:anchor="_Toc494737257" w:history="1">
            <w:r w:rsidR="00CF0D18" w:rsidRPr="00A8117B">
              <w:rPr>
                <w:rStyle w:val="Hyperlink"/>
              </w:rPr>
              <w:t>Proteus Design</w:t>
            </w:r>
            <w:r w:rsidR="00CF0D18">
              <w:rPr>
                <w:webHidden/>
              </w:rPr>
              <w:tab/>
            </w:r>
            <w:r w:rsidR="00CF0D18">
              <w:rPr>
                <w:webHidden/>
              </w:rPr>
              <w:fldChar w:fldCharType="begin"/>
            </w:r>
            <w:r w:rsidR="00CF0D18">
              <w:rPr>
                <w:webHidden/>
              </w:rPr>
              <w:instrText xml:space="preserve"> PAGEREF _Toc494737257 \h </w:instrText>
            </w:r>
            <w:r w:rsidR="00CF0D18">
              <w:rPr>
                <w:webHidden/>
              </w:rPr>
            </w:r>
            <w:r w:rsidR="00CF0D18">
              <w:rPr>
                <w:webHidden/>
              </w:rPr>
              <w:fldChar w:fldCharType="separate"/>
            </w:r>
            <w:r w:rsidR="00CF0D18">
              <w:rPr>
                <w:webHidden/>
              </w:rPr>
              <w:t>6</w:t>
            </w:r>
            <w:r w:rsidR="00CF0D18">
              <w:rPr>
                <w:webHidden/>
              </w:rPr>
              <w:fldChar w:fldCharType="end"/>
            </w:r>
          </w:hyperlink>
        </w:p>
        <w:p w:rsidR="00CF0D18" w:rsidRDefault="00CB5EC8" w:rsidP="00CF0D18">
          <w:pPr>
            <w:pStyle w:val="TOC1"/>
            <w:rPr>
              <w:rFonts w:asciiTheme="minorHAnsi" w:eastAsiaTheme="minorEastAsia" w:hAnsiTheme="minorHAnsi"/>
              <w:lang w:eastAsia="zh-CN"/>
            </w:rPr>
          </w:pPr>
          <w:hyperlink w:anchor="_Toc494737258" w:history="1">
            <w:r w:rsidR="00CF0D18" w:rsidRPr="00A8117B">
              <w:rPr>
                <w:rStyle w:val="Hyperlink"/>
              </w:rPr>
              <w:t>Problems solved so far</w:t>
            </w:r>
            <w:r w:rsidR="00CF0D18">
              <w:rPr>
                <w:webHidden/>
              </w:rPr>
              <w:tab/>
            </w:r>
            <w:r w:rsidR="00CF0D18">
              <w:rPr>
                <w:webHidden/>
              </w:rPr>
              <w:fldChar w:fldCharType="begin"/>
            </w:r>
            <w:r w:rsidR="00CF0D18">
              <w:rPr>
                <w:webHidden/>
              </w:rPr>
              <w:instrText xml:space="preserve"> PAGEREF _Toc494737258 \h </w:instrText>
            </w:r>
            <w:r w:rsidR="00CF0D18">
              <w:rPr>
                <w:webHidden/>
              </w:rPr>
            </w:r>
            <w:r w:rsidR="00CF0D18">
              <w:rPr>
                <w:webHidden/>
              </w:rPr>
              <w:fldChar w:fldCharType="separate"/>
            </w:r>
            <w:r w:rsidR="00CF0D18">
              <w:rPr>
                <w:webHidden/>
              </w:rPr>
              <w:t>8</w:t>
            </w:r>
            <w:r w:rsidR="00CF0D18">
              <w:rPr>
                <w:webHidden/>
              </w:rPr>
              <w:fldChar w:fldCharType="end"/>
            </w:r>
          </w:hyperlink>
        </w:p>
        <w:p w:rsidR="00CF0D18" w:rsidRDefault="00CB5EC8" w:rsidP="00CF0D18">
          <w:pPr>
            <w:pStyle w:val="TOC1"/>
            <w:rPr>
              <w:rFonts w:asciiTheme="minorHAnsi" w:eastAsiaTheme="minorEastAsia" w:hAnsiTheme="minorHAnsi"/>
              <w:lang w:eastAsia="zh-CN"/>
            </w:rPr>
          </w:pPr>
          <w:hyperlink w:anchor="_Toc494737259" w:history="1">
            <w:r w:rsidR="00CF0D18" w:rsidRPr="00A8117B">
              <w:rPr>
                <w:rStyle w:val="Hyperlink"/>
              </w:rPr>
              <w:t>What I have learnt from this Project?</w:t>
            </w:r>
            <w:r w:rsidR="00CF0D18">
              <w:rPr>
                <w:webHidden/>
              </w:rPr>
              <w:tab/>
            </w:r>
            <w:r w:rsidR="00CF0D18">
              <w:rPr>
                <w:webHidden/>
              </w:rPr>
              <w:fldChar w:fldCharType="begin"/>
            </w:r>
            <w:r w:rsidR="00CF0D18">
              <w:rPr>
                <w:webHidden/>
              </w:rPr>
              <w:instrText xml:space="preserve"> PAGEREF _Toc494737259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CB5EC8" w:rsidP="00CF0D18">
          <w:pPr>
            <w:pStyle w:val="TOC1"/>
            <w:rPr>
              <w:rFonts w:asciiTheme="minorHAnsi" w:eastAsiaTheme="minorEastAsia" w:hAnsiTheme="minorHAnsi"/>
              <w:lang w:eastAsia="zh-CN"/>
            </w:rPr>
          </w:pPr>
          <w:hyperlink w:anchor="_Toc494737260" w:history="1">
            <w:r w:rsidR="00CF0D18" w:rsidRPr="00A8117B">
              <w:rPr>
                <w:rStyle w:val="Hyperlink"/>
              </w:rPr>
              <w:t>Conclusion</w:t>
            </w:r>
            <w:r w:rsidR="00CF0D18">
              <w:rPr>
                <w:webHidden/>
              </w:rPr>
              <w:tab/>
            </w:r>
            <w:r w:rsidR="00CF0D18">
              <w:rPr>
                <w:webHidden/>
              </w:rPr>
              <w:fldChar w:fldCharType="begin"/>
            </w:r>
            <w:r w:rsidR="00CF0D18">
              <w:rPr>
                <w:webHidden/>
              </w:rPr>
              <w:instrText xml:space="preserve"> PAGEREF _Toc494737260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CB5EC8" w:rsidP="00CF0D18">
          <w:pPr>
            <w:pStyle w:val="TOC1"/>
            <w:rPr>
              <w:rFonts w:asciiTheme="minorHAnsi" w:eastAsiaTheme="minorEastAsia" w:hAnsiTheme="minorHAnsi"/>
              <w:lang w:eastAsia="zh-CN"/>
            </w:rPr>
          </w:pPr>
          <w:hyperlink w:anchor="_Toc494737261" w:history="1">
            <w:r w:rsidR="00CF0D18" w:rsidRPr="00A8117B">
              <w:rPr>
                <w:rStyle w:val="Hyperlink"/>
              </w:rPr>
              <w:t>Appendix</w:t>
            </w:r>
            <w:r w:rsidR="00CF0D18">
              <w:rPr>
                <w:webHidden/>
              </w:rPr>
              <w:tab/>
            </w:r>
            <w:r w:rsidR="00CF0D18">
              <w:rPr>
                <w:webHidden/>
              </w:rPr>
              <w:fldChar w:fldCharType="begin"/>
            </w:r>
            <w:r w:rsidR="00CF0D18">
              <w:rPr>
                <w:webHidden/>
              </w:rPr>
              <w:instrText xml:space="preserve"> PAGEREF _Toc494737261 \h </w:instrText>
            </w:r>
            <w:r w:rsidR="00CF0D18">
              <w:rPr>
                <w:webHidden/>
              </w:rPr>
            </w:r>
            <w:r w:rsidR="00CF0D18">
              <w:rPr>
                <w:webHidden/>
              </w:rPr>
              <w:fldChar w:fldCharType="separate"/>
            </w:r>
            <w:r w:rsidR="00CF0D18">
              <w:rPr>
                <w:webHidden/>
              </w:rPr>
              <w:t>16</w:t>
            </w:r>
            <w:r w:rsidR="00CF0D18">
              <w:rPr>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r>
        <w:t>List of Abbreviations</w:t>
      </w:r>
      <w:bookmarkEnd w:id="3"/>
      <w:bookmarkEnd w:id="4"/>
      <w:bookmarkEnd w:id="5"/>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Base Station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Flight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roofErr w:type="gramStart"/>
            <w:r>
              <w:t>High Level</w:t>
            </w:r>
            <w:proofErr w:type="gramEnd"/>
            <w:r>
              <w:t xml:space="preserve"> Design</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Low Level Design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Launch Phase Tests</w:t>
            </w:r>
          </w:p>
        </w:tc>
      </w:tr>
      <w:tr w:rsidR="00A02E53" w:rsidTr="00272356">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CF0D18">
            <w:pPr>
              <w:pStyle w:val="NoSpacing"/>
              <w:cnfStyle w:val="000000000000" w:firstRow="0" w:lastRow="0" w:firstColumn="0" w:lastColumn="0" w:oddVBand="0" w:evenVBand="0" w:oddHBand="0" w:evenHBand="0" w:firstRowFirstColumn="0" w:firstRowLastColumn="0" w:lastRowFirstColumn="0" w:lastRowLastColumn="0"/>
            </w:pPr>
            <w:proofErr w:type="spellStart"/>
            <w:r>
              <w:t>Initialised</w:t>
            </w:r>
            <w:proofErr w:type="spellEnd"/>
            <w:r>
              <w:t xml:space="preserve">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6" w:name="_Toc448750210"/>
      <w:r>
        <w:t>List of Figures</w:t>
      </w:r>
      <w:bookmarkEnd w:id="6"/>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7" w:name="_Toc446933589"/>
      <w:bookmarkStart w:id="8" w:name="_Toc447967369"/>
      <w:bookmarkStart w:id="9" w:name="_Toc448750211"/>
      <w:r>
        <w:lastRenderedPageBreak/>
        <w:t xml:space="preserve">1 </w:t>
      </w:r>
      <w:r>
        <w:tab/>
      </w:r>
      <w:r w:rsidRPr="00E2146B">
        <w:t>Introduction</w:t>
      </w:r>
      <w:bookmarkEnd w:id="7"/>
      <w:bookmarkEnd w:id="8"/>
      <w:bookmarkEnd w:id="9"/>
      <w:r>
        <w:t xml:space="preserve"> </w:t>
      </w:r>
    </w:p>
    <w:p w:rsidR="00B57DD7" w:rsidRDefault="00B57DD7" w:rsidP="00B57DD7">
      <w:pPr>
        <w:pStyle w:val="NoSpacing"/>
      </w:pPr>
    </w:p>
    <w:p w:rsidR="00B57DD7" w:rsidRDefault="00B57DD7" w:rsidP="00550418">
      <w:pPr>
        <w:pStyle w:val="Heading2"/>
      </w:pPr>
      <w:bookmarkStart w:id="10" w:name="_Toc446933592"/>
      <w:bookmarkStart w:id="11" w:name="_Toc447967372"/>
      <w:bookmarkStart w:id="12" w:name="_Toc448750212"/>
      <w:r>
        <w:t>1.1</w:t>
      </w:r>
      <w:r>
        <w:tab/>
        <w:t>Background</w:t>
      </w:r>
      <w:bookmarkEnd w:id="10"/>
      <w:bookmarkEnd w:id="11"/>
      <w:bookmarkEnd w:id="12"/>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3" w:name="_Toc446933590"/>
      <w:bookmarkStart w:id="14" w:name="_Toc447967370"/>
      <w:bookmarkStart w:id="15" w:name="_Toc448750213"/>
    </w:p>
    <w:p w:rsidR="00B57DD7" w:rsidRDefault="00B57DD7" w:rsidP="00B57DD7">
      <w:pPr>
        <w:pStyle w:val="Heading2"/>
      </w:pPr>
      <w:r>
        <w:t>1.2</w:t>
      </w:r>
      <w:r>
        <w:tab/>
        <w:t>Aim</w:t>
      </w:r>
      <w:bookmarkEnd w:id="13"/>
      <w:bookmarkEnd w:id="14"/>
      <w:bookmarkEnd w:id="15"/>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16" w:name="_Toc446933591"/>
      <w:bookmarkStart w:id="17" w:name="_Toc447967371"/>
      <w:bookmarkStart w:id="18" w:name="_Toc448750214"/>
      <w:r>
        <w:t xml:space="preserve">1.3 </w:t>
      </w:r>
      <w:r>
        <w:tab/>
        <w:t>Objectives</w:t>
      </w:r>
      <w:bookmarkEnd w:id="16"/>
      <w:bookmarkEnd w:id="17"/>
      <w:bookmarkEnd w:id="18"/>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19" w:name="_Toc448750215"/>
      <w:r>
        <w:t xml:space="preserve">1.4 </w:t>
      </w:r>
      <w:r>
        <w:tab/>
        <w:t>Design Points of Objectives</w:t>
      </w:r>
      <w:bookmarkEnd w:id="19"/>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0" w:name="_Toc448750217"/>
      <w:r>
        <w:t>1.5</w:t>
      </w:r>
      <w:r w:rsidR="00B57DD7">
        <w:tab/>
      </w:r>
      <w:r>
        <w:t>System Overview</w:t>
      </w:r>
      <w:bookmarkEnd w:id="20"/>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1" w:name="_Toc417301316"/>
      <w:bookmarkStart w:id="22" w:name="_Toc494737261"/>
    </w:p>
    <w:p w:rsidR="004E136B" w:rsidRDefault="004E136B" w:rsidP="004E136B">
      <w:pPr>
        <w:pStyle w:val="BodyText"/>
      </w:pPr>
      <w:bookmarkStart w:id="23" w:name="_Ref466468958"/>
      <w:bookmarkStart w:id="24" w:name="_Toc466383062"/>
      <w:bookmarkStart w:id="25" w:name="_Ref464565732"/>
      <w:bookmarkStart w:id="26" w:name="_Toc464561719"/>
      <w:bookmarkStart w:id="27" w:name="_Ref462734853"/>
      <w:bookmarkStart w:id="28" w:name="_Toc462730958"/>
      <w:bookmarkStart w:id="29" w:name="_Toc462671335"/>
      <w:bookmarkStart w:id="30"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23"/>
      <w:bookmarkEnd w:id="24"/>
      <w:bookmarkEnd w:id="25"/>
      <w:bookmarkEnd w:id="26"/>
      <w:bookmarkEnd w:id="27"/>
      <w:bookmarkEnd w:id="28"/>
      <w:bookmarkEnd w:id="29"/>
      <w:bookmarkEnd w:id="30"/>
      <w:r>
        <w:t>detonation</w:t>
      </w:r>
    </w:p>
    <w:p w:rsidR="004E136B" w:rsidRPr="00AC3ED4" w:rsidRDefault="00DA7C7F" w:rsidP="00DA7C7F">
      <w:pPr>
        <w:pStyle w:val="Heading2"/>
      </w:pPr>
      <w:bookmarkStart w:id="31" w:name="_Toc476131515"/>
      <w:r>
        <w:t xml:space="preserve">1.6 </w:t>
      </w:r>
      <w:r w:rsidR="004E136B">
        <w:t>Dependencies</w:t>
      </w:r>
      <w:bookmarkEnd w:id="31"/>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proofErr w:type="gramStart"/>
      <w:r>
        <w:lastRenderedPageBreak/>
        <w:t>In order to</w:t>
      </w:r>
      <w:proofErr w:type="gramEnd"/>
      <w:r>
        <w:t xml:space="preserve"> continue to maintain the signal to register bit mapping in a single place, it is expected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proofErr w:type="spellStart"/>
      <w:r>
        <w:t>Common_</w:t>
      </w:r>
      <w:bookmarkStart w:id="32" w:name="_GoBack"/>
      <w:bookmarkEnd w:id="32"/>
      <w:r w:rsidR="00B63FBF">
        <w:t>Checks</w:t>
      </w:r>
      <w:proofErr w:type="spellEnd"/>
    </w:p>
    <w:p w:rsidR="00B63FBF" w:rsidRDefault="00B63FBF" w:rsidP="00B63FBF">
      <w:pPr>
        <w:pStyle w:val="NoSpacing"/>
      </w:pPr>
    </w:p>
    <w:p w:rsidR="00B63FBF" w:rsidRDefault="00B63FBF" w:rsidP="00B63FBF">
      <w:pPr>
        <w:pStyle w:val="NoSpacing"/>
      </w:pPr>
      <w:r>
        <w:t xml:space="preserve">The </w:t>
      </w:r>
      <w:proofErr w:type="gramStart"/>
      <w:r>
        <w:t>different phases</w:t>
      </w:r>
      <w:proofErr w:type="gramEnd"/>
      <w:r>
        <w:t xml:space="preserve">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r>
        <w:t xml:space="preserve">1.8 </w:t>
      </w:r>
      <w:r w:rsidR="00946A91">
        <w:t>IPT</w:t>
      </w:r>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33" w:name="_Toc476131518"/>
      <w:r>
        <w:t>1.8.1 P</w:t>
      </w:r>
      <w:r w:rsidR="00B63FBF" w:rsidRPr="00CE5FFB">
        <w:t xml:space="preserve">rocedure </w:t>
      </w:r>
      <w:proofErr w:type="spellStart"/>
      <w:r w:rsidR="00B63FBF" w:rsidRPr="00CE5FFB">
        <w:t>Static_Initialise</w:t>
      </w:r>
      <w:proofErr w:type="spellEnd"/>
      <w:r w:rsidR="00B63FBF" w:rsidRPr="00CE5FFB">
        <w:t>;</w:t>
      </w:r>
      <w:bookmarkEnd w:id="33"/>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34" w:name="_Toc476131519"/>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34"/>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r>
        <w:t xml:space="preserve">1.9 </w:t>
      </w:r>
      <w:r w:rsidR="00946A91">
        <w:t>SPT</w:t>
      </w:r>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r>
        <w:t>1.9.1 P</w:t>
      </w:r>
      <w:r w:rsidRPr="00CE5FFB">
        <w:t xml:space="preserve">rocedure </w:t>
      </w:r>
      <w:proofErr w:type="spellStart"/>
      <w:r w:rsidRPr="00CE5FFB">
        <w:t>Static_Initialise</w:t>
      </w:r>
      <w:proofErr w:type="spellEnd"/>
      <w:r w:rsidRPr="00CE5FFB">
        <w:t>;</w:t>
      </w:r>
    </w:p>
    <w:p w:rsidR="0051030A" w:rsidRDefault="001A20A7" w:rsidP="0051030A">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r>
        <w:t>1.9.2 P</w:t>
      </w:r>
      <w:r w:rsidRPr="00CE5FFB">
        <w:t xml:space="preserve">rocedure </w:t>
      </w:r>
      <w:proofErr w:type="spellStart"/>
      <w:r w:rsidRPr="00CE5FFB">
        <w:t>Schedule_Phase</w:t>
      </w:r>
      <w:proofErr w:type="spellEnd"/>
      <w:r w:rsidRPr="00CE5FFB">
        <w:t>;</w:t>
      </w:r>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r>
        <w:t>1.</w:t>
      </w:r>
      <w:r w:rsidR="00521B88">
        <w:t>10</w:t>
      </w:r>
      <w:r>
        <w:t xml:space="preserve"> </w:t>
      </w:r>
      <w:r w:rsidR="00946A91">
        <w:t>LPT</w:t>
      </w:r>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r>
        <w:lastRenderedPageBreak/>
        <w:t>1.</w:t>
      </w:r>
      <w:r w:rsidR="00521B88">
        <w:t>10</w:t>
      </w:r>
      <w:r>
        <w:t>.1 P</w:t>
      </w:r>
      <w:r w:rsidRPr="00CE5FFB">
        <w:t xml:space="preserve">rocedure </w:t>
      </w:r>
      <w:proofErr w:type="spellStart"/>
      <w:r w:rsidRPr="00CE5FFB">
        <w:t>Static_Initialise</w:t>
      </w:r>
      <w:proofErr w:type="spellEnd"/>
      <w:r w:rsidRPr="00CE5FFB">
        <w:t>;</w:t>
      </w:r>
    </w:p>
    <w:p w:rsidR="008B0AB9" w:rsidRPr="00BA71A8" w:rsidRDefault="008B0AB9" w:rsidP="008B0AB9">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r>
        <w:t>1.</w:t>
      </w:r>
      <w:r w:rsidR="00521B88">
        <w:t>10</w:t>
      </w:r>
      <w:r>
        <w:t>.2 P</w:t>
      </w:r>
      <w:r w:rsidRPr="00CE5FFB">
        <w:t xml:space="preserve">rocedure </w:t>
      </w:r>
      <w:proofErr w:type="spellStart"/>
      <w:r w:rsidRPr="00CE5FFB">
        <w:t>Schedule_Phase</w:t>
      </w:r>
      <w:proofErr w:type="spellEnd"/>
      <w:r w:rsidRPr="00CE5FFB">
        <w:t>;</w:t>
      </w:r>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r>
        <w:t xml:space="preserve">1.11 </w:t>
      </w:r>
      <w:r w:rsidR="00946A91">
        <w:t>FPT</w:t>
      </w:r>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r>
        <w:t>1.11.1 P</w:t>
      </w:r>
      <w:r w:rsidRPr="00CE5FFB">
        <w:t xml:space="preserve">rocedure </w:t>
      </w:r>
      <w:proofErr w:type="spellStart"/>
      <w:r w:rsidRPr="00CE5FFB">
        <w:t>Static_Initialise</w:t>
      </w:r>
      <w:proofErr w:type="spellEnd"/>
      <w:r w:rsidRPr="00CE5FFB">
        <w:t>;</w:t>
      </w:r>
    </w:p>
    <w:p w:rsidR="00521B88" w:rsidRPr="00BA71A8" w:rsidRDefault="00521B88" w:rsidP="00521B88">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r>
        <w:t>1.11.2 P</w:t>
      </w:r>
      <w:r w:rsidRPr="00CE5FFB">
        <w:t xml:space="preserve">rocedure </w:t>
      </w:r>
      <w:proofErr w:type="spellStart"/>
      <w:r w:rsidRPr="00CE5FFB">
        <w:t>Schedule_Phase</w:t>
      </w:r>
      <w:proofErr w:type="spellEnd"/>
      <w:r w:rsidRPr="00CE5FFB">
        <w:t>;</w:t>
      </w:r>
    </w:p>
    <w:p w:rsidR="00521B88"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35" w:name="_Toc476131527"/>
      <w:r>
        <w:t>1.</w:t>
      </w:r>
      <w:r w:rsidR="00566DD8">
        <w:t xml:space="preserve">12 </w:t>
      </w:r>
      <w:proofErr w:type="spellStart"/>
      <w:r w:rsidR="00566DD8">
        <w:t>ADLAS</w:t>
      </w:r>
      <w:r w:rsidRPr="00370C01">
        <w:t>_Tests</w:t>
      </w:r>
      <w:bookmarkEnd w:id="35"/>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36" w:name="_Toc476131528"/>
      <w:r>
        <w:t>P</w:t>
      </w:r>
      <w:r w:rsidR="00B63FBF" w:rsidRPr="00004754">
        <w:t>rocedure</w:t>
      </w:r>
      <w:r w:rsidR="00B63FBF" w:rsidRPr="00185DEB">
        <w:t xml:space="preserve"> </w:t>
      </w:r>
      <w:proofErr w:type="spellStart"/>
      <w:r w:rsidR="00B63FBF" w:rsidRPr="00185DEB">
        <w:t>Static_Initialise</w:t>
      </w:r>
      <w:proofErr w:type="spellEnd"/>
      <w:r w:rsidR="00B63FBF" w:rsidRPr="00185DEB">
        <w:t>;</w:t>
      </w:r>
      <w:bookmarkEnd w:id="36"/>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37" w:name="_Toc476131529"/>
      <w:r>
        <w:t>P</w:t>
      </w:r>
      <w:r w:rsidR="00B63FBF" w:rsidRPr="00185DEB">
        <w:t xml:space="preserve">rocedure </w:t>
      </w:r>
      <w:proofErr w:type="spellStart"/>
      <w:r w:rsidR="00B63FBF" w:rsidRPr="00185DEB">
        <w:t>Read_And_Buffer_Input_Signals</w:t>
      </w:r>
      <w:proofErr w:type="spellEnd"/>
      <w:r w:rsidR="00B63FBF" w:rsidRPr="00185DEB">
        <w:t>;</w:t>
      </w:r>
      <w:bookmarkEnd w:id="37"/>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w:t>
      </w:r>
      <w:proofErr w:type="gramStart"/>
      <w:r w:rsidRPr="00BA71A8">
        <w:t>in order to</w:t>
      </w:r>
      <w:proofErr w:type="gramEnd"/>
      <w:r w:rsidRPr="00BA71A8">
        <w:t xml:space="preserve"> provide a consistent </w:t>
      </w:r>
      <w:r>
        <w:t>set of input values for all the tests.</w:t>
      </w:r>
    </w:p>
    <w:p w:rsidR="0051030A" w:rsidRDefault="0051030A" w:rsidP="00B63FBF">
      <w:pPr>
        <w:pStyle w:val="NoSpacing"/>
      </w:pPr>
    </w:p>
    <w:p w:rsidR="00B63FBF" w:rsidRDefault="00B63FBF" w:rsidP="00B63FBF">
      <w:pPr>
        <w:pStyle w:val="Heading2"/>
      </w:pPr>
      <w:bookmarkStart w:id="38" w:name="_Toc476131531"/>
      <w:r>
        <w:t>1.11 Verification Activities</w:t>
      </w:r>
      <w:bookmarkEnd w:id="38"/>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39" w:name="_Toc476131532"/>
      <w:r>
        <w:lastRenderedPageBreak/>
        <w:t xml:space="preserve">1.12 </w:t>
      </w:r>
      <w:r w:rsidR="00222132">
        <w:t xml:space="preserve">Package </w:t>
      </w:r>
      <w:r>
        <w:t>Requirements</w:t>
      </w:r>
      <w:bookmarkEnd w:id="39"/>
    </w:p>
    <w:p w:rsidR="00B63FBF" w:rsidRDefault="00B63FBF" w:rsidP="00B63FBF">
      <w:pPr>
        <w:pStyle w:val="Heading2"/>
        <w:numPr>
          <w:ilvl w:val="1"/>
          <w:numId w:val="0"/>
        </w:numPr>
        <w:spacing w:before="200"/>
        <w:ind w:left="576" w:hanging="576"/>
      </w:pPr>
      <w:bookmarkStart w:id="40" w:name="_Toc476131533"/>
      <w:r>
        <w:t>General Requirements</w:t>
      </w:r>
      <w:bookmarkEnd w:id="4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41" w:name="_Toc476131534"/>
      <w:r>
        <w:t>IPT</w:t>
      </w:r>
      <w:r w:rsidR="00B63FBF">
        <w:t xml:space="preserve"> Requirements</w:t>
      </w:r>
      <w:bookmarkEnd w:id="4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42" w:name="_Toc476131535"/>
      <w:r>
        <w:t>SPT</w:t>
      </w:r>
      <w:r w:rsidR="00B63FBF">
        <w:t xml:space="preserve"> Requirements</w:t>
      </w:r>
      <w:bookmarkEnd w:id="4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43" w:name="_Toc476131536"/>
      <w:r>
        <w:t>LPT</w:t>
      </w:r>
      <w:r w:rsidR="00B63FBF">
        <w:t xml:space="preserve"> Requirements</w:t>
      </w:r>
      <w:bookmarkEnd w:id="43"/>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1"/>
      <w:bookmarkEnd w:id="22"/>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r>
        <w:lastRenderedPageBreak/>
        <w:t>FPT Requirements</w:t>
      </w:r>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7775DF">
        <w:trPr>
          <w:tblHeader/>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Pr="00DA12C3" w:rsidRDefault="00763766" w:rsidP="00763766"/>
    <w:sectPr w:rsidR="00763766" w:rsidRPr="00DA12C3"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EC8" w:rsidRDefault="00CB5EC8" w:rsidP="00CC7C8F">
      <w:pPr>
        <w:spacing w:after="0" w:line="240" w:lineRule="auto"/>
      </w:pPr>
      <w:r>
        <w:separator/>
      </w:r>
    </w:p>
  </w:endnote>
  <w:endnote w:type="continuationSeparator" w:id="0">
    <w:p w:rsidR="00CB5EC8" w:rsidRDefault="00CB5EC8"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004947F7" w:rsidRPr="004947F7">
          <w:rPr>
            <w:b/>
            <w:noProof/>
          </w:rPr>
          <w:t>10</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pPr>
      <w:pStyle w:val="Footer"/>
    </w:pPr>
  </w:p>
  <w:p w:rsidR="008B0AB9" w:rsidRDefault="008B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EC8" w:rsidRDefault="00CB5EC8" w:rsidP="00CC7C8F">
      <w:pPr>
        <w:spacing w:after="0" w:line="240" w:lineRule="auto"/>
      </w:pPr>
      <w:r>
        <w:separator/>
      </w:r>
    </w:p>
  </w:footnote>
  <w:footnote w:type="continuationSeparator" w:id="0">
    <w:p w:rsidR="00CB5EC8" w:rsidRDefault="00CB5EC8"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EE4EA2">
    <w:pPr>
      <w:pStyle w:val="Header"/>
    </w:pPr>
    <w:r>
      <w:t>Simon Crowther</w:t>
    </w:r>
    <w:r>
      <w:tab/>
      <w:t>Centre Number: 66528</w:t>
    </w:r>
    <w:r>
      <w:tab/>
      <w:t>Candidate Number: 1871</w:t>
    </w:r>
  </w:p>
  <w:p w:rsidR="008B0AB9" w:rsidRDefault="008B0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CC7C8F">
    <w:pPr>
      <w:pStyle w:val="Header"/>
    </w:pPr>
    <w:r>
      <w:t>Simon Crowther</w:t>
    </w:r>
    <w:r>
      <w:tab/>
    </w:r>
  </w:p>
  <w:p w:rsidR="008B0AB9" w:rsidRDefault="008B0AB9" w:rsidP="00CC7C8F">
    <w:pPr>
      <w:pStyle w:val="Header"/>
    </w:pPr>
  </w:p>
  <w:p w:rsidR="008B0AB9" w:rsidRPr="00EA55BC" w:rsidRDefault="008B0AB9" w:rsidP="00CC7C8F">
    <w:pPr>
      <w:pStyle w:val="Header"/>
    </w:pPr>
  </w:p>
  <w:p w:rsidR="008B0AB9" w:rsidRDefault="008B0AB9" w:rsidP="00CC7C8F">
    <w:pPr>
      <w:pStyle w:val="Header"/>
    </w:pPr>
  </w:p>
  <w:p w:rsidR="008B0AB9" w:rsidRDefault="008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4754"/>
    <w:rsid w:val="00017955"/>
    <w:rsid w:val="00021626"/>
    <w:rsid w:val="00030A67"/>
    <w:rsid w:val="00036535"/>
    <w:rsid w:val="0003716B"/>
    <w:rsid w:val="000517DA"/>
    <w:rsid w:val="00085995"/>
    <w:rsid w:val="00087B6F"/>
    <w:rsid w:val="000B4382"/>
    <w:rsid w:val="000B49AD"/>
    <w:rsid w:val="000C2339"/>
    <w:rsid w:val="000D6174"/>
    <w:rsid w:val="000E1DB7"/>
    <w:rsid w:val="000E2BA7"/>
    <w:rsid w:val="0010565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E6908"/>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35F7"/>
    <w:rsid w:val="004947F7"/>
    <w:rsid w:val="004C62A0"/>
    <w:rsid w:val="004E136B"/>
    <w:rsid w:val="004E14FA"/>
    <w:rsid w:val="0051030A"/>
    <w:rsid w:val="00521B88"/>
    <w:rsid w:val="0053068E"/>
    <w:rsid w:val="00550418"/>
    <w:rsid w:val="00556DCF"/>
    <w:rsid w:val="0056658E"/>
    <w:rsid w:val="00566DD8"/>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B1639"/>
    <w:rsid w:val="006C0163"/>
    <w:rsid w:val="00701131"/>
    <w:rsid w:val="0070748B"/>
    <w:rsid w:val="00715ABB"/>
    <w:rsid w:val="0072160B"/>
    <w:rsid w:val="0072486E"/>
    <w:rsid w:val="00741A86"/>
    <w:rsid w:val="0076356D"/>
    <w:rsid w:val="00763766"/>
    <w:rsid w:val="007716EC"/>
    <w:rsid w:val="007B1A04"/>
    <w:rsid w:val="007D2ED1"/>
    <w:rsid w:val="007F68D3"/>
    <w:rsid w:val="00816B02"/>
    <w:rsid w:val="00840DA8"/>
    <w:rsid w:val="00843080"/>
    <w:rsid w:val="0085707A"/>
    <w:rsid w:val="0086523F"/>
    <w:rsid w:val="00884DE6"/>
    <w:rsid w:val="0088671A"/>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20ED"/>
    <w:rsid w:val="00B42EA6"/>
    <w:rsid w:val="00B5082F"/>
    <w:rsid w:val="00B57DD7"/>
    <w:rsid w:val="00B63FBF"/>
    <w:rsid w:val="00B865E5"/>
    <w:rsid w:val="00B97B4B"/>
    <w:rsid w:val="00BA0866"/>
    <w:rsid w:val="00BA749A"/>
    <w:rsid w:val="00BB2D1B"/>
    <w:rsid w:val="00BC1EC1"/>
    <w:rsid w:val="00BC4211"/>
    <w:rsid w:val="00BE6248"/>
    <w:rsid w:val="00C06374"/>
    <w:rsid w:val="00C13D79"/>
    <w:rsid w:val="00C1691D"/>
    <w:rsid w:val="00C31FE4"/>
    <w:rsid w:val="00C34164"/>
    <w:rsid w:val="00C36A29"/>
    <w:rsid w:val="00C41C52"/>
    <w:rsid w:val="00C427CF"/>
    <w:rsid w:val="00C65A81"/>
    <w:rsid w:val="00C70F60"/>
    <w:rsid w:val="00C80F76"/>
    <w:rsid w:val="00C820F0"/>
    <w:rsid w:val="00CA7E3E"/>
    <w:rsid w:val="00CB306F"/>
    <w:rsid w:val="00CB5EC8"/>
    <w:rsid w:val="00CC2B26"/>
    <w:rsid w:val="00CC6A79"/>
    <w:rsid w:val="00CC7C8F"/>
    <w:rsid w:val="00CD21B6"/>
    <w:rsid w:val="00CD32BB"/>
    <w:rsid w:val="00CD4BEB"/>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02159"/>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C3F77-FFE0-4F46-A765-4E40AE42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10</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13</cp:revision>
  <cp:lastPrinted>2015-04-12T10:44:00Z</cp:lastPrinted>
  <dcterms:created xsi:type="dcterms:W3CDTF">2017-10-02T18:30:00Z</dcterms:created>
  <dcterms:modified xsi:type="dcterms:W3CDTF">2017-12-14T20:59:00Z</dcterms:modified>
</cp:coreProperties>
</file>