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E75B6"/>
          <w:sz w:val="22"/>
          <w:szCs w:val="22"/>
        </w:rPr>
        <w:t xml:space="preserve">AI-ASSISTED ONBOARDING HACKATHON</w:t>
      </w:r>
    </w:p>
    <w:p>
      <w:pPr>
        <w:spacing w:after="40"/>
      </w:pPr>
      <w:r>
        <w:rPr>
          <w:b/>
          <w:bCs/>
          <w:color w:val="1F3864"/>
          <w:sz w:val="44"/>
          <w:szCs w:val="44"/>
        </w:rPr>
        <w:t xml:space="preserve">Virtual Lab Assistant — Project Build Specification</w:t>
      </w:r>
    </w:p>
    <w:p>
      <w:pPr>
        <w:spacing w:after="300"/>
      </w:pPr>
      <w:r>
        <w:rPr>
          <w:i/>
          <w:iCs/>
          <w:color w:val="595959"/>
          <w:sz w:val="22"/>
          <w:szCs w:val="22"/>
        </w:rPr>
        <w:t xml:space="preserve">Primary track: Virtual Lab Assistant  |  Bonus tracks folded in: AI-Powered Troubleshooting, Personalized Onboarding, Augmented Reality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Field</w:t>
            </w:r>
          </w:p>
        </w:tc>
        <w:tc>
          <w:tcPr>
            <w:tcW w:type="dxa" w:w="6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Detail</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Team size</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5 (4 actively building)</w:t>
            </w:r>
          </w:p>
        </w:tc>
      </w:tr>
      <w:tr>
        <w:tc>
          <w:tcPr>
            <w:tcW w:type="dxa" w:w="28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r>
              <w:rPr>
                <w:sz w:val="20"/>
                <w:szCs w:val="20"/>
              </w:rPr>
              <w:t xml:space="preserve">Demo instrument</w:t>
            </w:r>
          </w:p>
        </w:tc>
        <w:tc>
          <w:tcPr>
            <w:tcW w:type="dxa" w:w="65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r>
              <w:rPr>
                <w:sz w:val="20"/>
                <w:szCs w:val="20"/>
              </w:rPr>
              <w:t xml:space="preserve">Oscilloscope (Rohde and Schwarz)</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Platform</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Meta IWSDK — Quest headset, phone, tablet, PC</w:t>
            </w:r>
          </w:p>
        </w:tc>
      </w:tr>
      <w:tr>
        <w:tc>
          <w:tcPr>
            <w:tcW w:type="dxa" w:w="28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r>
              <w:rPr>
                <w:sz w:val="20"/>
                <w:szCs w:val="20"/>
              </w:rPr>
              <w:t xml:space="preserve">Time budget</w:t>
            </w:r>
          </w:p>
        </w:tc>
        <w:tc>
          <w:tcPr>
            <w:tcW w:type="dxa" w:w="65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r>
              <w:rPr>
                <w:sz w:val="20"/>
                <w:szCs w:val="20"/>
              </w:rPr>
              <w:t xml:space="preserve">36 hours</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Integration model</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4 parallel cores, function-call contracts defined up front, merged in final hours</w:t>
            </w:r>
          </w:p>
        </w:tc>
      </w:tr>
    </w:tbl>
    <w:p>
      <w:r>
        <w:br w:type="page"/>
      </w:r>
    </w:p>
    <w:p>
      <w:pPr>
        <w:pStyle w:val="Heading1"/>
      </w:pPr>
      <w:r>
        <w:t xml:space="preserve">1. Project Concept</w:t>
      </w:r>
    </w:p>
    <w:p>
      <w:pPr>
        <w:spacing w:after="160"/>
      </w:pPr>
      <w:r>
        <w:t xml:space="preserve">We are building a conversational XR Virtual Lab Assistant that guides KNUST students through oscilloscope tasks step by step, recognizes instrument components on request using the device camera, detects anomalies in measurement traces, and tracks each learner's progress to personalize what it teaches them next.</w:t>
      </w:r>
    </w:p>
    <w:p>
      <w:pPr>
        <w:spacing w:after="160"/>
      </w:pPr>
      <w:r>
        <w:t xml:space="preserve">The system is one product demoed from three angles so we cover five tracks without splitting effort across five separate builds:</w:t>
      </w:r>
    </w:p>
    <w:p>
      <w:pPr>
        <w:pStyle w:val="ListParagraph"/>
        <w:numPr>
          <w:ilvl w:val="0"/>
          <w:numId w:val="2"/>
        </w:numPr>
        <w:spacing w:after="60"/>
      </w:pPr>
      <w:r>
        <w:rPr>
          <w:b w:val="false"/>
          <w:bCs w:val="false"/>
        </w:rPr>
        <w:t xml:space="preserve">Virtual Lab Assistant (primary) — conversational guidance, safety-gated instrument control</w:t>
      </w:r>
    </w:p>
    <w:p>
      <w:pPr>
        <w:pStyle w:val="ListParagraph"/>
        <w:numPr>
          <w:ilvl w:val="0"/>
          <w:numId w:val="2"/>
        </w:numPr>
        <w:spacing w:after="60"/>
      </w:pPr>
      <w:r>
        <w:rPr>
          <w:b w:val="false"/>
          <w:bCs w:val="false"/>
        </w:rPr>
        <w:t xml:space="preserve">AI-Powered Troubleshooting (bonus) — same agent diagnoses bad traces using the same RAG + reasoning pipeline</w:t>
      </w:r>
    </w:p>
    <w:p>
      <w:pPr>
        <w:pStyle w:val="ListParagraph"/>
        <w:numPr>
          <w:ilvl w:val="0"/>
          <w:numId w:val="2"/>
        </w:numPr>
        <w:spacing w:after="60"/>
      </w:pPr>
      <w:r>
        <w:rPr>
          <w:b w:val="false"/>
          <w:bCs w:val="false"/>
        </w:rPr>
        <w:t xml:space="preserve">Personalized Onboarding (bonus) — session logs feed a competency model that adapts what the assistant teaches next</w:t>
      </w:r>
    </w:p>
    <w:p>
      <w:pPr>
        <w:pStyle w:val="ListParagraph"/>
        <w:numPr>
          <w:ilvl w:val="0"/>
          <w:numId w:val="2"/>
        </w:numPr>
        <w:spacing w:after="60"/>
      </w:pPr>
      <w:r>
        <w:rPr>
          <w:b w:val="false"/>
          <w:bCs w:val="false"/>
        </w:rPr>
        <w:t xml:space="preserve">Augmented Reality Design (bonus, lighter touch) — phone/tablet camera frame sent for component identification when the user asks “what is this port/knob”</w:t>
      </w:r>
    </w:p>
    <w:p>
      <w:pPr>
        <w:spacing w:after="160"/>
      </w:pPr>
      <w:r>
        <w:t xml:space="preserve">Every state-changing instrument command requires an explicit user confirmation before it is sent. This is non-negotiable across every track in the brief and is graded directly.</w:t>
      </w:r>
    </w:p>
    <w:p>
      <w:pPr>
        <w:pStyle w:val="Heading1"/>
      </w:pPr>
      <w:r>
        <w:t xml:space="preserve">2. System Architecture</w:t>
      </w:r>
    </w:p>
    <w:p>
      <w:pPr>
        <w:spacing w:after="160"/>
      </w:pPr>
      <w:r>
        <w:t xml:space="preserve">Five logical components, owned individually, talking to each other through fixed JSON contracts so each person can build and test in isolation before the merge.</w:t>
      </w:r>
    </w:p>
    <w:p>
      <w:pPr>
        <w:pStyle w:val="Heading2"/>
      </w:pPr>
      <w:r>
        <w:t xml:space="preserve">2.1 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500"/>
        <w:gridCol w:w="4260"/>
      </w:tblGrid>
      <w:tr>
        <w:trPr>
          <w:tblHeader/>
        </w:trPr>
        <w:tc>
          <w:tcPr>
            <w:tcW w:type="dxa" w:w="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w:t>
            </w:r>
          </w:p>
        </w:tc>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Component</w:t>
            </w:r>
          </w:p>
        </w:tc>
        <w:tc>
          <w:tcPr>
            <w:tcW w:type="dxa" w:w="1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Owner</w:t>
            </w:r>
          </w:p>
        </w:tc>
        <w:tc>
          <w:tcPr>
            <w:tcW w:type="dxa" w:w="42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Role</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1</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Stream I/O (audio + video, low latency)</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Afari</w:t>
            </w:r>
          </w:p>
        </w:tc>
        <w:tc>
          <w:tcPr>
            <w:tcW w:type="dxa" w:w="4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Captures mic/camera from whichever device is active (Quest / phone / tablet / PC), streams to the model, streams responses (voice + avatar animation) back to the user in near real time.</w:t>
            </w:r>
          </w:p>
        </w:tc>
      </w:tr>
      <w:tr>
        <w:tc>
          <w:tcPr>
            <w:tcW w:type="dxa" w:w="6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r>
              <w:rPr>
                <w:sz w:val="20"/>
                <w:szCs w:val="20"/>
              </w:rPr>
              <w:t xml:space="preserve">2</w:t>
            </w:r>
          </w:p>
        </w:tc>
        <w:tc>
          <w:tcPr>
            <w:tcW w:type="dxa" w:w="30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r>
              <w:rPr>
                <w:sz w:val="20"/>
                <w:szCs w:val="20"/>
              </w:rPr>
              <w:t xml:space="preserve">RAG / Context Layer</w:t>
            </w:r>
          </w:p>
        </w:tc>
        <w:tc>
          <w:tcPr>
            <w:tcW w:type="dxa" w:w="15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r>
              <w:rPr>
                <w:sz w:val="20"/>
                <w:szCs w:val="20"/>
              </w:rPr>
              <w:t xml:space="preserve">Gregory</w:t>
            </w:r>
          </w:p>
        </w:tc>
        <w:tc>
          <w:tcPr>
            <w:tcW w:type="dxa" w:w="42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r>
              <w:rPr>
                <w:sz w:val="20"/>
                <w:szCs w:val="20"/>
              </w:rPr>
              <w:t xml:space="preserve">Retrieves the right procedure doc, safety rule, or fault-pattern chunk for whatever the conversation needs, and injects it into the model's context window on every turn.</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3</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Instrument API + Function Calling</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William</w:t>
            </w:r>
          </w:p>
        </w:tc>
        <w:tc>
          <w:tcPr>
            <w:tcW w:type="dxa" w:w="4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Defines and exposes the callable functions (read state, set parameter, run measurement) that wrap the oscilloscope's actual API/SCPI commands, with confirmation gating built in.</w:t>
            </w:r>
          </w:p>
        </w:tc>
      </w:tr>
      <w:tr>
        <w:tc>
          <w:tcPr>
            <w:tcW w:type="dxa" w:w="6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r>
              <w:rPr>
                <w:sz w:val="20"/>
                <w:szCs w:val="20"/>
              </w:rPr>
              <w:t xml:space="preserve">4a</w:t>
            </w:r>
          </w:p>
        </w:tc>
        <w:tc>
          <w:tcPr>
            <w:tcW w:type="dxa" w:w="30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r>
              <w:rPr>
                <w:sz w:val="20"/>
                <w:szCs w:val="20"/>
              </w:rPr>
              <w:t xml:space="preserve">AR / Vision (component ID)</w:t>
            </w:r>
          </w:p>
        </w:tc>
        <w:tc>
          <w:tcPr>
            <w:tcW w:type="dxa" w:w="15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r>
              <w:rPr>
                <w:sz w:val="20"/>
                <w:szCs w:val="20"/>
              </w:rPr>
              <w:t xml:space="preserve">Prince</w:t>
            </w:r>
          </w:p>
        </w:tc>
        <w:tc>
          <w:tcPr>
            <w:tcW w:type="dxa" w:w="42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r>
              <w:rPr>
                <w:sz w:val="20"/>
                <w:szCs w:val="20"/>
              </w:rPr>
              <w:t xml:space="preserve">Grabs a camera frame on request, sends to Gemini's vision capability, returns a labeled answer + safety note.</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4b</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Anomaly + Troubleshooting</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Prince</w:t>
            </w:r>
          </w:p>
        </w:tc>
        <w:tc>
          <w:tcPr>
            <w:tcW w:type="dxa" w:w="4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Feeds a trace/log into the same reasoning pipeline with a diagnostic prompt, returns probable fault + fix steps.</w:t>
            </w:r>
          </w:p>
        </w:tc>
      </w:tr>
      <w:tr>
        <w:tc>
          <w:tcPr>
            <w:tcW w:type="dxa" w:w="6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r>
              <w:rPr>
                <w:sz w:val="20"/>
                <w:szCs w:val="20"/>
              </w:rPr>
              <w:t xml:space="preserve">4c</w:t>
            </w:r>
          </w:p>
        </w:tc>
        <w:tc>
          <w:tcPr>
            <w:tcW w:type="dxa" w:w="30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r>
              <w:rPr>
                <w:sz w:val="20"/>
                <w:szCs w:val="20"/>
              </w:rPr>
              <w:t xml:space="preserve">Conversation Logging</w:t>
            </w:r>
          </w:p>
        </w:tc>
        <w:tc>
          <w:tcPr>
            <w:tcW w:type="dxa" w:w="15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r>
              <w:rPr>
                <w:sz w:val="20"/>
                <w:szCs w:val="20"/>
              </w:rPr>
              <w:t xml:space="preserve">Prince</w:t>
            </w:r>
          </w:p>
        </w:tc>
        <w:tc>
          <w:tcPr>
            <w:tcW w:type="dxa" w:w="42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r>
              <w:rPr>
                <w:sz w:val="20"/>
                <w:szCs w:val="20"/>
              </w:rPr>
              <w:t xml:space="preserve">Persists every turn, tool call, and confirmation event to a session store.</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4d</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Tutorial Generation + Progress Tracking</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Prince</w:t>
            </w:r>
          </w:p>
        </w:tc>
        <w:tc>
          <w:tcPr>
            <w:tcW w:type="dxa" w:w="4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Reads the session log, scores competency per topic, and adapts what the assistant suggests doing next.</w:t>
            </w:r>
          </w:p>
        </w:tc>
      </w:tr>
      <w:tr>
        <w:tc>
          <w:tcPr>
            <w:tcW w:type="dxa" w:w="6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r>
              <w:rPr>
                <w:sz w:val="20"/>
                <w:szCs w:val="20"/>
              </w:rPr>
              <w:t xml:space="preserve">4e</w:t>
            </w:r>
          </w:p>
        </w:tc>
        <w:tc>
          <w:tcPr>
            <w:tcW w:type="dxa" w:w="30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r>
              <w:rPr>
                <w:sz w:val="20"/>
                <w:szCs w:val="20"/>
              </w:rPr>
              <w:t xml:space="preserve">Integration checkpoints</w:t>
            </w:r>
          </w:p>
        </w:tc>
        <w:tc>
          <w:tcPr>
            <w:tcW w:type="dxa" w:w="15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r>
              <w:rPr>
                <w:sz w:val="20"/>
                <w:szCs w:val="20"/>
              </w:rPr>
              <w:t xml:space="preserve">Whole team</w:t>
            </w:r>
          </w:p>
        </w:tc>
        <w:tc>
          <w:tcPr>
            <w:tcW w:type="dxa" w:w="42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r>
              <w:rPr>
                <w:sz w:val="20"/>
                <w:szCs w:val="20"/>
              </w:rPr>
              <w:t xml:space="preserve">Shared sessions (see timeline) where everyone brings their piece and we wire 1–4d into one running agent together, coordinated by Prince.</w:t>
            </w:r>
          </w:p>
        </w:tc>
      </w:tr>
    </w:tbl>
    <w:p>
      <w:pPr>
        <w:pStyle w:val="Heading2"/>
      </w:pPr>
      <w:r>
        <w:t xml:space="preserve">2.2 Data Flow (single conversational turn)</w:t>
      </w:r>
    </w:p>
    <w:p>
      <w:pPr>
        <w:pStyle w:val="ListParagraph"/>
        <w:numPr>
          <w:ilvl w:val="0"/>
          <w:numId w:val="3"/>
        </w:numPr>
        <w:spacing w:after="60"/>
      </w:pPr>
      <w:r>
        <w:t xml:space="preserve">User speaks or types (captured by Afari's stream layer on whichever device is active).</w:t>
      </w:r>
    </w:p>
    <w:p>
      <w:pPr>
        <w:pStyle w:val="ListParagraph"/>
        <w:numPr>
          <w:ilvl w:val="0"/>
          <w:numId w:val="3"/>
        </w:numPr>
        <w:spacing w:after="60"/>
      </w:pPr>
      <w:r>
        <w:t xml:space="preserve">Transcript reaches the Agent Core (the merged model).</w:t>
      </w:r>
    </w:p>
    <w:p>
      <w:pPr>
        <w:pStyle w:val="ListParagraph"/>
        <w:numPr>
          <w:ilvl w:val="0"/>
          <w:numId w:val="3"/>
        </w:numPr>
        <w:spacing w:after="60"/>
      </w:pPr>
      <w:r>
        <w:t xml:space="preserve">Agent Core asks Gregory's RAG layer: “given this turn + recent history, what context is relevant?” → gets back procedure snippets / safety rules / fault patterns.</w:t>
      </w:r>
    </w:p>
    <w:p>
      <w:pPr>
        <w:pStyle w:val="ListParagraph"/>
        <w:numPr>
          <w:ilvl w:val="0"/>
          <w:numId w:val="3"/>
        </w:numPr>
        <w:spacing w:after="60"/>
      </w:pPr>
      <w:r>
        <w:t xml:space="preserve">Agent Core decides whether a tool call is needed: William's instrument functions (read/set), Prince's vision function (identify component), or Prince's anomaly function (diagnose trace).</w:t>
      </w:r>
    </w:p>
    <w:p>
      <w:pPr>
        <w:pStyle w:val="ListParagraph"/>
        <w:numPr>
          <w:ilvl w:val="0"/>
          <w:numId w:val="3"/>
        </w:numPr>
        <w:spacing w:after="60"/>
      </w:pPr>
      <w:r>
        <w:t xml:space="preserve">If the tool call is state-changing (e.g. set timebase), Agent Core MUST surface a confirmation prompt to the user before executing. Read-only calls execute immediately.</w:t>
      </w:r>
    </w:p>
    <w:p>
      <w:pPr>
        <w:pStyle w:val="ListParagraph"/>
        <w:numPr>
          <w:ilvl w:val="0"/>
          <w:numId w:val="3"/>
        </w:numPr>
        <w:spacing w:after="60"/>
      </w:pPr>
      <w:r>
        <w:t xml:space="preserve">Tool result + model reasoning are composed into a response.</w:t>
      </w:r>
    </w:p>
    <w:p>
      <w:pPr>
        <w:pStyle w:val="ListParagraph"/>
        <w:numPr>
          <w:ilvl w:val="0"/>
          <w:numId w:val="3"/>
        </w:numPr>
        <w:spacing w:after="60"/>
      </w:pPr>
      <w:r>
        <w:t xml:space="preserve">Response is spoken/animated back to the user via Afari's output stream.</w:t>
      </w:r>
    </w:p>
    <w:p>
      <w:pPr>
        <w:pStyle w:val="ListParagraph"/>
        <w:numPr>
          <w:ilvl w:val="0"/>
          <w:numId w:val="3"/>
        </w:numPr>
        <w:spacing w:after="60"/>
      </w:pPr>
      <w:r>
        <w:t xml:space="preserve">Every step of 1–7 is appended to Prince's session log (who said what, which tool was called, what was confirmed, what was the outcome).</w:t>
      </w:r>
    </w:p>
    <w:p>
      <w:pPr>
        <w:pStyle w:val="ListParagraph"/>
        <w:numPr>
          <w:ilvl w:val="0"/>
          <w:numId w:val="3"/>
        </w:numPr>
        <w:spacing w:after="60"/>
      </w:pPr>
      <w:r>
        <w:t xml:space="preserve">After the session (or periodically during it), the tutorial/progress module reads the log and updates the learner's competency model, which can change what the assistant proactively suggests next.</w:t>
      </w:r>
    </w:p>
    <w:p>
      <w:pPr>
        <w:pStyle w:val="Heading2"/>
      </w:pPr>
      <w:r>
        <w:t xml:space="preserve">2.3 Why this split works for a 36-hour build</w:t>
      </w:r>
    </w:p>
    <w:p>
      <w:pPr>
        <w:pStyle w:val="ListParagraph"/>
        <w:numPr>
          <w:ilvl w:val="0"/>
          <w:numId w:val="2"/>
        </w:numPr>
        <w:spacing w:after="60"/>
      </w:pPr>
      <w:r>
        <w:rPr>
          <w:b w:val="false"/>
          <w:bCs w:val="false"/>
        </w:rPr>
        <w:t xml:space="preserve">Each core has exactly one well-defined input format and one well-defined output format (see Section 4) so people aren't blocked waiting on each other.</w:t>
      </w:r>
    </w:p>
    <w:p>
      <w:pPr>
        <w:pStyle w:val="ListParagraph"/>
        <w:numPr>
          <w:ilvl w:val="0"/>
          <w:numId w:val="2"/>
        </w:numPr>
        <w:spacing w:after="60"/>
      </w:pPr>
      <w:r>
        <w:rPr>
          <w:b w:val="false"/>
          <w:bCs w:val="false"/>
        </w:rPr>
        <w:t xml:space="preserve">Everyone can fake their neighbor's output with a stub/mock for the first 60-70% of the build, then swap in the real thing at a shared integration checkpoint.</w:t>
      </w:r>
    </w:p>
    <w:p>
      <w:pPr>
        <w:pStyle w:val="ListParagraph"/>
        <w:numPr>
          <w:ilvl w:val="0"/>
          <w:numId w:val="2"/>
        </w:numPr>
        <w:spacing w:after="60"/>
      </w:pPr>
      <w:r>
        <w:rPr>
          <w:b w:val="false"/>
          <w:bCs w:val="false"/>
        </w:rPr>
        <w:t xml:space="preserve">Prince's four sub-pieces (vision, anomaly, logging, tutorial/progress) all read from or write to the same session log, so they're naturally one core rather than three separate integration headaches — and final wiring happens together as a team, not as one person's solo task.</w:t>
      </w:r>
    </w:p>
    <w:p>
      <w:pPr>
        <w:pStyle w:val="Heading2"/>
      </w:pPr>
      <w:r>
        <w:t xml:space="preserve">2.4 Cross-Cutting Principle: Latency Budget</w:t>
      </w:r>
    </w:p>
    <w:p>
      <w:pPr>
        <w:spacing w:after="160"/>
      </w:pPr>
      <w:r>
        <w:t xml:space="preserve">Low latency matters everywhere in this system, not just in Afari's streaming layer. A correct answer that arrives 8 seconds late breaks the demo just as badly as a wrong one. Everyone should design with this in mind:</w:t>
      </w:r>
    </w:p>
    <w:p>
      <w:pPr>
        <w:pStyle w:val="ListParagraph"/>
        <w:numPr>
          <w:ilvl w:val="0"/>
          <w:numId w:val="2"/>
        </w:numPr>
        <w:spacing w:after="60"/>
      </w:pPr>
      <w:r>
        <w:rPr>
          <w:b w:val="false"/>
          <w:bCs w:val="false"/>
        </w:rPr>
        <w:t xml:space="preserve">Afari: the mic-to-speech-to-avatar round trip is the most latency-sensitive path — this is the brief's explicit performance target and the first thing a judge will notice.</w:t>
      </w:r>
    </w:p>
    <w:p>
      <w:pPr>
        <w:pStyle w:val="ListParagraph"/>
        <w:numPr>
          <w:ilvl w:val="0"/>
          <w:numId w:val="2"/>
        </w:numPr>
        <w:spacing w:after="60"/>
      </w:pPr>
      <w:r>
        <w:rPr>
          <w:b w:val="false"/>
          <w:bCs w:val="false"/>
        </w:rPr>
        <w:t xml:space="preserve">Gregory: keep retrieval fast (small top-k, lightweight similarity search) rather than an elaborate pipeline — a slow RAG lookup stalls every single turn.</w:t>
      </w:r>
    </w:p>
    <w:p>
      <w:pPr>
        <w:pStyle w:val="ListParagraph"/>
        <w:numPr>
          <w:ilvl w:val="0"/>
          <w:numId w:val="2"/>
        </w:numPr>
        <w:spacing w:after="60"/>
      </w:pPr>
      <w:r>
        <w:rPr>
          <w:b w:val="false"/>
          <w:bCs w:val="false"/>
        </w:rPr>
        <w:t xml:space="preserve">William: function calls against the instrument (or simulator) should return quickly; if a real SCPI round-trip is slow, cache read-only state where it's safe to do so.</w:t>
      </w:r>
    </w:p>
    <w:p>
      <w:pPr>
        <w:pStyle w:val="ListParagraph"/>
        <w:numPr>
          <w:ilvl w:val="0"/>
          <w:numId w:val="2"/>
        </w:numPr>
        <w:spacing w:after="60"/>
      </w:pPr>
      <w:r>
        <w:rPr>
          <w:b w:val="false"/>
          <w:bCs w:val="false"/>
        </w:rPr>
        <w:t xml:space="preserve">Prince: vision and anomaly calls are triggered on-demand, not every turn, so they have a bit more headroom — but should still resolve within a few seconds to keep the conversation feeling alive.</w:t>
      </w:r>
    </w:p>
    <w:p>
      <w:pPr>
        <w:pStyle w:val="ListParagraph"/>
        <w:numPr>
          <w:ilvl w:val="0"/>
          <w:numId w:val="2"/>
        </w:numPr>
        <w:spacing w:after="60"/>
      </w:pPr>
      <w:r>
        <w:rPr>
          <w:b w:val="false"/>
          <w:bCs w:val="false"/>
        </w:rPr>
        <w:t xml:space="preserve">As a team: pick Gemini model variants (Section 8) with this trade-off in mind — faster/cheaper for the conversational loop, reserving any heavier reasoning for the less time-critical diagnostic moments.</w:t>
      </w:r>
    </w:p>
    <w:p>
      <w:r>
        <w:br w:type="page"/>
      </w:r>
    </w:p>
    <w:p>
      <w:pPr>
        <w:pStyle w:val="Heading1"/>
      </w:pPr>
      <w:r>
        <w:t xml:space="preserve">3. Core Specifications</w:t>
      </w:r>
    </w:p>
    <w:p>
      <w:pPr>
        <w:pStyle w:val="Heading2"/>
      </w:pPr>
      <w:r>
        <w:t xml:space="preserve">3.1 Core 1 — Stream I/O (Owner: Afari)</w:t>
      </w:r>
    </w:p>
    <w:p>
      <w:pPr>
        <w:spacing w:after="160"/>
      </w:pPr>
      <w:r>
        <w:t xml:space="preserve">Goal: near-zero-latency audio and video between the user and the model, working consistently whether the active device is the Quest headset, a phone, a tablet, or a PC browser via IWSDK.</w:t>
      </w:r>
    </w:p>
    <w:p>
      <w:pPr>
        <w:pStyle w:val="Heading3"/>
      </w:pPr>
      <w:r>
        <w:t xml:space="preserve">Responsibilities</w:t>
      </w:r>
    </w:p>
    <w:p>
      <w:pPr>
        <w:pStyle w:val="ListParagraph"/>
        <w:numPr>
          <w:ilvl w:val="0"/>
          <w:numId w:val="2"/>
        </w:numPr>
        <w:spacing w:after="60"/>
      </w:pPr>
      <w:r>
        <w:rPr>
          <w:b w:val="false"/>
          <w:bCs w:val="false"/>
        </w:rPr>
        <w:t xml:space="preserve">Capture microphone input on the active device and stream it to STT (speech-to-text), local or cloud.</w:t>
      </w:r>
    </w:p>
    <w:p>
      <w:pPr>
        <w:pStyle w:val="ListParagraph"/>
        <w:numPr>
          <w:ilvl w:val="0"/>
          <w:numId w:val="2"/>
        </w:numPr>
        <w:spacing w:after="60"/>
      </w:pPr>
      <w:r>
        <w:rPr>
          <w:b w:val="false"/>
          <w:bCs w:val="false"/>
        </w:rPr>
        <w:t xml:space="preserve">Capture an outward camera frame on-demand (phone/tablet/PC primarily; Quest passthrough only positions the avatar, not for component ID — flag this constraint clearly to Prince).</w:t>
      </w:r>
    </w:p>
    <w:p>
      <w:pPr>
        <w:pStyle w:val="ListParagraph"/>
        <w:numPr>
          <w:ilvl w:val="0"/>
          <w:numId w:val="2"/>
        </w:numPr>
        <w:spacing w:after="60"/>
      </w:pPr>
      <w:r>
        <w:rPr>
          <w:b w:val="false"/>
          <w:bCs w:val="false"/>
        </w:rPr>
        <w:t xml:space="preserve">Stream the model's text response to TTS and play it through the avatar, synced to whatever lip-sync/animation the IWSDK avatar rig already supports.</w:t>
      </w:r>
    </w:p>
    <w:p>
      <w:pPr>
        <w:pStyle w:val="ListParagraph"/>
        <w:numPr>
          <w:ilvl w:val="0"/>
          <w:numId w:val="2"/>
        </w:numPr>
        <w:spacing w:after="60"/>
      </w:pPr>
      <w:r>
        <w:rPr>
          <w:b w:val="false"/>
          <w:bCs w:val="false"/>
        </w:rPr>
        <w:t xml:space="preserve">Keep round-trip latency low enough that the conversation feels real-time (~target under 2s end-to-end for a simple turn, matching the brief's performance target).</w:t>
      </w:r>
    </w:p>
    <w:p>
      <w:pPr>
        <w:pStyle w:val="Heading3"/>
      </w:pPr>
      <w:r>
        <w:t xml:space="preserve">Inputs</w:t>
      </w:r>
    </w:p>
    <w:p>
      <w:pPr>
        <w:pStyle w:val="ListParagraph"/>
        <w:numPr>
          <w:ilvl w:val="0"/>
          <w:numId w:val="2"/>
        </w:numPr>
        <w:spacing w:after="60"/>
      </w:pPr>
      <w:r>
        <w:rPr>
          <w:b w:val="false"/>
          <w:bCs w:val="false"/>
        </w:rPr>
        <w:t xml:space="preserve">Raw mic audio stream from the active device</w:t>
      </w:r>
    </w:p>
    <w:p>
      <w:pPr>
        <w:pStyle w:val="ListParagraph"/>
        <w:numPr>
          <w:ilvl w:val="0"/>
          <w:numId w:val="2"/>
        </w:numPr>
        <w:spacing w:after="60"/>
      </w:pPr>
      <w:r>
        <w:rPr>
          <w:b w:val="false"/>
          <w:bCs w:val="false"/>
        </w:rPr>
        <w:t xml:space="preserve">Text string from Agent Core to be spoken</w:t>
      </w:r>
    </w:p>
    <w:p>
      <w:pPr>
        <w:pStyle w:val="Heading3"/>
      </w:pPr>
      <w:r>
        <w:t xml:space="preserve">Outputs (contract Afari exposes to Agent Core)</w:t>
      </w:r>
    </w:p>
    <w:p>
      <w:pPr>
        <w:pBdr>
          <w:top w:val="single" w:color="BFBFBF" w:sz="1"/>
          <w:bottom w:val="single" w:color="BFBFBF" w:sz="1"/>
        </w:pBdr>
        <w:shd w:fill="F2F2F2" w:val="clear"/>
        <w:spacing w:after="160"/>
      </w:pPr>
      <w:r>
        <w:rPr>
          <w:rFonts w:ascii="Consolas" w:cs="Consolas" w:eastAsia="Consolas" w:hAnsi="Consolas"/>
          <w:sz w:val="18"/>
          <w:szCs w:val="18"/>
        </w:rPr>
        <w:t xml:space="preserve">STT_OUTPUT  { transcript: string, confidence: number, timestamp: ISO8601 }</w:t>
      </w:r>
    </w:p>
    <w:p>
      <w:pPr>
        <w:pBdr>
          <w:top w:val="single" w:color="BFBFBF" w:sz="1"/>
          <w:bottom w:val="single" w:color="BFBFBF" w:sz="1"/>
        </w:pBdr>
        <w:shd w:fill="F2F2F2" w:val="clear"/>
        <w:spacing w:after="160"/>
      </w:pPr>
      <w:r>
        <w:rPr>
          <w:rFonts w:ascii="Consolas" w:cs="Consolas" w:eastAsia="Consolas" w:hAnsi="Consolas"/>
          <w:sz w:val="18"/>
          <w:szCs w:val="18"/>
        </w:rPr>
        <w:t xml:space="preserve">TTS_REQUEST { text: string, voice_id?: string } -&gt; resolves when playback starts</w:t>
      </w:r>
    </w:p>
    <w:p>
      <w:pPr>
        <w:pStyle w:val="Heading3"/>
      </w:pPr>
      <w:r>
        <w:t xml:space="preserve">Build notes</w:t>
      </w:r>
    </w:p>
    <w:p>
      <w:pPr>
        <w:pStyle w:val="ListParagraph"/>
        <w:numPr>
          <w:ilvl w:val="0"/>
          <w:numId w:val="2"/>
        </w:numPr>
        <w:spacing w:after="60"/>
      </w:pPr>
      <w:r>
        <w:rPr>
          <w:b w:val="false"/>
          <w:bCs w:val="false"/>
        </w:rPr>
        <w:t xml:space="preserve">Fix the microphone error visible in the current build first — that blocks everything downstream.</w:t>
      </w:r>
    </w:p>
    <w:p>
      <w:pPr>
        <w:pStyle w:val="ListParagraph"/>
        <w:numPr>
          <w:ilvl w:val="0"/>
          <w:numId w:val="2"/>
        </w:numPr>
        <w:spacing w:after="60"/>
      </w:pPr>
      <w:r>
        <w:rPr>
          <w:b w:val="false"/>
          <w:bCs w:val="false"/>
        </w:rPr>
        <w:t xml:space="preserve">Decide early: local STT/TTS (Vosk, etc.) vs cloud (latency vs reliability trade-off) and confirm with the team since it affects whether the demo needs internet.</w:t>
      </w:r>
    </w:p>
    <w:p>
      <w:pPr>
        <w:pStyle w:val="ListParagraph"/>
        <w:numPr>
          <w:ilvl w:val="0"/>
          <w:numId w:val="2"/>
        </w:numPr>
        <w:spacing w:after="60"/>
      </w:pPr>
      <w:r>
        <w:rPr>
          <w:b w:val="false"/>
          <w:bCs w:val="false"/>
        </w:rPr>
        <w:t xml:space="preserve">Camera frame capture should be a simple exposed function (e.g. captureFrame() -&gt; base64 image) that Prince's vision module calls — keep this decoupled from the avatar logic.</w:t>
      </w:r>
    </w:p>
    <w:p>
      <w:pPr>
        <w:pStyle w:val="Heading2"/>
      </w:pPr>
      <w:r>
        <w:t xml:space="preserve">3.2 Core 2 — RAG / Context Layer (Owner: Gregory)</w:t>
      </w:r>
    </w:p>
    <w:p>
      <w:pPr>
        <w:spacing w:after="160"/>
      </w:pPr>
      <w:r>
        <w:t xml:space="preserve">Goal: ground every assistant response in real procedure docs, safety rules, and fault patterns instead of letting the model improvise — this is what turns a chatty avatar into an actual lab assistant.</w:t>
      </w:r>
    </w:p>
    <w:p>
      <w:pPr>
        <w:pStyle w:val="Heading3"/>
      </w:pPr>
      <w:r>
        <w:t xml:space="preserve">Responsibilities</w:t>
      </w:r>
    </w:p>
    <w:p>
      <w:pPr>
        <w:pStyle w:val="ListParagraph"/>
        <w:numPr>
          <w:ilvl w:val="0"/>
          <w:numId w:val="2"/>
        </w:numPr>
        <w:spacing w:after="60"/>
      </w:pPr>
      <w:r>
        <w:rPr>
          <w:b w:val="false"/>
          <w:bCs w:val="false"/>
        </w:rPr>
        <w:t xml:space="preserve">Build the knowledge corpus: procedure docs (e.g. “measure a 1kHz sine wave”, “probe compensation”, “oscilloscope safety checklist”), written by the team since no dataset is provided.</w:t>
      </w:r>
    </w:p>
    <w:p>
      <w:pPr>
        <w:pStyle w:val="ListParagraph"/>
        <w:numPr>
          <w:ilvl w:val="0"/>
          <w:numId w:val="2"/>
        </w:numPr>
        <w:spacing w:after="60"/>
      </w:pPr>
      <w:r>
        <w:rPr>
          <w:b w:val="false"/>
          <w:bCs w:val="false"/>
        </w:rPr>
        <w:t xml:space="preserve">Chunk and embed the corpus; stand up a retrieval step (vector store — even an in-memory one is fine for 36 hours).</w:t>
      </w:r>
    </w:p>
    <w:p>
      <w:pPr>
        <w:pStyle w:val="ListParagraph"/>
        <w:numPr>
          <w:ilvl w:val="0"/>
          <w:numId w:val="2"/>
        </w:numPr>
        <w:spacing w:after="60"/>
      </w:pPr>
      <w:r>
        <w:rPr>
          <w:b w:val="false"/>
          <w:bCs w:val="false"/>
        </w:rPr>
        <w:t xml:space="preserve">On each user turn, retrieve the top-k relevant chunks and return them in a format the Agent Core can drop straight into the model's system/context.</w:t>
      </w:r>
    </w:p>
    <w:p>
      <w:pPr>
        <w:pStyle w:val="ListParagraph"/>
        <w:numPr>
          <w:ilvl w:val="0"/>
          <w:numId w:val="2"/>
        </w:numPr>
        <w:spacing w:after="60"/>
      </w:pPr>
      <w:r>
        <w:rPr>
          <w:b w:val="false"/>
          <w:bCs w:val="false"/>
        </w:rPr>
        <w:t xml:space="preserve">Also index: instrument safety thresholds, and a small set of labeled fault patterns for the troubleshooting bonus (e.g. “clipped waveform = overdriven input”, “noisy trace = bad grounding”).</w:t>
      </w:r>
    </w:p>
    <w:p>
      <w:pPr>
        <w:pStyle w:val="Heading3"/>
      </w:pPr>
      <w:r>
        <w:t xml:space="preserve">Inputs</w:t>
      </w:r>
    </w:p>
    <w:p>
      <w:pPr>
        <w:pBdr>
          <w:top w:val="single" w:color="BFBFBF" w:sz="1"/>
          <w:bottom w:val="single" w:color="BFBFBF" w:sz="1"/>
        </w:pBdr>
        <w:shd w:fill="F2F2F2" w:val="clear"/>
        <w:spacing w:after="160"/>
      </w:pPr>
      <w:r>
        <w:rPr>
          <w:rFonts w:ascii="Consolas" w:cs="Consolas" w:eastAsia="Consolas" w:hAnsi="Consolas"/>
          <w:sz w:val="18"/>
          <w:szCs w:val="18"/>
        </w:rPr>
        <w:t xml:space="preserve">RETRIEVE_REQUEST { query: string, top_k?: number, category?: 'procedure'|'safety'|'fault' }</w:t>
      </w:r>
    </w:p>
    <w:p>
      <w:pPr>
        <w:pStyle w:val="Heading3"/>
      </w:pPr>
      <w:r>
        <w:t xml:space="preserve">Outputs</w:t>
      </w:r>
    </w:p>
    <w:p>
      <w:pPr>
        <w:pBdr>
          <w:top w:val="single" w:color="BFBFBF" w:sz="1"/>
          <w:bottom w:val="single" w:color="BFBFBF" w:sz="1"/>
        </w:pBdr>
        <w:shd w:fill="F2F2F2" w:val="clear"/>
        <w:spacing w:after="160"/>
      </w:pPr>
      <w:r>
        <w:rPr>
          <w:rFonts w:ascii="Consolas" w:cs="Consolas" w:eastAsia="Consolas" w:hAnsi="Consolas"/>
          <w:sz w:val="18"/>
          <w:szCs w:val="18"/>
        </w:rPr>
        <w:t xml:space="preserve">RETRIEVE_RESULT { chunks: [{ text: string, source: string, score: number }] }</w:t>
      </w:r>
    </w:p>
    <w:p>
      <w:pPr>
        <w:pStyle w:val="Heading3"/>
      </w:pPr>
      <w:r>
        <w:t xml:space="preserve">Build notes</w:t>
      </w:r>
    </w:p>
    <w:p>
      <w:pPr>
        <w:pStyle w:val="ListParagraph"/>
        <w:numPr>
          <w:ilvl w:val="0"/>
          <w:numId w:val="2"/>
        </w:numPr>
        <w:spacing w:after="60"/>
      </w:pPr>
      <w:r>
        <w:rPr>
          <w:b w:val="false"/>
          <w:bCs w:val="false"/>
        </w:rPr>
        <w:t xml:space="preserve">Write the procedure docs FIRST (hour 0-3 territory) — everything else depends on having real content to retrieve.</w:t>
      </w:r>
    </w:p>
    <w:p>
      <w:pPr>
        <w:pStyle w:val="ListParagraph"/>
        <w:numPr>
          <w:ilvl w:val="0"/>
          <w:numId w:val="2"/>
        </w:numPr>
        <w:spacing w:after="60"/>
      </w:pPr>
      <w:r>
        <w:rPr>
          <w:b w:val="false"/>
          <w:bCs w:val="false"/>
        </w:rPr>
        <w:t xml:space="preserve">Keep categories tagged (procedure / safety / fault) so the troubleshooting bonus can filter to just fault chunks without re-architecting.</w:t>
      </w:r>
    </w:p>
    <w:p>
      <w:pPr>
        <w:pStyle w:val="ListParagraph"/>
        <w:numPr>
          <w:ilvl w:val="0"/>
          <w:numId w:val="2"/>
        </w:numPr>
        <w:spacing w:after="60"/>
      </w:pPr>
      <w:r>
        <w:rPr>
          <w:b w:val="false"/>
          <w:bCs w:val="false"/>
        </w:rPr>
        <w:t xml:space="preserve">A simple cosine-similarity search over embeddings is enough; don't over-engineer the vector store for a 36-hour build.</w:t>
      </w:r>
    </w:p>
    <w:p>
      <w:pPr>
        <w:pStyle w:val="Heading2"/>
      </w:pPr>
      <w:r>
        <w:t xml:space="preserve">3.3 Core 3 — Instrument API + Function Calling (Owner: William)</w:t>
      </w:r>
    </w:p>
    <w:p>
      <w:pPr>
        <w:spacing w:after="160"/>
      </w:pPr>
      <w:r>
        <w:t xml:space="preserve">Goal: give the model safe, well-documented functions it can call to read oscilloscope state and, only after explicit confirmation, change it.</w:t>
      </w:r>
    </w:p>
    <w:p>
      <w:pPr>
        <w:pStyle w:val="Heading3"/>
      </w:pPr>
      <w:r>
        <w:t xml:space="preserve">Responsibilities</w:t>
      </w:r>
    </w:p>
    <w:p>
      <w:pPr>
        <w:pStyle w:val="ListParagraph"/>
        <w:numPr>
          <w:ilvl w:val="0"/>
          <w:numId w:val="2"/>
        </w:numPr>
        <w:spacing w:after="60"/>
      </w:pPr>
      <w:r>
        <w:rPr>
          <w:b w:val="false"/>
          <w:bCs w:val="false"/>
        </w:rPr>
        <w:t xml:space="preserve">Research and document the actual R and S oscilloscope API / SCPI command set relevant to our demo workflow (e.g. set channel coupling, set timebase, read trace, set trigger).</w:t>
      </w:r>
    </w:p>
    <w:p>
      <w:pPr>
        <w:pStyle w:val="ListParagraph"/>
        <w:numPr>
          <w:ilvl w:val="0"/>
          <w:numId w:val="2"/>
        </w:numPr>
        <w:spacing w:after="60"/>
      </w:pPr>
      <w:r>
        <w:rPr>
          <w:b w:val="false"/>
          <w:bCs w:val="false"/>
        </w:rPr>
        <w:t xml:space="preserve">Wrap each relevant command as a callable function with a clear schema (name, parameters, description) the model can invoke.</w:t>
      </w:r>
    </w:p>
    <w:p>
      <w:pPr>
        <w:pStyle w:val="ListParagraph"/>
        <w:numPr>
          <w:ilvl w:val="0"/>
          <w:numId w:val="2"/>
        </w:numPr>
        <w:spacing w:after="60"/>
      </w:pPr>
      <w:r>
        <w:rPr>
          <w:b w:val="false"/>
          <w:bCs w:val="false"/>
        </w:rPr>
        <w:t xml:space="preserve">Separate functions into READ (always allowed) and WRITE (must carry a confirmed: true flag set only after the user has explicitly agreed) categories.</w:t>
      </w:r>
    </w:p>
    <w:p>
      <w:pPr>
        <w:pStyle w:val="ListParagraph"/>
        <w:numPr>
          <w:ilvl w:val="0"/>
          <w:numId w:val="2"/>
        </w:numPr>
        <w:spacing w:after="60"/>
      </w:pPr>
      <w:r>
        <w:rPr>
          <w:b w:val="false"/>
          <w:bCs w:val="false"/>
        </w:rPr>
        <w:t xml:space="preserve">Build a simulator/mock mode that returns plausible fake state when no physical instrument is connected, so other cores can integrate against it before hardware access is confirmed.</w:t>
      </w:r>
    </w:p>
    <w:p>
      <w:pPr>
        <w:pStyle w:val="Heading3"/>
      </w:pPr>
      <w:r>
        <w:t xml:space="preserve">Function schema (example)</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"name": "set_timebase",</w:t>
      </w:r>
    </w:p>
    <w:p>
      <w:pPr>
        <w:shd w:fill="F2F2F2" w:val="clear"/>
        <w:spacing w:after="0"/>
      </w:pPr>
      <w:r>
        <w:rPr>
          <w:rFonts w:ascii="Consolas" w:cs="Consolas" w:eastAsia="Consolas" w:hAnsi="Consolas"/>
          <w:sz w:val="18"/>
          <w:szCs w:val="18"/>
        </w:rPr>
        <w:t xml:space="preserve">  "category": "WRITE",</w:t>
      </w:r>
    </w:p>
    <w:p>
      <w:pPr>
        <w:shd w:fill="F2F2F2" w:val="clear"/>
        <w:spacing w:after="0"/>
      </w:pPr>
      <w:r>
        <w:rPr>
          <w:rFonts w:ascii="Consolas" w:cs="Consolas" w:eastAsia="Consolas" w:hAnsi="Consolas"/>
          <w:sz w:val="18"/>
          <w:szCs w:val="18"/>
        </w:rPr>
        <w:t xml:space="preserve">  "params": { "value_ms": "number" },</w:t>
      </w:r>
    </w:p>
    <w:p>
      <w:pPr>
        <w:shd w:fill="F2F2F2" w:val="clear"/>
        <w:spacing w:after="0"/>
      </w:pPr>
      <w:r>
        <w:rPr>
          <w:rFonts w:ascii="Consolas" w:cs="Consolas" w:eastAsia="Consolas" w:hAnsi="Consolas"/>
          <w:sz w:val="18"/>
          <w:szCs w:val="18"/>
        </w:rPr>
        <w:t xml:space="preserve">  "requires_confirmation": true,</w:t>
      </w:r>
    </w:p>
    <w:p>
      <w:pPr>
        <w:shd w:fill="F2F2F2" w:val="clear"/>
        <w:spacing w:after="0"/>
      </w:pPr>
      <w:r>
        <w:rPr>
          <w:rFonts w:ascii="Consolas" w:cs="Consolas" w:eastAsia="Consolas" w:hAnsi="Consolas"/>
          <w:sz w:val="18"/>
          <w:szCs w:val="18"/>
        </w:rPr>
        <w:t xml:space="preserve">  "safety_limits": { "min": 0.001, "max": 1000 }</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"name": "get_channel_state",</w:t>
      </w:r>
    </w:p>
    <w:p>
      <w:pPr>
        <w:shd w:fill="F2F2F2" w:val="clear"/>
        <w:spacing w:after="0"/>
      </w:pPr>
      <w:r>
        <w:rPr>
          <w:rFonts w:ascii="Consolas" w:cs="Consolas" w:eastAsia="Consolas" w:hAnsi="Consolas"/>
          <w:sz w:val="18"/>
          <w:szCs w:val="18"/>
        </w:rPr>
        <w:t xml:space="preserve">  "category": "READ",</w:t>
      </w:r>
    </w:p>
    <w:p>
      <w:pPr>
        <w:shd w:fill="F2F2F2" w:val="clear"/>
        <w:spacing w:after="0"/>
      </w:pPr>
      <w:r>
        <w:rPr>
          <w:rFonts w:ascii="Consolas" w:cs="Consolas" w:eastAsia="Consolas" w:hAnsi="Consolas"/>
          <w:sz w:val="18"/>
          <w:szCs w:val="18"/>
        </w:rPr>
        <w:t xml:space="preserve">  "params": { "channel": "number" },</w:t>
      </w:r>
    </w:p>
    <w:p>
      <w:pPr>
        <w:shd w:fill="F2F2F2" w:val="clear"/>
        <w:spacing w:after="0"/>
      </w:pPr>
      <w:r>
        <w:rPr>
          <w:rFonts w:ascii="Consolas" w:cs="Consolas" w:eastAsia="Consolas" w:hAnsi="Consolas"/>
          <w:sz w:val="18"/>
          <w:szCs w:val="18"/>
        </w:rPr>
        <w:t xml:space="preserve">  "requires_confirmation": false</w:t>
      </w:r>
    </w:p>
    <w:p>
      <w:pPr>
        <w:shd w:fill="F2F2F2" w:val="clear"/>
        <w:spacing w:after="160"/>
      </w:pPr>
      <w:r>
        <w:rPr>
          <w:rFonts w:ascii="Consolas" w:cs="Consolas" w:eastAsia="Consolas" w:hAnsi="Consolas"/>
          <w:sz w:val="18"/>
          <w:szCs w:val="18"/>
        </w:rPr>
        <w:t xml:space="preserve">}</w:t>
      </w:r>
    </w:p>
    <w:p>
      <w:pPr>
        <w:pStyle w:val="Heading3"/>
      </w:pPr>
      <w:r>
        <w:t xml:space="preserve">Inputs / Outputs</w:t>
      </w:r>
    </w:p>
    <w:p>
      <w:pPr>
        <w:pBdr>
          <w:top w:val="single" w:color="BFBFBF" w:sz="1"/>
          <w:bottom w:val="single" w:color="BFBFBF" w:sz="1"/>
        </w:pBdr>
        <w:shd w:fill="F2F2F2" w:val="clear"/>
        <w:spacing w:after="160"/>
      </w:pPr>
      <w:r>
        <w:rPr>
          <w:rFonts w:ascii="Consolas" w:cs="Consolas" w:eastAsia="Consolas" w:hAnsi="Consolas"/>
          <w:sz w:val="18"/>
          <w:szCs w:val="18"/>
        </w:rPr>
        <w:t xml:space="preserve">CALL_FUNCTION { name: string, params: object, confirmed?: boolean } -&gt; { status, result | error }</w:t>
      </w:r>
    </w:p>
    <w:p>
      <w:pPr>
        <w:pStyle w:val="Heading3"/>
      </w:pPr>
      <w:r>
        <w:t xml:space="preserve">Build notes</w:t>
      </w:r>
    </w:p>
    <w:p>
      <w:pPr>
        <w:pStyle w:val="ListParagraph"/>
        <w:numPr>
          <w:ilvl w:val="0"/>
          <w:numId w:val="2"/>
        </w:numPr>
        <w:spacing w:after="60"/>
      </w:pPr>
      <w:r>
        <w:rPr>
          <w:b w:val="false"/>
          <w:bCs w:val="false"/>
        </w:rPr>
        <w:t xml:space="preserve">Start the function catalogue and the mock simulator in parallel — don't wait for confirmed hardware access.</w:t>
      </w:r>
    </w:p>
    <w:p>
      <w:pPr>
        <w:pStyle w:val="ListParagraph"/>
        <w:numPr>
          <w:ilvl w:val="0"/>
          <w:numId w:val="2"/>
        </w:numPr>
        <w:spacing w:after="60"/>
      </w:pPr>
      <w:r>
        <w:rPr>
          <w:b w:val="false"/>
          <w:bCs w:val="false"/>
        </w:rPr>
        <w:t xml:space="preserve">Hard rule from the brief: WRITE calls must be blocked at this layer if confirmed is not explicitly true, regardless of what the model sends. Don't trust the model to self-gate.</w:t>
      </w:r>
    </w:p>
    <w:p>
      <w:pPr>
        <w:pStyle w:val="ListParagraph"/>
        <w:numPr>
          <w:ilvl w:val="0"/>
          <w:numId w:val="2"/>
        </w:numPr>
        <w:spacing w:after="60"/>
      </w:pPr>
      <w:r>
        <w:rPr>
          <w:b w:val="false"/>
          <w:bCs w:val="false"/>
        </w:rPr>
        <w:t xml:space="preserve">Document safety limits per function (voltage/frequency ranges) — this is graded directly under 'Safety and lab considerations' across every track.</w:t>
      </w:r>
    </w:p>
    <w:p>
      <w:pPr>
        <w:pStyle w:val="Heading2"/>
      </w:pPr>
      <w:r>
        <w:t xml:space="preserve">3.4 Core 4 — AR / Anomaly / Logging / Progress (Owner: Prince)</w:t>
      </w:r>
    </w:p>
    <w:p>
      <w:pPr>
        <w:spacing w:after="160"/>
      </w:pPr>
      <w:r>
        <w:t xml:space="preserve">Four sub-pieces, all reading or writing the same session log, owned by Prince. Wiring all four cores together into one running agent is a shared team effort, coordinated by Prince but worked on together at the integration checkpoints in the timeline — not a solo job.</w:t>
      </w:r>
    </w:p>
    <w:p>
      <w:pPr>
        <w:pStyle w:val="Heading3"/>
      </w:pPr>
      <w:r>
        <w:t xml:space="preserve">3.4.1 AR / Vision — Component Identification</w:t>
      </w:r>
    </w:p>
    <w:p>
      <w:pPr>
        <w:pStyle w:val="ListParagraph"/>
        <w:numPr>
          <w:ilvl w:val="0"/>
          <w:numId w:val="2"/>
        </w:numPr>
        <w:spacing w:after="60"/>
      </w:pPr>
      <w:r>
        <w:rPr>
          <w:b w:val="false"/>
          <w:bCs w:val="false"/>
        </w:rPr>
        <w:t xml:space="preserve">On user request (“what is this” / “what port is this”), grab a frame via Afari's captureFrame(), send to Gemini with a prompt constrained to oscilloscope parts/connectors.</w:t>
      </w:r>
    </w:p>
    <w:p>
      <w:pPr>
        <w:pStyle w:val="ListParagraph"/>
        <w:numPr>
          <w:ilvl w:val="0"/>
          <w:numId w:val="2"/>
        </w:numPr>
        <w:spacing w:after="60"/>
      </w:pPr>
      <w:r>
        <w:rPr>
          <w:b w:val="false"/>
          <w:bCs w:val="false"/>
        </w:rPr>
        <w:t xml:space="preserve">Return a short label + one safety note if relevant (e.g. “This is the CH1 BNC input — confirm probe is set to the matching attenuation before connecting.”).</w:t>
      </w:r>
    </w:p>
    <w:p>
      <w:pPr>
        <w:pStyle w:val="ListParagraph"/>
        <w:numPr>
          <w:ilvl w:val="0"/>
          <w:numId w:val="2"/>
        </w:numPr>
        <w:spacing w:after="60"/>
      </w:pPr>
      <w:r>
        <w:rPr>
          <w:b w:val="false"/>
          <w:bCs w:val="false"/>
        </w:rPr>
        <w:t xml:space="preserve">Quest headset camera is NOT used for this (it only positions the avatar in space) — vision requests run on whichever device has a real outward-facing camera in the demo (phone/tablet/PC).</w:t>
      </w:r>
    </w:p>
    <w:p>
      <w:pPr>
        <w:pBdr>
          <w:top w:val="single" w:color="BFBFBF" w:sz="1"/>
          <w:bottom w:val="single" w:color="BFBFBF" w:sz="1"/>
        </w:pBdr>
        <w:shd w:fill="F2F2F2" w:val="clear"/>
        <w:spacing w:after="160"/>
      </w:pPr>
      <w:r>
        <w:rPr>
          <w:rFonts w:ascii="Consolas" w:cs="Consolas" w:eastAsia="Consolas" w:hAnsi="Consolas"/>
          <w:sz w:val="18"/>
          <w:szCs w:val="18"/>
        </w:rPr>
        <w:t xml:space="preserve">IDENTIFY_REQUEST { image_base64: string } -&gt; { label: string, confidence: number, safety_note?: string }</w:t>
      </w:r>
    </w:p>
    <w:p>
      <w:pPr>
        <w:pStyle w:val="Heading3"/>
      </w:pPr>
      <w:r>
        <w:t xml:space="preserve">3.4.2 Anomaly Detection / Troubleshooting</w:t>
      </w:r>
    </w:p>
    <w:p>
      <w:pPr>
        <w:pStyle w:val="ListParagraph"/>
        <w:numPr>
          <w:ilvl w:val="0"/>
          <w:numId w:val="2"/>
        </w:numPr>
        <w:spacing w:after="60"/>
      </w:pPr>
      <w:r>
        <w:rPr>
          <w:b w:val="false"/>
          <w:bCs w:val="false"/>
        </w:rPr>
        <w:t xml:space="preserve">Accepts a trace description or feature summary (not necessarily raw waveform — given the time budget, a rule-based / lookup approach against Gregory's fault-pattern chunks is realistic; a trained classifier is a stretch goal only if time allows).</w:t>
      </w:r>
    </w:p>
    <w:p>
      <w:pPr>
        <w:pStyle w:val="ListParagraph"/>
        <w:numPr>
          <w:ilvl w:val="0"/>
          <w:numId w:val="2"/>
        </w:numPr>
        <w:spacing w:after="60"/>
      </w:pPr>
      <w:r>
        <w:rPr>
          <w:b w:val="false"/>
          <w:bCs w:val="false"/>
        </w:rPr>
        <w:t xml:space="preserve">Returns a probable cause + remediation steps + an explicit flag if the situation looks unsafe (e.g. overvoltage).</w:t>
      </w:r>
    </w:p>
    <w:p>
      <w:pPr>
        <w:pBdr>
          <w:top w:val="single" w:color="BFBFBF" w:sz="1"/>
          <w:bottom w:val="single" w:color="BFBFBF" w:sz="1"/>
        </w:pBdr>
        <w:shd w:fill="F2F2F2" w:val="clear"/>
        <w:spacing w:after="160"/>
      </w:pPr>
      <w:r>
        <w:rPr>
          <w:rFonts w:ascii="Consolas" w:cs="Consolas" w:eastAsia="Consolas" w:hAnsi="Consolas"/>
          <w:sz w:val="18"/>
          <w:szCs w:val="18"/>
        </w:rPr>
        <w:t xml:space="preserve">DIAGNOSE_REQUEST { trace_features: object | description: string } -&gt; { probable_cause: string, confidence: number, fix_steps: string[], unsafe_flag: boolean }</w:t>
      </w:r>
    </w:p>
    <w:p>
      <w:pPr>
        <w:pStyle w:val="Heading3"/>
      </w:pPr>
      <w:r>
        <w:t xml:space="preserve">3.4.3 Conversation Logging</w:t>
      </w:r>
    </w:p>
    <w:p>
      <w:pPr>
        <w:pStyle w:val="ListParagraph"/>
        <w:numPr>
          <w:ilvl w:val="0"/>
          <w:numId w:val="2"/>
        </w:numPr>
        <w:spacing w:after="60"/>
      </w:pPr>
      <w:r>
        <w:rPr>
          <w:b w:val="false"/>
          <w:bCs w:val="false"/>
        </w:rPr>
        <w:t xml:space="preserve">Append-only log of every turn: user input, retrieved context used, function calls made (with confirmation status), model response, timestamp.</w:t>
      </w:r>
    </w:p>
    <w:p>
      <w:pPr>
        <w:pStyle w:val="ListParagraph"/>
        <w:numPr>
          <w:ilvl w:val="0"/>
          <w:numId w:val="2"/>
        </w:numPr>
        <w:spacing w:after="60"/>
      </w:pPr>
      <w:r>
        <w:rPr>
          <w:b w:val="false"/>
          <w:bCs w:val="false"/>
        </w:rPr>
        <w:t xml:space="preserve">SQLite or JSON-lines is enough — no need for a database server in 36 hours.</w:t>
      </w:r>
    </w:p>
    <w:p>
      <w:pPr>
        <w:pStyle w:val="ListParagraph"/>
        <w:numPr>
          <w:ilvl w:val="0"/>
          <w:numId w:val="2"/>
        </w:numPr>
        <w:spacing w:after="60"/>
      </w:pPr>
      <w:r>
        <w:rPr>
          <w:b w:val="false"/>
          <w:bCs w:val="false"/>
        </w:rPr>
        <w:t xml:space="preserve">No PII beyond a session/learner ID — matches the brief's privacy requirement.</w:t>
      </w:r>
    </w:p>
    <w:p>
      <w:pPr>
        <w:pBdr>
          <w:top w:val="single" w:color="BFBFBF" w:sz="1"/>
          <w:bottom w:val="single" w:color="BFBFBF" w:sz="1"/>
        </w:pBdr>
        <w:shd w:fill="F2F2F2" w:val="clear"/>
        <w:spacing w:after="160"/>
      </w:pPr>
      <w:r>
        <w:rPr>
          <w:rFonts w:ascii="Consolas" w:cs="Consolas" w:eastAsia="Consolas" w:hAnsi="Consolas"/>
          <w:sz w:val="18"/>
          <w:szCs w:val="18"/>
        </w:rPr>
        <w:t xml:space="preserve">LOG_EVENT { session_id, turn_id, role, content, tool_call?, confirmed?, timestamp }</w:t>
      </w:r>
    </w:p>
    <w:p>
      <w:pPr>
        <w:pStyle w:val="Heading3"/>
      </w:pPr>
      <w:r>
        <w:t xml:space="preserve">3.4.4 Tutorial Generation + Progress Tracking</w:t>
      </w:r>
    </w:p>
    <w:p>
      <w:pPr>
        <w:pStyle w:val="ListParagraph"/>
        <w:numPr>
          <w:ilvl w:val="0"/>
          <w:numId w:val="2"/>
        </w:numPr>
        <w:spacing w:after="60"/>
      </w:pPr>
      <w:r>
        <w:rPr>
          <w:b w:val="false"/>
          <w:bCs w:val="false"/>
        </w:rPr>
        <w:t xml:space="preserve">Reads the session log, tags each turn by topic (probe compensation, triggering, timebase, etc.), and scores how much help the user needed per topic (fewer corrections / faster completion = higher competency).</w:t>
      </w:r>
    </w:p>
    <w:p>
      <w:pPr>
        <w:pStyle w:val="ListParagraph"/>
        <w:numPr>
          <w:ilvl w:val="0"/>
          <w:numId w:val="2"/>
        </w:numPr>
        <w:spacing w:after="60"/>
      </w:pPr>
      <w:r>
        <w:rPr>
          <w:b w:val="false"/>
          <w:bCs w:val="false"/>
        </w:rPr>
        <w:t xml:space="preserve">Surfaces this as: (a) a live nudge from the assistant (“let's revisit triggering, you struggled with that last time”), and (b) a simple instructor-facing summary view for the demo.</w:t>
      </w:r>
    </w:p>
    <w:p>
      <w:pPr>
        <w:pStyle w:val="ListParagraph"/>
        <w:numPr>
          <w:ilvl w:val="0"/>
          <w:numId w:val="2"/>
        </w:numPr>
        <w:spacing w:after="60"/>
      </w:pPr>
      <w:r>
        <w:rPr>
          <w:b w:val="false"/>
          <w:bCs w:val="false"/>
        </w:rPr>
        <w:t xml:space="preserve">This is intentionally rule-based, not ML, given the time budget — matches the brief's 'starter: rule-based adaptive flow' guidance.</w:t>
      </w:r>
    </w:p>
    <w:p>
      <w:pPr>
        <w:pBdr>
          <w:top w:val="single" w:color="BFBFBF" w:sz="1"/>
          <w:bottom w:val="single" w:color="BFBFBF" w:sz="1"/>
        </w:pBdr>
        <w:shd w:fill="F2F2F2" w:val="clear"/>
        <w:spacing w:after="160"/>
      </w:pPr>
      <w:r>
        <w:rPr>
          <w:rFonts w:ascii="Consolas" w:cs="Consolas" w:eastAsia="Consolas" w:hAnsi="Consolas"/>
          <w:sz w:val="18"/>
          <w:szCs w:val="18"/>
        </w:rPr>
        <w:t xml:space="preserve">PROGRESS_UPDATE { session_id } -&gt; { topic_scores: {topic: score}, recommended_next_topic: string }</w:t>
      </w:r>
    </w:p>
    <w:p>
      <w:pPr>
        <w:pStyle w:val="Heading3"/>
      </w:pPr>
      <w:r>
        <w:t xml:space="preserve">3.4.5 Integration Checkpoints (shared, coordinated by Prince)</w:t>
      </w:r>
    </w:p>
    <w:p>
      <w:pPr>
        <w:pStyle w:val="ListParagraph"/>
        <w:numPr>
          <w:ilvl w:val="0"/>
          <w:numId w:val="2"/>
        </w:numPr>
        <w:spacing w:after="60"/>
      </w:pPr>
      <w:r>
        <w:rPr>
          <w:b w:val="false"/>
          <w:bCs w:val="false"/>
        </w:rPr>
        <w:t xml:space="preserve">This document's contracts (Section 4) are the source of truth for everyone — flag drift early rather than at hour 30.</w:t>
      </w:r>
    </w:p>
    <w:p>
      <w:pPr>
        <w:pStyle w:val="ListParagraph"/>
        <w:numPr>
          <w:ilvl w:val="0"/>
          <w:numId w:val="2"/>
        </w:numPr>
        <w:spacing w:after="60"/>
      </w:pPr>
      <w:r>
        <w:rPr>
          <w:b w:val="false"/>
          <w:bCs w:val="false"/>
        </w:rPr>
        <w:t xml:space="preserve">The Agent Core orchestration loop (Section 2.2) that ties together RAG, instrument functions, and the vision/anomaly/log/progress pieces gets built and tested together at the scheduled checkpoints, not handed off as a finished thing at the end.</w:t>
      </w:r>
    </w:p>
    <w:p>
      <w:pPr>
        <w:pStyle w:val="ListParagraph"/>
        <w:numPr>
          <w:ilvl w:val="0"/>
          <w:numId w:val="2"/>
        </w:numPr>
        <w:spacing w:after="60"/>
      </w:pPr>
      <w:r>
        <w:rPr>
          <w:b w:val="false"/>
          <w:bCs w:val="false"/>
        </w:rPr>
        <w:t xml:space="preserve">Run a real integration pass at each checkpoint in Section 6 rather than only once at the end — wiring four people's code together for the first time at hour 34 is the single biggest risk to this plan, so we de-risk it early and as a team.</w:t>
      </w:r>
    </w:p>
    <w:p>
      <w:r>
        <w:br w:type="page"/>
      </w:r>
    </w:p>
    <w:p>
      <w:pPr>
        <w:pStyle w:val="Heading1"/>
      </w:pPr>
      <w:r>
        <w:t xml:space="preserve">4. Interface Contracts — Quick Reference</w:t>
      </w:r>
    </w:p>
    <w:p>
      <w:pPr>
        <w:spacing w:after="160"/>
      </w:pPr>
      <w:r>
        <w:t xml:space="preserve">All four people should treat this table as the locked contract. Changing a shape after hour 10 should be a team decision, not a silent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900"/>
        <w:gridCol w:w="2660"/>
      </w:tblGrid>
      <w:tr>
        <w:trPr>
          <w:tblHeader/>
        </w:trPr>
        <w:tc>
          <w:tcPr>
            <w:tcW w:type="dxa" w:w="1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Call</w:t>
            </w:r>
          </w:p>
        </w:tc>
        <w:tc>
          <w:tcPr>
            <w:tcW w:type="dxa" w:w="21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Caller → Owner</w:t>
            </w:r>
          </w:p>
        </w:tc>
        <w:tc>
          <w:tcPr>
            <w:tcW w:type="dxa" w:w="2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Request</w:t>
            </w:r>
          </w:p>
        </w:tc>
        <w:tc>
          <w:tcPr>
            <w:tcW w:type="dxa" w:w="26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Response</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STT_OUTPUT</w:t>
            </w:r>
          </w:p>
        </w:tc>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Afari → Agent Core</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(stream)</w:t>
            </w:r>
          </w:p>
        </w:tc>
        <w:tc>
          <w:tcPr>
            <w:tcW w:type="dxa" w:w="2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transcript, confidence, timestamp</w:t>
            </w:r>
          </w:p>
        </w:tc>
      </w:tr>
      <w:tr>
        <w:tc>
          <w:tcPr>
            <w:tcW w:type="dxa" w:w="17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r>
              <w:rPr>
                <w:sz w:val="20"/>
                <w:szCs w:val="20"/>
              </w:rPr>
              <w:t xml:space="preserve">TTS_REQUEST</w:t>
            </w:r>
          </w:p>
        </w:tc>
        <w:tc>
          <w:tcPr>
            <w:tcW w:type="dxa" w:w="21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r>
              <w:rPr>
                <w:sz w:val="20"/>
                <w:szCs w:val="20"/>
              </w:rPr>
              <w:t xml:space="preserve">Agent Core → Afari</w:t>
            </w:r>
          </w:p>
        </w:tc>
        <w:tc>
          <w:tcPr>
            <w:tcW w:type="dxa" w:w="29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r>
              <w:rPr>
                <w:sz w:val="20"/>
                <w:szCs w:val="20"/>
              </w:rPr>
              <w:t xml:space="preserve">text, voice_id?</w:t>
            </w:r>
          </w:p>
        </w:tc>
        <w:tc>
          <w:tcPr>
            <w:tcW w:type="dxa" w:w="26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r>
              <w:rPr>
                <w:sz w:val="20"/>
                <w:szCs w:val="20"/>
              </w:rPr>
              <w:t xml:space="preserve">playback handle</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RETRIEVE</w:t>
            </w:r>
          </w:p>
        </w:tc>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Agent Core → Gregory</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query, top_k?, category?</w:t>
            </w:r>
          </w:p>
        </w:tc>
        <w:tc>
          <w:tcPr>
            <w:tcW w:type="dxa" w:w="2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chunks[] (text, source, score)</w:t>
            </w:r>
          </w:p>
        </w:tc>
      </w:tr>
      <w:tr>
        <w:tc>
          <w:tcPr>
            <w:tcW w:type="dxa" w:w="17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r>
              <w:rPr>
                <w:sz w:val="20"/>
                <w:szCs w:val="20"/>
              </w:rPr>
              <w:t xml:space="preserve">CALL_FUNCTION</w:t>
            </w:r>
          </w:p>
        </w:tc>
        <w:tc>
          <w:tcPr>
            <w:tcW w:type="dxa" w:w="21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r>
              <w:rPr>
                <w:sz w:val="20"/>
                <w:szCs w:val="20"/>
              </w:rPr>
              <w:t xml:space="preserve">Agent Core → William</w:t>
            </w:r>
          </w:p>
        </w:tc>
        <w:tc>
          <w:tcPr>
            <w:tcW w:type="dxa" w:w="29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r>
              <w:rPr>
                <w:sz w:val="20"/>
                <w:szCs w:val="20"/>
              </w:rPr>
              <w:t xml:space="preserve">name, params, confirmed?</w:t>
            </w:r>
          </w:p>
        </w:tc>
        <w:tc>
          <w:tcPr>
            <w:tcW w:type="dxa" w:w="26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r>
              <w:rPr>
                <w:sz w:val="20"/>
                <w:szCs w:val="20"/>
              </w:rPr>
              <w:t xml:space="preserve">status, result | error</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IDENTIFY_REQUEST</w:t>
            </w:r>
          </w:p>
        </w:tc>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Agent Core → Prince (vision)</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image_base64</w:t>
            </w:r>
          </w:p>
        </w:tc>
        <w:tc>
          <w:tcPr>
            <w:tcW w:type="dxa" w:w="2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label, confidence, safety_note?</w:t>
            </w:r>
          </w:p>
        </w:tc>
      </w:tr>
      <w:tr>
        <w:tc>
          <w:tcPr>
            <w:tcW w:type="dxa" w:w="17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r>
              <w:rPr>
                <w:sz w:val="20"/>
                <w:szCs w:val="20"/>
              </w:rPr>
              <w:t xml:space="preserve">DIAGNOSE_REQUEST</w:t>
            </w:r>
          </w:p>
        </w:tc>
        <w:tc>
          <w:tcPr>
            <w:tcW w:type="dxa" w:w="21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r>
              <w:rPr>
                <w:sz w:val="20"/>
                <w:szCs w:val="20"/>
              </w:rPr>
              <w:t xml:space="preserve">Agent Core → Prince (anomaly)</w:t>
            </w:r>
          </w:p>
        </w:tc>
        <w:tc>
          <w:tcPr>
            <w:tcW w:type="dxa" w:w="29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r>
              <w:rPr>
                <w:sz w:val="20"/>
                <w:szCs w:val="20"/>
              </w:rPr>
              <w:t xml:space="preserve">trace_features | description</w:t>
            </w:r>
          </w:p>
        </w:tc>
        <w:tc>
          <w:tcPr>
            <w:tcW w:type="dxa" w:w="26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r>
              <w:rPr>
                <w:sz w:val="20"/>
                <w:szCs w:val="20"/>
              </w:rPr>
              <w:t xml:space="preserve">probable_cause, fix_steps[], unsafe_flag</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LOG_EVENT</w:t>
            </w:r>
          </w:p>
        </w:tc>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Agent Core → Prince (log)</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session_id, turn_id, role, content, ...</w:t>
            </w:r>
          </w:p>
        </w:tc>
        <w:tc>
          <w:tcPr>
            <w:tcW w:type="dxa" w:w="2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ack</w:t>
            </w:r>
          </w:p>
        </w:tc>
      </w:tr>
      <w:tr>
        <w:tc>
          <w:tcPr>
            <w:tcW w:type="dxa" w:w="17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r>
              <w:rPr>
                <w:sz w:val="20"/>
                <w:szCs w:val="20"/>
              </w:rPr>
              <w:t xml:space="preserve">PROGRESS_UPDATE</w:t>
            </w:r>
          </w:p>
        </w:tc>
        <w:tc>
          <w:tcPr>
            <w:tcW w:type="dxa" w:w="21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r>
              <w:rPr>
                <w:sz w:val="20"/>
                <w:szCs w:val="20"/>
              </w:rPr>
              <w:t xml:space="preserve">Agent Core → Prince (progress)</w:t>
            </w:r>
          </w:p>
        </w:tc>
        <w:tc>
          <w:tcPr>
            <w:tcW w:type="dxa" w:w="29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r>
              <w:rPr>
                <w:sz w:val="20"/>
                <w:szCs w:val="20"/>
              </w:rPr>
              <w:t xml:space="preserve">session_id</w:t>
            </w:r>
          </w:p>
        </w:tc>
        <w:tc>
          <w:tcPr>
            <w:tcW w:type="dxa" w:w="26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r>
              <w:rPr>
                <w:sz w:val="20"/>
                <w:szCs w:val="20"/>
              </w:rPr>
              <w:t xml:space="preserve">topic_scores, recommended_next_topic</w:t>
            </w:r>
          </w:p>
        </w:tc>
      </w:tr>
    </w:tbl>
    <w:p>
      <w:r>
        <w:br w:type="page"/>
      </w:r>
    </w:p>
    <w:p>
      <w:pPr>
        <w:pStyle w:val="Heading1"/>
      </w:pPr>
      <w:r>
        <w:t xml:space="preserve">5. Safety Rules (apply across every component)</w:t>
      </w:r>
    </w:p>
    <w:p>
      <w:pPr>
        <w:pStyle w:val="ListParagraph"/>
        <w:numPr>
          <w:ilvl w:val="0"/>
          <w:numId w:val="2"/>
        </w:numPr>
        <w:spacing w:after="60"/>
      </w:pPr>
      <w:r>
        <w:rPr>
          <w:b w:val="false"/>
          <w:bCs w:val="false"/>
        </w:rPr>
        <w:t xml:space="preserve">No WRITE-category instrument command executes without confirmed: true, set only after the user has explicitly agreed in conversation. This gate lives in William's function layer, not just in the model's behavior.</w:t>
      </w:r>
    </w:p>
    <w:p>
      <w:pPr>
        <w:pStyle w:val="ListParagraph"/>
        <w:numPr>
          <w:ilvl w:val="0"/>
          <w:numId w:val="2"/>
        </w:numPr>
        <w:spacing w:after="60"/>
      </w:pPr>
      <w:r>
        <w:rPr>
          <w:b w:val="false"/>
          <w:bCs w:val="false"/>
        </w:rPr>
        <w:t xml:space="preserve">Default to simulator/mock mode for anything that could risk hardware damage; only go to real hardware for the final rehearsed demo run.</w:t>
      </w:r>
    </w:p>
    <w:p>
      <w:pPr>
        <w:pStyle w:val="ListParagraph"/>
        <w:numPr>
          <w:ilvl w:val="0"/>
          <w:numId w:val="2"/>
        </w:numPr>
        <w:spacing w:after="60"/>
      </w:pPr>
      <w:r>
        <w:rPr>
          <w:b w:val="false"/>
          <w:bCs w:val="false"/>
        </w:rPr>
        <w:t xml:space="preserve">Vision and anomaly modules must surface a safety_note / unsafe_flag whenever relevant — never silently proceed past a flagged risk.</w:t>
      </w:r>
    </w:p>
    <w:p>
      <w:pPr>
        <w:pStyle w:val="ListParagraph"/>
        <w:numPr>
          <w:ilvl w:val="0"/>
          <w:numId w:val="2"/>
        </w:numPr>
        <w:spacing w:after="60"/>
      </w:pPr>
      <w:r>
        <w:rPr>
          <w:b w:val="false"/>
          <w:bCs w:val="false"/>
        </w:rPr>
        <w:t xml:space="preserve">Logging stores session/learner IDs, not personal identifying information, in line with the brief's privacy requirement.</w:t>
      </w:r>
    </w:p>
    <w:p>
      <w:pPr>
        <w:pStyle w:val="Heading1"/>
      </w:pPr>
      <w:r>
        <w:t xml:space="preserve">6. 36-Hour Build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360"/>
        <w:gridCol w:w="1700"/>
      </w:tblGrid>
      <w:tr>
        <w:trPr>
          <w:tblHeader/>
        </w:trPr>
        <w:tc>
          <w:tcPr>
            <w:tcW w:type="dxa" w:w="1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Window</w:t>
            </w:r>
          </w:p>
        </w:tc>
        <w:tc>
          <w:tcPr>
            <w:tcW w:type="dxa" w:w="6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Milestone</w:t>
            </w:r>
          </w:p>
        </w:tc>
        <w:tc>
          <w:tcPr>
            <w:tcW w:type="dxa" w:w="1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Who</w:t>
            </w:r>
          </w:p>
        </w:tc>
      </w:tr>
      <w:tr>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H0–H3</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Lock demo script (2 workflows + 1 vision moment + 1 troubleshooting moment + 1 progress callout). Gregory starts writing procedure docs. William starts instrument function catalogue + mock simulator. Afari fixes mic + sets STT/TTS choice. Prince scaffolds session log schema + Agent Core skeleton.</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All</w:t>
            </w:r>
          </w:p>
        </w:tc>
      </w:tr>
      <w:tr>
        <w:tc>
          <w:tcPr>
            <w:tcW w:type="dxa" w:w="13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r>
              <w:rPr>
                <w:sz w:val="20"/>
                <w:szCs w:val="20"/>
              </w:rPr>
              <w:t xml:space="preserve">H3–H10</w:t>
            </w:r>
          </w:p>
        </w:tc>
        <w:tc>
          <w:tcPr>
            <w:tcW w:type="dxa" w:w="63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r>
              <w:rPr>
                <w:sz w:val="20"/>
                <w:szCs w:val="20"/>
              </w:rPr>
              <w:t xml:space="preserve">Gregory: embeddings + retrieval working standalone. William: function catalogue callable against mock. Afari: STT/TTS round-trip working on at least one device. Prince: logging schema live, vision module stub.</w:t>
            </w:r>
          </w:p>
        </w:tc>
        <w:tc>
          <w:tcPr>
            <w:tcW w:type="dxa" w:w="17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r>
              <w:rPr>
                <w:sz w:val="20"/>
                <w:szCs w:val="20"/>
              </w:rPr>
              <w:t xml:space="preserve">All, parallel</w:t>
            </w:r>
          </w:p>
        </w:tc>
      </w:tr>
      <w:tr>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H10–H16</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First integration checkpoint (whole team): Agent Core calls Gregory + William against real contracts (not stubs). Prince wires real vision capture via Afari's captureFrame().</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All, together</w:t>
            </w:r>
          </w:p>
        </w:tc>
      </w:tr>
      <w:tr>
        <w:tc>
          <w:tcPr>
            <w:tcW w:type="dxa" w:w="13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r>
              <w:rPr>
                <w:sz w:val="20"/>
                <w:szCs w:val="20"/>
              </w:rPr>
              <w:t xml:space="preserve">H16–H22</w:t>
            </w:r>
          </w:p>
        </w:tc>
        <w:tc>
          <w:tcPr>
            <w:tcW w:type="dxa" w:w="63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r>
              <w:rPr>
                <w:sz w:val="20"/>
                <w:szCs w:val="20"/>
              </w:rPr>
              <w:t xml:space="preserve">Anomaly/troubleshooting wired against Gregory's fault-pattern chunks. Logging captures full turns including tool calls. Afari optimizes latency.</w:t>
            </w:r>
          </w:p>
        </w:tc>
        <w:tc>
          <w:tcPr>
            <w:tcW w:type="dxa" w:w="17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r>
              <w:rPr>
                <w:sz w:val="20"/>
                <w:szCs w:val="20"/>
              </w:rPr>
              <w:t xml:space="preserve">All</w:t>
            </w:r>
          </w:p>
        </w:tc>
      </w:tr>
      <w:tr>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H22–H28</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Progress tracking + adaptive nudge built from logs. Second integration checkpoint (whole team): full loop end-to-end on target device(s).</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All, together</w:t>
            </w:r>
          </w:p>
        </w:tc>
      </w:tr>
      <w:tr>
        <w:tc>
          <w:tcPr>
            <w:tcW w:type="dxa" w:w="13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r>
              <w:rPr>
                <w:sz w:val="20"/>
                <w:szCs w:val="20"/>
              </w:rPr>
              <w:t xml:space="preserve">H28–H32</w:t>
            </w:r>
          </w:p>
        </w:tc>
        <w:tc>
          <w:tcPr>
            <w:tcW w:type="dxa" w:w="63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r>
              <w:rPr>
                <w:sz w:val="20"/>
                <w:szCs w:val="20"/>
              </w:rPr>
              <w:t xml:space="preserve">Confirmation-gating tested explicitly (try to break it). Safety notes verified on vision + anomaly. Polish avatar/voice experience.</w:t>
            </w:r>
          </w:p>
        </w:tc>
        <w:tc>
          <w:tcPr>
            <w:tcW w:type="dxa" w:w="17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r>
              <w:rPr>
                <w:sz w:val="20"/>
                <w:szCs w:val="20"/>
              </w:rPr>
              <w:t xml:space="preserve">All</w:t>
            </w:r>
          </w:p>
        </w:tc>
      </w:tr>
      <w:tr>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H32–H36</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Full demo rehearsal x2, README, cut anything flaky, freeze build.</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All</w:t>
            </w:r>
          </w:p>
        </w:tc>
      </w:tr>
    </w:tbl>
    <w:p>
      <w:pPr>
        <w:pStyle w:val="Heading1"/>
      </w:pPr>
      <w:r>
        <w:t xml:space="preserve">7. Demo Script Skeleton</w:t>
      </w:r>
    </w:p>
    <w:p>
      <w:pPr>
        <w:pStyle w:val="ListParagraph"/>
        <w:numPr>
          <w:ilvl w:val="0"/>
          <w:numId w:val="3"/>
        </w:numPr>
        <w:spacing w:after="60"/>
      </w:pPr>
      <w:r>
        <w:t xml:space="preserve">Open on the assistant greeting the user, confirming it has read the oscilloscope's current state (READ call, no confirmation needed) — establishes the conversational + instrument-bridge core.</w:t>
      </w:r>
    </w:p>
    <w:p>
      <w:pPr>
        <w:pStyle w:val="ListParagraph"/>
        <w:numPr>
          <w:ilvl w:val="0"/>
          <w:numId w:val="3"/>
        </w:numPr>
        <w:spacing w:after="60"/>
      </w:pPr>
      <w:r>
        <w:t xml:space="preserve">User asks to measure a 1kHz sine wave — assistant walks through steps, retrieves the right procedure via RAG, and at the moment it needs to change a setting (e.g. timebase), it explicitly asks for confirmation before calling the WRITE function — this is the safety-critical workflow.</w:t>
      </w:r>
    </w:p>
    <w:p>
      <w:pPr>
        <w:pStyle w:val="ListParagraph"/>
        <w:numPr>
          <w:ilvl w:val="0"/>
          <w:numId w:val="3"/>
        </w:numPr>
        <w:spacing w:after="60"/>
      </w:pPr>
      <w:r>
        <w:t xml:space="preserve">User points the device camera at a port and asks what it is — vision module identifies it with a safety note — covers the AR bonus.</w:t>
      </w:r>
    </w:p>
    <w:p>
      <w:pPr>
        <w:pStyle w:val="ListParagraph"/>
        <w:numPr>
          <w:ilvl w:val="0"/>
          <w:numId w:val="3"/>
        </w:numPr>
        <w:spacing w:after="60"/>
      </w:pPr>
      <w:r>
        <w:t xml:space="preserve">User is shown a deliberately bad trace — assistant diagnoses the probable fault and remediation — covers the troubleshooting bonus.</w:t>
      </w:r>
    </w:p>
    <w:p>
      <w:pPr>
        <w:pStyle w:val="ListParagraph"/>
        <w:numPr>
          <w:ilvl w:val="0"/>
          <w:numId w:val="3"/>
        </w:numPr>
        <w:spacing w:after="60"/>
      </w:pPr>
      <w:r>
        <w:t xml:space="preserve">Close on the instructor-facing view: session log distilled into topic competency scores and a recommended next exercise — covers the personalized onboarding bonus.</w:t>
      </w:r>
    </w:p>
    <w:p>
      <w:pPr>
        <w:pStyle w:val="Heading1"/>
      </w:pPr>
      <w:r>
        <w:t xml:space="preserve">8. Open Decisions to Settle in Hour 0–3</w:t>
      </w:r>
    </w:p>
    <w:p>
      <w:pPr>
        <w:pStyle w:val="ListParagraph"/>
        <w:numPr>
          <w:ilvl w:val="0"/>
          <w:numId w:val="2"/>
        </w:numPr>
        <w:spacing w:after="60"/>
      </w:pPr>
      <w:r>
        <w:rPr>
          <w:b w:val="false"/>
          <w:bCs w:val="false"/>
        </w:rPr>
        <w:t xml:space="preserve">Local vs. cloud STT/TTS (latency vs. reliability vs. offline-safety at the venue).</w:t>
      </w:r>
    </w:p>
    <w:p>
      <w:pPr>
        <w:pStyle w:val="ListParagraph"/>
        <w:numPr>
          <w:ilvl w:val="0"/>
          <w:numId w:val="2"/>
        </w:numPr>
        <w:spacing w:after="60"/>
      </w:pPr>
      <w:r>
        <w:rPr>
          <w:b w:val="false"/>
          <w:bCs w:val="false"/>
        </w:rPr>
        <w:t xml:space="preserve">Confirmed real oscilloscope access vs. simulator-only for the whole build (affects William's hour 3–10 plan).</w:t>
      </w:r>
    </w:p>
    <w:p>
      <w:pPr>
        <w:pStyle w:val="ListParagraph"/>
        <w:numPr>
          <w:ilvl w:val="0"/>
          <w:numId w:val="2"/>
        </w:numPr>
        <w:spacing w:after="60"/>
      </w:pPr>
      <w:r>
        <w:rPr>
          <w:b w:val="false"/>
          <w:bCs w:val="false"/>
        </w:rPr>
        <w:t xml:space="preserve">Model: settled on Google's Gemini family for reasoning, RAG context handling, and vision (component ID), since one provider covering all of those simplifies the stack. Still to confirm together: which Gemini variant per task (a fast/cheap one for low-latency conversational turns, a stronger one for diagnosis if needed).</w:t>
      </w:r>
    </w:p>
    <w:p>
      <w:pPr>
        <w:pStyle w:val="ListParagraph"/>
        <w:numPr>
          <w:ilvl w:val="0"/>
          <w:numId w:val="2"/>
        </w:numPr>
        <w:spacing w:after="60"/>
      </w:pPr>
      <w:r>
        <w:rPr>
          <w:b w:val="false"/>
          <w:bCs w:val="false"/>
        </w:rPr>
        <w:t xml:space="preserve">Exact device used for each demo beat (Quest for the avatar/conversation, phone or tablet for the camera-based vision moment).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tabs>
        <w:tab w:val="right" w:pos="9026"/>
      </w:tabs>
    </w:pPr>
    <w:r>
      <w:rPr>
        <w:color w:val="595959"/>
        <w:sz w:val="16"/>
        <w:szCs w:val="16"/>
      </w:rPr>
      <w:t xml:space="preserve">AI Lab Onboarding Assistant — Build Spec</w:t>
    </w:r>
    <w:r>
      <w:rPr>
        <w:color w:val="595959"/>
        <w:sz w:val="16"/>
        <w:szCs w:val="16"/>
      </w:rPr>
      <w:t xml:space="preserve">	Rohde and Schwarz × KNUST Hackathon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1F3864"/>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2026-06-19T13:58:02.532Z</dcterms:created>
  <dcterms:modified xsi:type="dcterms:W3CDTF">2026-06-19T13:58:02.545Z</dcterms:modified>
</cp:coreProperties>
</file>

<file path=docProps/custom.xml><?xml version="1.0" encoding="utf-8"?>
<Properties xmlns="http://schemas.openxmlformats.org/officeDocument/2006/custom-properties" xmlns:vt="http://schemas.openxmlformats.org/officeDocument/2006/docPropsVTypes"/>
</file>