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2B79" w14:textId="6217BAC9" w:rsidR="004C2F64" w:rsidRDefault="000A08B2">
      <w:r>
        <w:t>Description de package global :</w:t>
      </w:r>
    </w:p>
    <w:p w14:paraId="3807989B" w14:textId="263D3E73" w:rsidR="0061055B" w:rsidRDefault="00611D55" w:rsidP="0031004A">
      <w:pPr>
        <w:ind w:left="567"/>
      </w:pPr>
      <w:r>
        <w:t xml:space="preserve">Il existe 3 packages, modélisation correspond au </w:t>
      </w:r>
      <w:r w:rsidR="0061055B">
        <w:t>C</w:t>
      </w:r>
      <w:r>
        <w:t xml:space="preserve"># pur, Seriathon correspond à la partie XAML, et la persistance (Stub, </w:t>
      </w:r>
      <w:r w:rsidR="0086501B">
        <w:t>DataContract…)</w:t>
      </w:r>
      <w:r w:rsidR="00924E61">
        <w:t>.</w:t>
      </w:r>
      <w:r w:rsidR="00924E61">
        <w:br/>
        <w:t xml:space="preserve">Bien entendu, le package </w:t>
      </w:r>
      <w:r w:rsidR="0061055B">
        <w:t>Seriathon</w:t>
      </w:r>
      <w:r w:rsidR="00924E61">
        <w:t xml:space="preserve"> et modélisation dépende l’un de l’autre, étant donné le binding pouvant tout autant donner des informations au front end (XAML), tout comme l’utilisateur peut saisir des informations depuis le front-end vers le back-end (c#).</w:t>
      </w:r>
    </w:p>
    <w:p w14:paraId="16919B52" w14:textId="692E2845" w:rsidR="00D56979" w:rsidRDefault="00D56979" w:rsidP="0031004A">
      <w:pPr>
        <w:ind w:left="567"/>
      </w:pPr>
      <w:r>
        <w:t>Le découpage global c’est fait selon l’utilité. Un package pour le front-end, un pour le back-end, et un pour la persistance.</w:t>
      </w:r>
    </w:p>
    <w:p w14:paraId="4365956C" w14:textId="0A806DA7" w:rsidR="000A08B2" w:rsidRDefault="00924E61" w:rsidP="0031004A">
      <w:pPr>
        <w:ind w:left="567"/>
      </w:pPr>
      <w:r>
        <w:t xml:space="preserve">Le </w:t>
      </w:r>
      <w:r w:rsidR="0061055B">
        <w:t>C</w:t>
      </w:r>
      <w:r>
        <w:t xml:space="preserve"># utilise le package </w:t>
      </w:r>
      <w:r w:rsidR="0061055B">
        <w:t>persistance, pour obtenir les informations de bases au lancement de l’application (venant du stub ou d’un DataContract), et pour enregistrer les ajouts, suppressions et modifications sur ses informations.</w:t>
      </w:r>
    </w:p>
    <w:p w14:paraId="6C514987" w14:textId="52A1722A" w:rsidR="0086501B" w:rsidRDefault="00924E61" w:rsidP="0031004A">
      <w:pPr>
        <w:ind w:left="567"/>
      </w:pPr>
      <w:r>
        <w:t xml:space="preserve">Les packages et classes présentes dans ces trois </w:t>
      </w:r>
      <w:r w:rsidR="0061055B">
        <w:t>packages</w:t>
      </w:r>
      <w:r>
        <w:t xml:space="preserve"> sont explicité dans les schémas suivants.</w:t>
      </w:r>
    </w:p>
    <w:sectPr w:rsidR="00865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B2"/>
    <w:rsid w:val="000A08B2"/>
    <w:rsid w:val="0031004A"/>
    <w:rsid w:val="00397D02"/>
    <w:rsid w:val="0061055B"/>
    <w:rsid w:val="00611D55"/>
    <w:rsid w:val="0086501B"/>
    <w:rsid w:val="008D1740"/>
    <w:rsid w:val="00924E61"/>
    <w:rsid w:val="00B15AD3"/>
    <w:rsid w:val="00CD1CCB"/>
    <w:rsid w:val="00D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D44A"/>
  <w15:chartTrackingRefBased/>
  <w15:docId w15:val="{EEDB13AD-7A4E-4FCE-B726-D19A1922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6</cp:revision>
  <dcterms:created xsi:type="dcterms:W3CDTF">2021-05-30T16:57:00Z</dcterms:created>
  <dcterms:modified xsi:type="dcterms:W3CDTF">2021-05-30T18:11:00Z</dcterms:modified>
</cp:coreProperties>
</file>