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94FB" w14:textId="77777777" w:rsidR="00681971" w:rsidRPr="009F3FA7" w:rsidRDefault="00000000" w:rsidP="001F4727">
      <w:pPr>
        <w:spacing w:before="800" w:after="100" w:line="360" w:lineRule="auto"/>
        <w:jc w:val="center"/>
      </w:pPr>
      <w:r w:rsidRPr="009F3FA7">
        <w:rPr>
          <w:b/>
          <w:bCs/>
          <w:sz w:val="44"/>
          <w:szCs w:val="44"/>
        </w:rPr>
        <w:t>Supermarket POS System</w:t>
      </w:r>
    </w:p>
    <w:p w14:paraId="44471C14" w14:textId="77777777" w:rsidR="00681971" w:rsidRPr="009F3FA7" w:rsidRDefault="00000000" w:rsidP="001F4727">
      <w:pPr>
        <w:spacing w:after="100" w:line="360" w:lineRule="auto"/>
        <w:jc w:val="center"/>
      </w:pPr>
      <w:r w:rsidRPr="009F3FA7">
        <w:rPr>
          <w:color w:val="444444"/>
          <w:sz w:val="28"/>
          <w:szCs w:val="28"/>
        </w:rPr>
        <w:t>Elaboration Artifacts: Fully-Dressed Use Case &amp; UML Design</w:t>
      </w:r>
    </w:p>
    <w:p w14:paraId="770CFC43" w14:textId="77777777" w:rsidR="00681971" w:rsidRPr="009F3FA7" w:rsidRDefault="00000000" w:rsidP="001F4727">
      <w:pPr>
        <w:spacing w:after="100" w:line="360" w:lineRule="auto"/>
        <w:jc w:val="center"/>
      </w:pPr>
      <w:r w:rsidRPr="009F3FA7">
        <w:rPr>
          <w:color w:val="666666"/>
          <w:sz w:val="22"/>
          <w:szCs w:val="22"/>
        </w:rPr>
        <w:t>CSC4630 — Group 28</w:t>
      </w:r>
    </w:p>
    <w:p w14:paraId="483694BE" w14:textId="77777777" w:rsidR="00681971" w:rsidRPr="009F3FA7" w:rsidRDefault="00000000" w:rsidP="001F4727">
      <w:pPr>
        <w:spacing w:after="100" w:line="360" w:lineRule="auto"/>
        <w:jc w:val="center"/>
      </w:pPr>
      <w:r w:rsidRPr="009F3FA7">
        <w:rPr>
          <w:i/>
          <w:iCs/>
          <w:color w:val="888888"/>
        </w:rPr>
        <w:t>Prepared following the Unified Process approach (Larman, Applying UML and Patterns)</w:t>
      </w:r>
    </w:p>
    <w:p w14:paraId="70F52758" w14:textId="77777777" w:rsidR="00681971" w:rsidRPr="009F3FA7" w:rsidRDefault="00000000" w:rsidP="001F4727">
      <w:pPr>
        <w:spacing w:after="400" w:line="360" w:lineRule="auto"/>
        <w:jc w:val="center"/>
        <w:rPr>
          <w:sz w:val="22"/>
          <w:szCs w:val="22"/>
        </w:rPr>
      </w:pPr>
      <w:r w:rsidRPr="009F3FA7">
        <w:rPr>
          <w:color w:val="888888"/>
          <w:sz w:val="22"/>
          <w:szCs w:val="22"/>
        </w:rPr>
        <w:t>Elaboration Phase — Iteration 1</w:t>
      </w:r>
    </w:p>
    <w:p w14:paraId="07F35182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 xml:space="preserve">This document carries the Supermarket POS project from Inception into Elaboration. It contains: (1) the fully-dressed Process Sale use case, (2) the Use-Case Diagram, (3) the conceptual Domain Model, (4) System Sequence Diagrams for the core scenario and the mobile-money payment extension, (5) a Design Class Diagram showing the GRASP and </w:t>
      </w:r>
      <w:proofErr w:type="spellStart"/>
      <w:r w:rsidRPr="009F3FA7">
        <w:rPr>
          <w:sz w:val="22"/>
          <w:szCs w:val="22"/>
        </w:rPr>
        <w:t>GoF</w:t>
      </w:r>
      <w:proofErr w:type="spellEnd"/>
      <w:r w:rsidRPr="009F3FA7">
        <w:rPr>
          <w:sz w:val="22"/>
          <w:szCs w:val="22"/>
        </w:rPr>
        <w:t xml:space="preserve"> patterns applied, and (6) the layered logical architecture that hosts them. Together these are the inputs needed to begin Iteration-1 construction.</w:t>
      </w:r>
    </w:p>
    <w:p w14:paraId="1C8AA97E" w14:textId="77777777" w:rsidR="00681971" w:rsidRPr="009F3FA7" w:rsidRDefault="00000000" w:rsidP="001F4727">
      <w:pPr>
        <w:pStyle w:val="Heading1"/>
        <w:spacing w:before="400" w:after="2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1. Fully-Dressed Use Case</w:t>
      </w:r>
    </w:p>
    <w:p w14:paraId="0E950245" w14:textId="77777777" w:rsidR="00681971" w:rsidRPr="009F3FA7" w:rsidRDefault="00000000" w:rsidP="001F4727">
      <w:pPr>
        <w:pStyle w:val="Heading2"/>
        <w:spacing w:before="300" w:after="15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UC1: Process Sale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80"/>
      </w:tblGrid>
      <w:tr w:rsidR="00681971" w:rsidRPr="009F3FA7" w14:paraId="263DA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0584CD16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7480" w:type="dxa"/>
          </w:tcPr>
          <w:p w14:paraId="52BC8B6D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Supermarket POS System</w:t>
            </w:r>
          </w:p>
        </w:tc>
      </w:tr>
      <w:tr w:rsidR="00681971" w:rsidRPr="009F3FA7" w14:paraId="189FC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25DE616F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b/>
                <w:bCs/>
                <w:sz w:val="22"/>
                <w:szCs w:val="22"/>
              </w:rPr>
              <w:t>Level</w:t>
            </w:r>
          </w:p>
        </w:tc>
        <w:tc>
          <w:tcPr>
            <w:tcW w:w="7480" w:type="dxa"/>
          </w:tcPr>
          <w:p w14:paraId="5F4C993E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User goal</w:t>
            </w:r>
          </w:p>
        </w:tc>
      </w:tr>
      <w:tr w:rsidR="00681971" w:rsidRPr="009F3FA7" w14:paraId="6F10F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44EFBB6E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b/>
                <w:bCs/>
                <w:sz w:val="22"/>
                <w:szCs w:val="22"/>
              </w:rPr>
              <w:t>Primary Actor</w:t>
            </w:r>
          </w:p>
        </w:tc>
        <w:tc>
          <w:tcPr>
            <w:tcW w:w="7480" w:type="dxa"/>
          </w:tcPr>
          <w:p w14:paraId="3BF6330B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Cashier</w:t>
            </w:r>
          </w:p>
        </w:tc>
      </w:tr>
    </w:tbl>
    <w:p w14:paraId="79BEE2BE" w14:textId="77777777" w:rsidR="00681971" w:rsidRPr="009F3FA7" w:rsidRDefault="00681971" w:rsidP="001F4727">
      <w:pPr>
        <w:spacing w:before="200" w:line="360" w:lineRule="auto"/>
        <w:rPr>
          <w:sz w:val="22"/>
          <w:szCs w:val="22"/>
        </w:rPr>
      </w:pPr>
    </w:p>
    <w:p w14:paraId="2B0D7B8D" w14:textId="77777777" w:rsidR="00681971" w:rsidRPr="009F3FA7" w:rsidRDefault="00000000" w:rsidP="001F4727">
      <w:pPr>
        <w:pStyle w:val="Heading3"/>
        <w:spacing w:before="200" w:after="1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Stakeholders and Interests</w:t>
      </w:r>
    </w:p>
    <w:p w14:paraId="3F4992AF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— wants fast, accurate entry; no cash drawer shortfalls blamed on them.</w:t>
      </w:r>
    </w:p>
    <w:p w14:paraId="048D21D7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Customer — wants a fast checkout and an accurate receipt.</w:t>
      </w:r>
    </w:p>
    <w:p w14:paraId="3557D58D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Manager / Owner — wants accurate sales and stock data for reporting and decisions.</w:t>
      </w:r>
    </w:p>
    <w:p w14:paraId="05A84EA7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Stock Clerk — wants inventory correctly decremented after every sale.</w:t>
      </w:r>
    </w:p>
    <w:p w14:paraId="24DE1AA3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 xml:space="preserve">Mobile Money Provider (MTN </w:t>
      </w:r>
      <w:proofErr w:type="spellStart"/>
      <w:r w:rsidRPr="009F3FA7">
        <w:rPr>
          <w:sz w:val="22"/>
          <w:szCs w:val="22"/>
        </w:rPr>
        <w:t>MoMo</w:t>
      </w:r>
      <w:proofErr w:type="spellEnd"/>
      <w:r w:rsidRPr="009F3FA7">
        <w:rPr>
          <w:sz w:val="22"/>
          <w:szCs w:val="22"/>
        </w:rPr>
        <w:t xml:space="preserve"> / Airtel Money) — wants correctly formatted, authenticated payment requests.</w:t>
      </w:r>
    </w:p>
    <w:p w14:paraId="77B09B01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Supermarket (business) — wants sales captured even during power/internet outages.</w:t>
      </w:r>
    </w:p>
    <w:p w14:paraId="4D37739E" w14:textId="77777777" w:rsidR="00681971" w:rsidRPr="009F3FA7" w:rsidRDefault="00000000" w:rsidP="001F4727">
      <w:pPr>
        <w:pStyle w:val="Heading3"/>
        <w:spacing w:before="200" w:after="1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Preconditions</w:t>
      </w:r>
    </w:p>
    <w:p w14:paraId="635B50C8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lastRenderedPageBreak/>
        <w:t>Cashier is logged in; register/session is active.</w:t>
      </w:r>
    </w:p>
    <w:p w14:paraId="4137076F" w14:textId="77777777" w:rsidR="00681971" w:rsidRPr="009F3FA7" w:rsidRDefault="00000000" w:rsidP="001F4727">
      <w:pPr>
        <w:pStyle w:val="Heading3"/>
        <w:spacing w:before="200" w:after="1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Success Guarantee (Postconditions)</w:t>
      </w:r>
    </w:p>
    <w:p w14:paraId="7725140C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Sale is saved; total (with tax and discounts) is correctly calculated; inventory is updated; payment is recorded; receipt is generated; if offline, the sale is queued for sync when connectivity returns.</w:t>
      </w:r>
    </w:p>
    <w:p w14:paraId="647F11AF" w14:textId="77777777" w:rsidR="00681971" w:rsidRPr="009F3FA7" w:rsidRDefault="00000000" w:rsidP="001F4727">
      <w:pPr>
        <w:pStyle w:val="Heading3"/>
        <w:spacing w:before="200" w:after="1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Main Success Scenario</w:t>
      </w:r>
    </w:p>
    <w:p w14:paraId="79D65431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Customer arrives at checkout with items to purchase.</w:t>
      </w:r>
    </w:p>
    <w:p w14:paraId="2E68D20A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starts a new sale.</w:t>
      </w:r>
    </w:p>
    <w:p w14:paraId="064E9564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scans or manually enters an item identifier.</w:t>
      </w:r>
    </w:p>
    <w:p w14:paraId="0FC5C2F2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looks up the product description and price, records a sale line item, and displays the running total.</w:t>
      </w:r>
    </w:p>
    <w:p w14:paraId="30D4786F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repeats steps 3–4 for each item.</w:t>
      </w:r>
    </w:p>
    <w:p w14:paraId="621D0ED7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signals that item entry is complete.</w:t>
      </w:r>
    </w:p>
    <w:p w14:paraId="0FCF4A1D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calculates the sale total, including tax and any applicable discounts.</w:t>
      </w:r>
    </w:p>
    <w:p w14:paraId="1E5B059E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informs the customer of the total and requests payment.</w:t>
      </w:r>
    </w:p>
    <w:p w14:paraId="24F33207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Customer pays; System handles the payment.</w:t>
      </w:r>
    </w:p>
    <w:p w14:paraId="20D2EFCA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updates inventory quantities for each sold item.</w:t>
      </w:r>
    </w:p>
    <w:p w14:paraId="5745E987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logs the completed sale (for reporting) and generates a receipt.</w:t>
      </w:r>
    </w:p>
    <w:p w14:paraId="301CD562" w14:textId="77777777" w:rsidR="00681971" w:rsidRPr="009F3FA7" w:rsidRDefault="00000000" w:rsidP="001F4727">
      <w:pPr>
        <w:pStyle w:val="ListParagraph"/>
        <w:numPr>
          <w:ilvl w:val="0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Customer leaves with the receipt and goods.</w:t>
      </w:r>
    </w:p>
    <w:p w14:paraId="5D32D54F" w14:textId="77777777" w:rsidR="00681971" w:rsidRPr="009F3FA7" w:rsidRDefault="00000000" w:rsidP="001F4727">
      <w:pPr>
        <w:pStyle w:val="Heading3"/>
        <w:spacing w:before="200" w:after="1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Extensions</w:t>
      </w:r>
    </w:p>
    <w:p w14:paraId="022E2732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3a. Item identifier not found / barcode unreadable:</w:t>
      </w:r>
    </w:p>
    <w:p w14:paraId="3FA2676E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signals the error.</w:t>
      </w:r>
    </w:p>
    <w:p w14:paraId="5466BEA1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manually enters the item code, or looks up the product by name/category.</w:t>
      </w:r>
    </w:p>
    <w:p w14:paraId="04AC04E7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5a. Cashier removes (voids) a line item:</w:t>
      </w:r>
    </w:p>
    <w:p w14:paraId="5644C04C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If within the cashier's void limit, System removes the item and updates the total.</w:t>
      </w:r>
    </w:p>
    <w:p w14:paraId="26920E29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If over the limit, Manager override is required.</w:t>
      </w:r>
    </w:p>
    <w:p w14:paraId="4C35F99C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7a. Customer qualifies for a discount (e.g., staff, bulk purchase promotion):</w:t>
      </w:r>
    </w:p>
    <w:p w14:paraId="4DB5B0C9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applies the discount code; System recalculates the total.</w:t>
      </w:r>
    </w:p>
    <w:p w14:paraId="4E4BE410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9a. Paying by cash:</w:t>
      </w:r>
    </w:p>
    <w:p w14:paraId="507919DF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enters amount tendered.</w:t>
      </w:r>
    </w:p>
    <w:p w14:paraId="50E2549B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calculates change due and records the cash payment.</w:t>
      </w:r>
    </w:p>
    <w:p w14:paraId="15D49AEC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lastRenderedPageBreak/>
        <w:t xml:space="preserve">9b. Paying by mobile money (MTN </w:t>
      </w:r>
      <w:proofErr w:type="spellStart"/>
      <w:r w:rsidRPr="009F3FA7">
        <w:rPr>
          <w:b/>
          <w:bCs/>
          <w:sz w:val="22"/>
          <w:szCs w:val="22"/>
        </w:rPr>
        <w:t>MoMo</w:t>
      </w:r>
      <w:proofErr w:type="spellEnd"/>
      <w:r w:rsidRPr="009F3FA7">
        <w:rPr>
          <w:b/>
          <w:bCs/>
          <w:sz w:val="22"/>
          <w:szCs w:val="22"/>
        </w:rPr>
        <w:t xml:space="preserve"> / Airtel Money):</w:t>
      </w:r>
    </w:p>
    <w:p w14:paraId="184816B2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selects mobile money and enters the customer's phone number.</w:t>
      </w:r>
    </w:p>
    <w:p w14:paraId="209B5EAB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sends a payment request to the provider and awaits confirmation.</w:t>
      </w:r>
    </w:p>
    <w:p w14:paraId="038B7BD9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On approval, System records the payment.</w:t>
      </w:r>
    </w:p>
    <w:p w14:paraId="191AF060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9b-1a. Timeout / no confirmation: System signals the delay to the Cashier, who may retry or offer an alternate payment method.</w:t>
      </w:r>
    </w:p>
    <w:p w14:paraId="398463B9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9b-2a. Payment declined: System signals denial; Cashier requests an alternate payment method.</w:t>
      </w:r>
    </w:p>
    <w:p w14:paraId="26F289AC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9c. Paying by card:</w:t>
      </w:r>
    </w:p>
    <w:p w14:paraId="419860AE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Cashier swipes/taps card; System sends an authorization request and awaits approval.</w:t>
      </w:r>
    </w:p>
    <w:p w14:paraId="0DC1BAD9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On approval, System records the payment.</w:t>
      </w:r>
    </w:p>
    <w:p w14:paraId="5C29BCD2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9d. Split or partial payment:</w:t>
      </w:r>
    </w:p>
    <w:p w14:paraId="483DA1A6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Customer pays part of the total by one method; System records the partial payment and shows the remaining balance.</w:t>
      </w:r>
    </w:p>
    <w:p w14:paraId="7F6F4394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Repeat 9a–9c for the remaining balance.</w:t>
      </w:r>
    </w:p>
    <w:p w14:paraId="6A8082A5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*a. At any time, System loses network connectivity:</w:t>
      </w:r>
    </w:p>
    <w:p w14:paraId="5F20D3C6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switches to offline mode, using locally cached product data.</w:t>
      </w:r>
    </w:p>
    <w:p w14:paraId="096938FC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Sale and any card/mobile-money-dependent steps that can't complete are queued locally.</w:t>
      </w:r>
    </w:p>
    <w:p w14:paraId="24BBDE29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When connectivity returns, System syncs queued sales and pending payment confirmations.</w:t>
      </w:r>
    </w:p>
    <w:p w14:paraId="564690BA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b/>
          <w:bCs/>
          <w:sz w:val="22"/>
          <w:szCs w:val="22"/>
        </w:rPr>
        <w:t>*b. At any time, Manager override is required (price override, void beyond limit, refund):</w:t>
      </w:r>
    </w:p>
    <w:p w14:paraId="6C2B147F" w14:textId="77777777" w:rsidR="00681971" w:rsidRPr="009F3FA7" w:rsidRDefault="00000000" w:rsidP="001F4727">
      <w:pPr>
        <w:pStyle w:val="ListParagraph"/>
        <w:numPr>
          <w:ilvl w:val="1"/>
          <w:numId w:val="3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System enters manager-authorized mode; Manager or Cashier performs the override; System reverts to normal mode.</w:t>
      </w:r>
    </w:p>
    <w:p w14:paraId="4BBE3FAD" w14:textId="77777777" w:rsidR="00681971" w:rsidRPr="009F3FA7" w:rsidRDefault="00000000" w:rsidP="001F4727">
      <w:pPr>
        <w:pStyle w:val="Heading3"/>
        <w:spacing w:before="200" w:after="1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Special Requirements</w:t>
      </w:r>
    </w:p>
    <w:p w14:paraId="5C9DAD48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Must function in offline mode with local caching and later synchronization.</w:t>
      </w:r>
    </w:p>
    <w:p w14:paraId="280D9067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Mobile money confirmation should time out gracefully rather than block checkout indefinitely.</w:t>
      </w:r>
    </w:p>
    <w:p w14:paraId="2B6992D1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Receipt must be printable (or at minimum an on-screen printable summary).</w:t>
      </w:r>
    </w:p>
    <w:p w14:paraId="0C3215C6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Should run on standard desktop hardware — no specialized POS terminal required.</w:t>
      </w:r>
    </w:p>
    <w:p w14:paraId="787A0918" w14:textId="77777777" w:rsidR="00681971" w:rsidRPr="009F3FA7" w:rsidRDefault="00000000" w:rsidP="001F4727">
      <w:pPr>
        <w:spacing w:line="360" w:lineRule="auto"/>
        <w:rPr>
          <w:sz w:val="22"/>
          <w:szCs w:val="22"/>
        </w:rPr>
      </w:pPr>
      <w:r w:rsidRPr="009F3FA7">
        <w:rPr>
          <w:sz w:val="22"/>
          <w:szCs w:val="22"/>
        </w:rPr>
        <w:br w:type="page"/>
      </w:r>
    </w:p>
    <w:p w14:paraId="7CBBD873" w14:textId="77777777" w:rsidR="00681971" w:rsidRPr="009F3FA7" w:rsidRDefault="00000000" w:rsidP="001F4727">
      <w:pPr>
        <w:pStyle w:val="Heading1"/>
        <w:spacing w:before="400" w:after="2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lastRenderedPageBreak/>
        <w:t>2. Use-Case Diagram</w:t>
      </w:r>
    </w:p>
    <w:p w14:paraId="4D6BA1FF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 xml:space="preserve">The Cashier is the primary actor for Process Sale; Manager, Stock Clerk, and Administrator support inventory, reporting, and user management. MTN </w:t>
      </w:r>
      <w:proofErr w:type="spellStart"/>
      <w:r w:rsidRPr="009F3FA7">
        <w:rPr>
          <w:sz w:val="22"/>
          <w:szCs w:val="22"/>
        </w:rPr>
        <w:t>MoMo</w:t>
      </w:r>
      <w:proofErr w:type="spellEnd"/>
      <w:r w:rsidRPr="009F3FA7">
        <w:rPr>
          <w:sz w:val="22"/>
          <w:szCs w:val="22"/>
        </w:rPr>
        <w:t>, Airtel Money, and the Card Payment Service are supporting (external) actors consulted during payment handling.</w:t>
      </w:r>
    </w:p>
    <w:p w14:paraId="353294F8" w14:textId="77777777" w:rsidR="00681971" w:rsidRPr="009F3FA7" w:rsidRDefault="00000000" w:rsidP="001F4727">
      <w:pPr>
        <w:spacing w:before="200" w:after="100" w:line="360" w:lineRule="auto"/>
        <w:jc w:val="center"/>
        <w:rPr>
          <w:sz w:val="22"/>
          <w:szCs w:val="22"/>
        </w:rPr>
      </w:pPr>
      <w:r w:rsidRPr="009F3FA7">
        <w:rPr>
          <w:noProof/>
          <w:sz w:val="22"/>
          <w:szCs w:val="22"/>
        </w:rPr>
        <w:drawing>
          <wp:inline distT="0" distB="0" distL="0" distR="0" wp14:anchorId="228092D4" wp14:editId="398D8FAE">
            <wp:extent cx="381000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C60F" w14:textId="77777777" w:rsidR="00681971" w:rsidRPr="009F3FA7" w:rsidRDefault="00000000" w:rsidP="001F4727">
      <w:pPr>
        <w:spacing w:after="300" w:line="360" w:lineRule="auto"/>
        <w:jc w:val="center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>Figure 1. Use-Case Diagram — Supermarket POS System</w:t>
      </w:r>
    </w:p>
    <w:p w14:paraId="708010BA" w14:textId="77777777" w:rsidR="00681971" w:rsidRPr="009F3FA7" w:rsidRDefault="00000000" w:rsidP="001F4727">
      <w:pPr>
        <w:pStyle w:val="Heading1"/>
        <w:spacing w:before="400" w:after="2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3. Domain Model (Conceptual Class Diagram)</w:t>
      </w:r>
    </w:p>
    <w:p w14:paraId="7C0EA355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 xml:space="preserve">This is a conceptual perspective — real-world things and their associations, not software classes — built directly from the noun phrases in the use case text (Larman, Ch. 9). Payment is generalized into </w:t>
      </w:r>
      <w:proofErr w:type="spellStart"/>
      <w:r w:rsidRPr="009F3FA7">
        <w:rPr>
          <w:sz w:val="22"/>
          <w:szCs w:val="22"/>
        </w:rPr>
        <w:t>CashPayment</w:t>
      </w:r>
      <w:proofErr w:type="spellEnd"/>
      <w:r w:rsidRPr="009F3FA7">
        <w:rPr>
          <w:sz w:val="22"/>
          <w:szCs w:val="22"/>
        </w:rPr>
        <w:t xml:space="preserve">, </w:t>
      </w:r>
      <w:proofErr w:type="spellStart"/>
      <w:r w:rsidRPr="009F3FA7">
        <w:rPr>
          <w:sz w:val="22"/>
          <w:szCs w:val="22"/>
        </w:rPr>
        <w:t>MobileMoneyPayment</w:t>
      </w:r>
      <w:proofErr w:type="spellEnd"/>
      <w:r w:rsidRPr="009F3FA7">
        <w:rPr>
          <w:sz w:val="22"/>
          <w:szCs w:val="22"/>
        </w:rPr>
        <w:t xml:space="preserve">, and </w:t>
      </w:r>
      <w:proofErr w:type="spellStart"/>
      <w:r w:rsidRPr="009F3FA7">
        <w:rPr>
          <w:sz w:val="22"/>
          <w:szCs w:val="22"/>
        </w:rPr>
        <w:t>CardPayment</w:t>
      </w:r>
      <w:proofErr w:type="spellEnd"/>
      <w:r w:rsidRPr="009F3FA7">
        <w:rPr>
          <w:sz w:val="22"/>
          <w:szCs w:val="22"/>
        </w:rPr>
        <w:t xml:space="preserve"> because each is handled differently, satisfying the generalization criteria from Ch. 32.</w:t>
      </w:r>
    </w:p>
    <w:p w14:paraId="589CE625" w14:textId="77777777" w:rsidR="00681971" w:rsidRPr="009F3FA7" w:rsidRDefault="00000000" w:rsidP="001F4727">
      <w:pPr>
        <w:spacing w:before="200" w:after="100" w:line="360" w:lineRule="auto"/>
        <w:jc w:val="center"/>
        <w:rPr>
          <w:sz w:val="22"/>
          <w:szCs w:val="22"/>
        </w:rPr>
      </w:pPr>
      <w:r w:rsidRPr="009F3FA7">
        <w:rPr>
          <w:noProof/>
          <w:sz w:val="22"/>
          <w:szCs w:val="22"/>
        </w:rPr>
        <w:lastRenderedPageBreak/>
        <w:drawing>
          <wp:inline distT="0" distB="0" distL="0" distR="0" wp14:anchorId="06CDD6B0" wp14:editId="21B1D490">
            <wp:extent cx="4572000" cy="4181475"/>
            <wp:effectExtent l="0" t="0" r="0" b="0"/>
            <wp:docPr id="1123218058" name="Picture 112321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F36F" w14:textId="77777777" w:rsidR="00681971" w:rsidRPr="009F3FA7" w:rsidRDefault="00000000" w:rsidP="001F4727">
      <w:pPr>
        <w:spacing w:after="300" w:line="360" w:lineRule="auto"/>
        <w:jc w:val="center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>Figure 2. Domain Model — Supermarket POS</w:t>
      </w:r>
    </w:p>
    <w:p w14:paraId="2EC8A292" w14:textId="77777777" w:rsidR="00681971" w:rsidRPr="009F3FA7" w:rsidRDefault="00000000" w:rsidP="001F4727">
      <w:pPr>
        <w:spacing w:line="360" w:lineRule="auto"/>
        <w:rPr>
          <w:sz w:val="22"/>
          <w:szCs w:val="22"/>
        </w:rPr>
      </w:pPr>
      <w:r w:rsidRPr="009F3FA7">
        <w:rPr>
          <w:sz w:val="22"/>
          <w:szCs w:val="22"/>
        </w:rPr>
        <w:br w:type="page"/>
      </w:r>
    </w:p>
    <w:p w14:paraId="62118C2F" w14:textId="77777777" w:rsidR="00681971" w:rsidRPr="009F3FA7" w:rsidRDefault="00000000" w:rsidP="001F4727">
      <w:pPr>
        <w:pStyle w:val="Heading1"/>
        <w:spacing w:before="400" w:after="2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lastRenderedPageBreak/>
        <w:t>4. System Sequence Diagrams</w:t>
      </w:r>
    </w:p>
    <w:p w14:paraId="563BDC69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SSDs treat the POS system as a black box and show only the system operations an actor invokes — these become the starting messages into the Controller during object design (Larman, Ch. 10).</w:t>
      </w:r>
    </w:p>
    <w:p w14:paraId="51839337" w14:textId="77777777" w:rsidR="00681971" w:rsidRPr="009F3FA7" w:rsidRDefault="00000000" w:rsidP="001F4727">
      <w:pPr>
        <w:pStyle w:val="Heading2"/>
        <w:spacing w:before="300" w:after="15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4.1 Main Success Scenario — Cash Payment</w:t>
      </w:r>
    </w:p>
    <w:p w14:paraId="3FB39479" w14:textId="77777777" w:rsidR="00681971" w:rsidRPr="009F3FA7" w:rsidRDefault="00000000" w:rsidP="001F4727">
      <w:pPr>
        <w:spacing w:before="200" w:after="100" w:line="360" w:lineRule="auto"/>
        <w:jc w:val="center"/>
        <w:rPr>
          <w:sz w:val="22"/>
          <w:szCs w:val="22"/>
        </w:rPr>
      </w:pPr>
      <w:r w:rsidRPr="009F3FA7">
        <w:rPr>
          <w:noProof/>
          <w:sz w:val="22"/>
          <w:szCs w:val="22"/>
        </w:rPr>
        <w:drawing>
          <wp:inline distT="0" distB="0" distL="0" distR="0" wp14:anchorId="3E345BC0" wp14:editId="79B09A81">
            <wp:extent cx="3333750" cy="3619500"/>
            <wp:effectExtent l="0" t="0" r="0" b="0"/>
            <wp:docPr id="1804250286" name="Picture 180425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CA95" w14:textId="77777777" w:rsidR="00681971" w:rsidRPr="009F3FA7" w:rsidRDefault="00000000" w:rsidP="001F4727">
      <w:pPr>
        <w:spacing w:after="300" w:line="360" w:lineRule="auto"/>
        <w:jc w:val="center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>Figure 3. SSD — Process Sale, cash payment</w:t>
      </w:r>
    </w:p>
    <w:p w14:paraId="148FB429" w14:textId="77777777" w:rsidR="00681971" w:rsidRPr="009F3FA7" w:rsidRDefault="00000000" w:rsidP="001F4727">
      <w:pPr>
        <w:pStyle w:val="Heading2"/>
        <w:spacing w:before="300" w:after="15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4.2 Extension 9b — Mobile Money Payment</w:t>
      </w:r>
    </w:p>
    <w:p w14:paraId="67FF504D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Illustrates the approved / declined / timeout branches identified as Extensions 9b and 9b-1a/2a in the use case.</w:t>
      </w:r>
    </w:p>
    <w:p w14:paraId="48B877C8" w14:textId="77777777" w:rsidR="00681971" w:rsidRPr="009F3FA7" w:rsidRDefault="00000000" w:rsidP="001F4727">
      <w:pPr>
        <w:spacing w:before="200" w:after="100" w:line="360" w:lineRule="auto"/>
        <w:jc w:val="center"/>
        <w:rPr>
          <w:sz w:val="22"/>
          <w:szCs w:val="22"/>
        </w:rPr>
      </w:pPr>
      <w:r w:rsidRPr="009F3FA7">
        <w:rPr>
          <w:noProof/>
          <w:sz w:val="22"/>
          <w:szCs w:val="22"/>
        </w:rPr>
        <w:lastRenderedPageBreak/>
        <w:drawing>
          <wp:inline distT="0" distB="0" distL="0" distR="0" wp14:anchorId="07244B31" wp14:editId="166541E3">
            <wp:extent cx="4762500" cy="3200400"/>
            <wp:effectExtent l="0" t="0" r="0" b="0"/>
            <wp:docPr id="292935073" name="Picture 292935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1D61" w14:textId="77777777" w:rsidR="00681971" w:rsidRPr="009F3FA7" w:rsidRDefault="00000000" w:rsidP="001F4727">
      <w:pPr>
        <w:spacing w:after="300" w:line="360" w:lineRule="auto"/>
        <w:jc w:val="center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>Figure 4. SSD — Process Sale, mobile money payment extension</w:t>
      </w:r>
    </w:p>
    <w:p w14:paraId="68EBF764" w14:textId="77777777" w:rsidR="00681971" w:rsidRPr="009F3FA7" w:rsidRDefault="00000000" w:rsidP="001F4727">
      <w:pPr>
        <w:spacing w:line="360" w:lineRule="auto"/>
        <w:rPr>
          <w:sz w:val="22"/>
          <w:szCs w:val="22"/>
        </w:rPr>
      </w:pPr>
      <w:r w:rsidRPr="009F3FA7">
        <w:rPr>
          <w:sz w:val="22"/>
          <w:szCs w:val="22"/>
        </w:rPr>
        <w:br w:type="page"/>
      </w:r>
    </w:p>
    <w:p w14:paraId="3F7E9969" w14:textId="77777777" w:rsidR="00681971" w:rsidRPr="009F3FA7" w:rsidRDefault="00000000" w:rsidP="001F4727">
      <w:pPr>
        <w:pStyle w:val="Heading1"/>
        <w:spacing w:before="400" w:after="20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lastRenderedPageBreak/>
        <w:t xml:space="preserve">5. Design Class Diagram — GRASP &amp; </w:t>
      </w:r>
      <w:proofErr w:type="spellStart"/>
      <w:r w:rsidRPr="009F3FA7">
        <w:rPr>
          <w:sz w:val="22"/>
          <w:szCs w:val="22"/>
        </w:rPr>
        <w:t>GoF</w:t>
      </w:r>
      <w:proofErr w:type="spellEnd"/>
      <w:r w:rsidRPr="009F3FA7">
        <w:rPr>
          <w:sz w:val="22"/>
          <w:szCs w:val="22"/>
        </w:rPr>
        <w:t xml:space="preserve"> Patterns Applied</w:t>
      </w:r>
    </w:p>
    <w:p w14:paraId="76D02210" w14:textId="77777777" w:rsidR="00681971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 xml:space="preserve">This is the software (design) perspective. Responsibilities are assigned using GRASP (Controller, Creator, Information Expert, Polymorphism), and the recurring variability points identified during architectural analysis are resolved with </w:t>
      </w:r>
      <w:proofErr w:type="spellStart"/>
      <w:r w:rsidRPr="009F3FA7">
        <w:rPr>
          <w:sz w:val="22"/>
          <w:szCs w:val="22"/>
        </w:rPr>
        <w:t>GoF</w:t>
      </w:r>
      <w:proofErr w:type="spellEnd"/>
      <w:r w:rsidRPr="009F3FA7">
        <w:rPr>
          <w:sz w:val="22"/>
          <w:szCs w:val="22"/>
        </w:rPr>
        <w:t xml:space="preserve"> patterns: Strategy (pricing/discounts), Adapter (payment providers), Factory (adapter creation), Proxy (offline failover), and Observer (UI refresh without breaking Model-View Separation).</w:t>
      </w:r>
    </w:p>
    <w:p w14:paraId="7B68BC1E" w14:textId="77777777" w:rsidR="009F3FA7" w:rsidRDefault="009F3FA7" w:rsidP="001F4727">
      <w:pPr>
        <w:spacing w:after="120" w:line="360" w:lineRule="auto"/>
        <w:rPr>
          <w:sz w:val="22"/>
          <w:szCs w:val="22"/>
        </w:rPr>
      </w:pPr>
    </w:p>
    <w:p w14:paraId="03480D7A" w14:textId="77777777" w:rsidR="009F3FA7" w:rsidRPr="009F3FA7" w:rsidRDefault="009F3FA7" w:rsidP="001F4727">
      <w:pPr>
        <w:spacing w:after="120" w:line="360" w:lineRule="auto"/>
        <w:rPr>
          <w:sz w:val="22"/>
          <w:szCs w:val="22"/>
        </w:rPr>
      </w:pPr>
    </w:p>
    <w:p w14:paraId="29B7C69C" w14:textId="77777777" w:rsidR="00681971" w:rsidRPr="009F3FA7" w:rsidRDefault="00000000" w:rsidP="001F4727">
      <w:pPr>
        <w:spacing w:before="200" w:after="100" w:line="360" w:lineRule="auto"/>
        <w:rPr>
          <w:sz w:val="22"/>
          <w:szCs w:val="22"/>
        </w:rPr>
      </w:pPr>
      <w:r w:rsidRPr="009F3FA7">
        <w:rPr>
          <w:noProof/>
          <w:sz w:val="22"/>
          <w:szCs w:val="22"/>
        </w:rPr>
        <w:drawing>
          <wp:inline distT="0" distB="0" distL="0" distR="0" wp14:anchorId="459D65F3" wp14:editId="4A882775">
            <wp:extent cx="6596653" cy="2660650"/>
            <wp:effectExtent l="0" t="0" r="0" b="6350"/>
            <wp:docPr id="1474966264" name="Picture 1474966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316" cy="26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1FD3" w14:textId="77777777" w:rsidR="00681971" w:rsidRPr="009F3FA7" w:rsidRDefault="00000000" w:rsidP="001F4727">
      <w:pPr>
        <w:spacing w:after="300" w:line="360" w:lineRule="auto"/>
        <w:jc w:val="center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>Figure 5. Design Class Diagram — partial, showing pattern application</w:t>
      </w:r>
    </w:p>
    <w:p w14:paraId="7F108A43" w14:textId="77777777" w:rsidR="00681971" w:rsidRPr="009F3FA7" w:rsidRDefault="00000000" w:rsidP="001F4727">
      <w:pPr>
        <w:pStyle w:val="Heading2"/>
        <w:spacing w:before="300" w:after="15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5.1 Traceability: Use Case → System Operation → Pattern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3371"/>
        <w:gridCol w:w="3945"/>
      </w:tblGrid>
      <w:tr w:rsidR="00681971" w:rsidRPr="009F3FA7" w14:paraId="02AAC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176A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b/>
                <w:bCs/>
                <w:color w:val="FFFFFF"/>
                <w:sz w:val="22"/>
                <w:szCs w:val="22"/>
              </w:rPr>
              <w:t>Use Case Step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006B6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b/>
                <w:bCs/>
                <w:color w:val="FFFFFF"/>
                <w:sz w:val="22"/>
                <w:szCs w:val="22"/>
              </w:rPr>
              <w:t>System Operation</w:t>
            </w:r>
          </w:p>
        </w:tc>
        <w:tc>
          <w:tcPr>
            <w:tcW w:w="43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E5FB6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b/>
                <w:bCs/>
                <w:color w:val="FFFFFF"/>
                <w:sz w:val="22"/>
                <w:szCs w:val="22"/>
              </w:rPr>
              <w:t>Design Responsibility / Pattern Applied</w:t>
            </w:r>
          </w:p>
        </w:tc>
      </w:tr>
      <w:tr w:rsidR="00681971" w:rsidRPr="009F3FA7" w14:paraId="5EAE7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8AB52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2. Cashier starts a new sale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16972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F3FA7">
              <w:rPr>
                <w:sz w:val="22"/>
                <w:szCs w:val="22"/>
              </w:rPr>
              <w:t>makeNewSale</w:t>
            </w:r>
            <w:proofErr w:type="spellEnd"/>
            <w:r w:rsidRPr="009F3FA7">
              <w:rPr>
                <w:sz w:val="22"/>
                <w:szCs w:val="22"/>
              </w:rPr>
              <w:t>(</w:t>
            </w:r>
            <w:proofErr w:type="gramEnd"/>
            <w:r w:rsidRPr="009F3FA7">
              <w:rPr>
                <w:sz w:val="22"/>
                <w:szCs w:val="22"/>
              </w:rPr>
              <w:t>)</w:t>
            </w:r>
          </w:p>
        </w:tc>
        <w:tc>
          <w:tcPr>
            <w:tcW w:w="43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002D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Register (Controller) creates the Sale (Creator)</w:t>
            </w:r>
          </w:p>
        </w:tc>
      </w:tr>
      <w:tr w:rsidR="00681971" w:rsidRPr="009F3FA7" w14:paraId="336A6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F9636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3–4. Enter item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28988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F3FA7">
              <w:rPr>
                <w:sz w:val="22"/>
                <w:szCs w:val="22"/>
              </w:rPr>
              <w:t>enterItem</w:t>
            </w:r>
            <w:proofErr w:type="spellEnd"/>
            <w:r w:rsidRPr="009F3FA7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9F3FA7">
              <w:rPr>
                <w:sz w:val="22"/>
                <w:szCs w:val="22"/>
              </w:rPr>
              <w:t>itemID</w:t>
            </w:r>
            <w:proofErr w:type="spellEnd"/>
            <w:r w:rsidRPr="009F3FA7">
              <w:rPr>
                <w:sz w:val="22"/>
                <w:szCs w:val="22"/>
              </w:rPr>
              <w:t>, qty)</w:t>
            </w:r>
          </w:p>
        </w:tc>
        <w:tc>
          <w:tcPr>
            <w:tcW w:w="43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3002B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F3FA7">
              <w:rPr>
                <w:sz w:val="22"/>
                <w:szCs w:val="22"/>
              </w:rPr>
              <w:t>ProductCatalog</w:t>
            </w:r>
            <w:proofErr w:type="spellEnd"/>
            <w:r w:rsidRPr="009F3FA7">
              <w:rPr>
                <w:sz w:val="22"/>
                <w:szCs w:val="22"/>
              </w:rPr>
              <w:t xml:space="preserve"> (Information Expert) looks up </w:t>
            </w:r>
            <w:proofErr w:type="spellStart"/>
            <w:r w:rsidRPr="009F3FA7">
              <w:rPr>
                <w:sz w:val="22"/>
                <w:szCs w:val="22"/>
              </w:rPr>
              <w:t>ProductDescription</w:t>
            </w:r>
            <w:proofErr w:type="spellEnd"/>
            <w:r w:rsidRPr="009F3FA7">
              <w:rPr>
                <w:sz w:val="22"/>
                <w:szCs w:val="22"/>
              </w:rPr>
              <w:t xml:space="preserve">; Sale creates </w:t>
            </w:r>
            <w:proofErr w:type="spellStart"/>
            <w:r w:rsidRPr="009F3FA7">
              <w:rPr>
                <w:sz w:val="22"/>
                <w:szCs w:val="22"/>
              </w:rPr>
              <w:t>SalesLineItem</w:t>
            </w:r>
            <w:proofErr w:type="spellEnd"/>
            <w:r w:rsidRPr="009F3FA7">
              <w:rPr>
                <w:sz w:val="22"/>
                <w:szCs w:val="22"/>
              </w:rPr>
              <w:t xml:space="preserve"> (Creator)</w:t>
            </w:r>
          </w:p>
        </w:tc>
      </w:tr>
      <w:tr w:rsidR="00681971" w:rsidRPr="009F3FA7" w14:paraId="1EFD30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D773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7. Calculate total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24A1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F3FA7">
              <w:rPr>
                <w:sz w:val="22"/>
                <w:szCs w:val="22"/>
              </w:rPr>
              <w:t>endSale</w:t>
            </w:r>
            <w:proofErr w:type="spellEnd"/>
            <w:r w:rsidRPr="009F3FA7">
              <w:rPr>
                <w:sz w:val="22"/>
                <w:szCs w:val="22"/>
              </w:rPr>
              <w:t>(</w:t>
            </w:r>
            <w:proofErr w:type="gramEnd"/>
            <w:r w:rsidRPr="009F3FA7">
              <w:rPr>
                <w:sz w:val="22"/>
                <w:szCs w:val="22"/>
              </w:rPr>
              <w:t xml:space="preserve">) → </w:t>
            </w:r>
            <w:proofErr w:type="spellStart"/>
            <w:proofErr w:type="gramStart"/>
            <w:r w:rsidRPr="009F3FA7">
              <w:rPr>
                <w:sz w:val="22"/>
                <w:szCs w:val="22"/>
              </w:rPr>
              <w:t>getTotal</w:t>
            </w:r>
            <w:proofErr w:type="spellEnd"/>
            <w:r w:rsidRPr="009F3FA7">
              <w:rPr>
                <w:sz w:val="22"/>
                <w:szCs w:val="22"/>
              </w:rPr>
              <w:t>(</w:t>
            </w:r>
            <w:proofErr w:type="gramEnd"/>
            <w:r w:rsidRPr="009F3FA7">
              <w:rPr>
                <w:sz w:val="22"/>
                <w:szCs w:val="22"/>
              </w:rPr>
              <w:t>)</w:t>
            </w:r>
          </w:p>
        </w:tc>
        <w:tc>
          <w:tcPr>
            <w:tcW w:w="43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003C4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 xml:space="preserve">Sale delegates to </w:t>
            </w:r>
            <w:proofErr w:type="spellStart"/>
            <w:r w:rsidRPr="009F3FA7">
              <w:rPr>
                <w:sz w:val="22"/>
                <w:szCs w:val="22"/>
              </w:rPr>
              <w:t>ISalePricingStrategy</w:t>
            </w:r>
            <w:proofErr w:type="spellEnd"/>
            <w:r w:rsidRPr="009F3FA7">
              <w:rPr>
                <w:sz w:val="22"/>
                <w:szCs w:val="22"/>
              </w:rPr>
              <w:t xml:space="preserve"> (Strategy); </w:t>
            </w:r>
            <w:proofErr w:type="spellStart"/>
            <w:r w:rsidRPr="009F3FA7">
              <w:rPr>
                <w:sz w:val="22"/>
                <w:szCs w:val="22"/>
              </w:rPr>
              <w:t>SalesLineItem</w:t>
            </w:r>
            <w:proofErr w:type="spellEnd"/>
            <w:r w:rsidRPr="009F3FA7">
              <w:rPr>
                <w:sz w:val="22"/>
                <w:szCs w:val="22"/>
              </w:rPr>
              <w:t xml:space="preserve"> is Expert for its own subtotal</w:t>
            </w:r>
          </w:p>
        </w:tc>
      </w:tr>
      <w:tr w:rsidR="00681971" w:rsidRPr="009F3FA7" w14:paraId="7A16EE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77E3E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lastRenderedPageBreak/>
              <w:t>9a. Cash payment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F6A6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F3FA7">
              <w:rPr>
                <w:sz w:val="22"/>
                <w:szCs w:val="22"/>
              </w:rPr>
              <w:t>makeCashPayment</w:t>
            </w:r>
            <w:proofErr w:type="spellEnd"/>
            <w:r w:rsidRPr="009F3FA7">
              <w:rPr>
                <w:sz w:val="22"/>
                <w:szCs w:val="22"/>
              </w:rPr>
              <w:t>(amount)</w:t>
            </w:r>
          </w:p>
        </w:tc>
        <w:tc>
          <w:tcPr>
            <w:tcW w:w="43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D2E52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 xml:space="preserve">Polymorphic </w:t>
            </w:r>
            <w:proofErr w:type="spellStart"/>
            <w:r w:rsidRPr="009F3FA7">
              <w:rPr>
                <w:sz w:val="22"/>
                <w:szCs w:val="22"/>
              </w:rPr>
              <w:t>CashPayment</w:t>
            </w:r>
            <w:proofErr w:type="spellEnd"/>
            <w:r w:rsidRPr="009F3FA7">
              <w:rPr>
                <w:sz w:val="22"/>
                <w:szCs w:val="22"/>
              </w:rPr>
              <w:t xml:space="preserve"> (Polymorphism); routed through </w:t>
            </w:r>
            <w:proofErr w:type="spellStart"/>
            <w:r w:rsidRPr="009F3FA7">
              <w:rPr>
                <w:sz w:val="22"/>
                <w:szCs w:val="22"/>
              </w:rPr>
              <w:t>PaymentServiceProxy</w:t>
            </w:r>
            <w:proofErr w:type="spellEnd"/>
            <w:r w:rsidRPr="009F3FA7">
              <w:rPr>
                <w:sz w:val="22"/>
                <w:szCs w:val="22"/>
              </w:rPr>
              <w:t xml:space="preserve"> (Proxy)</w:t>
            </w:r>
          </w:p>
        </w:tc>
      </w:tr>
      <w:tr w:rsidR="00681971" w:rsidRPr="009F3FA7" w14:paraId="5D404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5428F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9b. Mobile money payment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7586A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9F3FA7">
              <w:rPr>
                <w:sz w:val="22"/>
                <w:szCs w:val="22"/>
              </w:rPr>
              <w:t>makeMobileMoneyPayment</w:t>
            </w:r>
            <w:proofErr w:type="spellEnd"/>
            <w:r w:rsidRPr="009F3FA7">
              <w:rPr>
                <w:sz w:val="22"/>
                <w:szCs w:val="22"/>
              </w:rPr>
              <w:t>(</w:t>
            </w:r>
            <w:proofErr w:type="gramEnd"/>
            <w:r w:rsidRPr="009F3FA7">
              <w:rPr>
                <w:sz w:val="22"/>
                <w:szCs w:val="22"/>
              </w:rPr>
              <w:t>phone, provider)</w:t>
            </w:r>
          </w:p>
        </w:tc>
        <w:tc>
          <w:tcPr>
            <w:tcW w:w="43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7CD00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F3FA7">
              <w:rPr>
                <w:sz w:val="22"/>
                <w:szCs w:val="22"/>
              </w:rPr>
              <w:t>PaymentGatewayFactory</w:t>
            </w:r>
            <w:proofErr w:type="spellEnd"/>
            <w:r w:rsidRPr="009F3FA7">
              <w:rPr>
                <w:sz w:val="22"/>
                <w:szCs w:val="22"/>
              </w:rPr>
              <w:t xml:space="preserve"> (Factory) selects </w:t>
            </w:r>
            <w:proofErr w:type="spellStart"/>
            <w:r w:rsidRPr="009F3FA7">
              <w:rPr>
                <w:sz w:val="22"/>
                <w:szCs w:val="22"/>
              </w:rPr>
              <w:t>MTNMoMoAdapter</w:t>
            </w:r>
            <w:proofErr w:type="spellEnd"/>
            <w:r w:rsidRPr="009F3FA7">
              <w:rPr>
                <w:sz w:val="22"/>
                <w:szCs w:val="22"/>
              </w:rPr>
              <w:t xml:space="preserve"> / </w:t>
            </w:r>
            <w:proofErr w:type="spellStart"/>
            <w:r w:rsidRPr="009F3FA7">
              <w:rPr>
                <w:sz w:val="22"/>
                <w:szCs w:val="22"/>
              </w:rPr>
              <w:t>AirtelMoneyAdapter</w:t>
            </w:r>
            <w:proofErr w:type="spellEnd"/>
            <w:r w:rsidRPr="009F3FA7">
              <w:rPr>
                <w:sz w:val="22"/>
                <w:szCs w:val="22"/>
              </w:rPr>
              <w:t xml:space="preserve"> (Adapter)</w:t>
            </w:r>
          </w:p>
        </w:tc>
      </w:tr>
      <w:tr w:rsidR="00681971" w:rsidRPr="009F3FA7" w14:paraId="0FC94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BF1C9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9c. Card payment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75C0D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F3FA7">
              <w:rPr>
                <w:sz w:val="22"/>
                <w:szCs w:val="22"/>
              </w:rPr>
              <w:t>makeCardPayment</w:t>
            </w:r>
            <w:proofErr w:type="spellEnd"/>
            <w:r w:rsidRPr="009F3FA7">
              <w:rPr>
                <w:sz w:val="22"/>
                <w:szCs w:val="22"/>
              </w:rPr>
              <w:t>(</w:t>
            </w:r>
            <w:proofErr w:type="spellStart"/>
            <w:r w:rsidRPr="009F3FA7">
              <w:rPr>
                <w:sz w:val="22"/>
                <w:szCs w:val="22"/>
              </w:rPr>
              <w:t>cardRef</w:t>
            </w:r>
            <w:proofErr w:type="spellEnd"/>
            <w:r w:rsidRPr="009F3FA7">
              <w:rPr>
                <w:sz w:val="22"/>
                <w:szCs w:val="22"/>
              </w:rPr>
              <w:t>)</w:t>
            </w:r>
          </w:p>
        </w:tc>
        <w:tc>
          <w:tcPr>
            <w:tcW w:w="43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322C2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F3FA7">
              <w:rPr>
                <w:sz w:val="22"/>
                <w:szCs w:val="22"/>
              </w:rPr>
              <w:t>CardProcessorAdapter</w:t>
            </w:r>
            <w:proofErr w:type="spellEnd"/>
            <w:r w:rsidRPr="009F3FA7">
              <w:rPr>
                <w:sz w:val="22"/>
                <w:szCs w:val="22"/>
              </w:rPr>
              <w:t xml:space="preserve"> (Adapter)</w:t>
            </w:r>
          </w:p>
        </w:tc>
      </w:tr>
      <w:tr w:rsidR="00681971" w:rsidRPr="009F3FA7" w14:paraId="1AF30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3E7C1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*a. Connectivity lost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AB68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any payment / inventory call</w:t>
            </w:r>
          </w:p>
        </w:tc>
        <w:tc>
          <w:tcPr>
            <w:tcW w:w="43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29BE2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9F3FA7">
              <w:rPr>
                <w:sz w:val="22"/>
                <w:szCs w:val="22"/>
              </w:rPr>
              <w:t>PaymentServiceProxy</w:t>
            </w:r>
            <w:proofErr w:type="spellEnd"/>
            <w:r w:rsidRPr="009F3FA7">
              <w:rPr>
                <w:sz w:val="22"/>
                <w:szCs w:val="22"/>
              </w:rPr>
              <w:t xml:space="preserve"> redirects to </w:t>
            </w:r>
            <w:proofErr w:type="spellStart"/>
            <w:r w:rsidRPr="009F3FA7">
              <w:rPr>
                <w:sz w:val="22"/>
                <w:szCs w:val="22"/>
              </w:rPr>
              <w:t>OfflineSyncQueue</w:t>
            </w:r>
            <w:proofErr w:type="spellEnd"/>
            <w:r w:rsidRPr="009F3FA7">
              <w:rPr>
                <w:sz w:val="22"/>
                <w:szCs w:val="22"/>
              </w:rPr>
              <w:t xml:space="preserve"> (Proxy + Command)</w:t>
            </w:r>
          </w:p>
        </w:tc>
      </w:tr>
      <w:tr w:rsidR="00681971" w:rsidRPr="009F3FA7" w14:paraId="030FE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2215C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Running total display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6B099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>(internal notification)</w:t>
            </w:r>
          </w:p>
        </w:tc>
        <w:tc>
          <w:tcPr>
            <w:tcW w:w="43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19FE5" w14:textId="77777777" w:rsidR="00681971" w:rsidRPr="009F3FA7" w:rsidRDefault="00000000" w:rsidP="001F4727">
            <w:pPr>
              <w:spacing w:line="360" w:lineRule="auto"/>
              <w:rPr>
                <w:sz w:val="22"/>
                <w:szCs w:val="22"/>
              </w:rPr>
            </w:pPr>
            <w:r w:rsidRPr="009F3FA7">
              <w:rPr>
                <w:sz w:val="22"/>
                <w:szCs w:val="22"/>
              </w:rPr>
              <w:t xml:space="preserve">Sale notifies </w:t>
            </w:r>
            <w:proofErr w:type="spellStart"/>
            <w:r w:rsidRPr="009F3FA7">
              <w:rPr>
                <w:sz w:val="22"/>
                <w:szCs w:val="22"/>
              </w:rPr>
              <w:t>ISaleObserver</w:t>
            </w:r>
            <w:proofErr w:type="spellEnd"/>
            <w:r w:rsidRPr="009F3FA7">
              <w:rPr>
                <w:sz w:val="22"/>
                <w:szCs w:val="22"/>
              </w:rPr>
              <w:t xml:space="preserve"> (Observer) → </w:t>
            </w:r>
            <w:proofErr w:type="spellStart"/>
            <w:r w:rsidRPr="009F3FA7">
              <w:rPr>
                <w:sz w:val="22"/>
                <w:szCs w:val="22"/>
              </w:rPr>
              <w:t>CheckoutScreen</w:t>
            </w:r>
            <w:proofErr w:type="spellEnd"/>
          </w:p>
        </w:tc>
      </w:tr>
    </w:tbl>
    <w:p w14:paraId="4934A223" w14:textId="77777777" w:rsidR="001F4727" w:rsidRDefault="001F4727" w:rsidP="001F4727">
      <w:pPr>
        <w:spacing w:line="360" w:lineRule="auto"/>
        <w:rPr>
          <w:sz w:val="22"/>
          <w:szCs w:val="22"/>
        </w:rPr>
      </w:pPr>
    </w:p>
    <w:p w14:paraId="55237865" w14:textId="77777777" w:rsidR="001F4727" w:rsidRDefault="001F4727" w:rsidP="001F4727">
      <w:pPr>
        <w:spacing w:line="360" w:lineRule="auto"/>
        <w:rPr>
          <w:sz w:val="22"/>
          <w:szCs w:val="22"/>
        </w:rPr>
      </w:pPr>
    </w:p>
    <w:p w14:paraId="0B1BD10C" w14:textId="033CF8DA" w:rsidR="00681971" w:rsidRDefault="00000000" w:rsidP="001F4727">
      <w:pPr>
        <w:spacing w:line="360" w:lineRule="auto"/>
        <w:rPr>
          <w:color w:val="2E74B5"/>
          <w:sz w:val="22"/>
          <w:szCs w:val="22"/>
        </w:rPr>
      </w:pPr>
      <w:r w:rsidRPr="009F3FA7">
        <w:rPr>
          <w:sz w:val="22"/>
          <w:szCs w:val="22"/>
        </w:rPr>
        <w:t>6</w:t>
      </w:r>
      <w:r w:rsidRPr="001F4727">
        <w:rPr>
          <w:color w:val="2E74B5"/>
          <w:sz w:val="22"/>
          <w:szCs w:val="22"/>
        </w:rPr>
        <w:t>. Logical Architecture — Layered View</w:t>
      </w:r>
    </w:p>
    <w:p w14:paraId="7ACBB3A3" w14:textId="77777777" w:rsidR="001F4727" w:rsidRPr="009F3FA7" w:rsidRDefault="001F4727" w:rsidP="001F4727">
      <w:pPr>
        <w:spacing w:line="360" w:lineRule="auto"/>
        <w:rPr>
          <w:sz w:val="22"/>
          <w:szCs w:val="22"/>
        </w:rPr>
      </w:pPr>
    </w:p>
    <w:p w14:paraId="452F6F02" w14:textId="77777777" w:rsidR="00681971" w:rsidRPr="009F3FA7" w:rsidRDefault="00000000" w:rsidP="001F4727">
      <w:pPr>
        <w:spacing w:after="12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>A relaxed layered architecture (Larman, Ch. 13/34): the UI layer never contains application logic, and the Domain layer never references UI classes directly (Model-View Separation, realized here via the Observer pattern). The Technical Services layer isolates payment-provider variability and offline resilience so the Domain layer stays free of those concerns.</w:t>
      </w:r>
    </w:p>
    <w:p w14:paraId="47C27BAA" w14:textId="77777777" w:rsidR="00681971" w:rsidRPr="009F3FA7" w:rsidRDefault="00000000" w:rsidP="001F4727">
      <w:pPr>
        <w:spacing w:before="200" w:after="100" w:line="360" w:lineRule="auto"/>
        <w:jc w:val="center"/>
        <w:rPr>
          <w:sz w:val="22"/>
          <w:szCs w:val="22"/>
        </w:rPr>
      </w:pPr>
      <w:r w:rsidRPr="009F3FA7">
        <w:rPr>
          <w:noProof/>
          <w:sz w:val="22"/>
          <w:szCs w:val="22"/>
        </w:rPr>
        <w:drawing>
          <wp:inline distT="0" distB="0" distL="0" distR="0" wp14:anchorId="03511048" wp14:editId="57EA4A56">
            <wp:extent cx="5334000" cy="2676525"/>
            <wp:effectExtent l="0" t="0" r="0" b="0"/>
            <wp:docPr id="829702639" name="Picture 82970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FDBB" w14:textId="77777777" w:rsidR="00681971" w:rsidRPr="009F3FA7" w:rsidRDefault="00000000" w:rsidP="001F4727">
      <w:pPr>
        <w:spacing w:after="300" w:line="360" w:lineRule="auto"/>
        <w:jc w:val="center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>Figure 6. Package Diagram — Layered Logical Architecture</w:t>
      </w:r>
    </w:p>
    <w:p w14:paraId="5928A1A9" w14:textId="77777777" w:rsidR="00681971" w:rsidRPr="009F3FA7" w:rsidRDefault="00000000" w:rsidP="001F4727">
      <w:pPr>
        <w:pStyle w:val="Heading2"/>
        <w:spacing w:before="300" w:after="15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lastRenderedPageBreak/>
        <w:t>6.1 Notes on Key Decisions</w:t>
      </w:r>
    </w:p>
    <w:p w14:paraId="06CEA91D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proofErr w:type="spellStart"/>
      <w:r w:rsidRPr="009F3FA7">
        <w:rPr>
          <w:sz w:val="22"/>
          <w:szCs w:val="22"/>
        </w:rPr>
        <w:t>PaymentServiceProxy</w:t>
      </w:r>
      <w:proofErr w:type="spellEnd"/>
      <w:r w:rsidRPr="009F3FA7">
        <w:rPr>
          <w:sz w:val="22"/>
          <w:szCs w:val="22"/>
        </w:rPr>
        <w:t xml:space="preserve"> tries the real gateway adapter first and redirects to </w:t>
      </w:r>
      <w:proofErr w:type="spellStart"/>
      <w:r w:rsidRPr="009F3FA7">
        <w:rPr>
          <w:sz w:val="22"/>
          <w:szCs w:val="22"/>
        </w:rPr>
        <w:t>OfflineSyncQueue</w:t>
      </w:r>
      <w:proofErr w:type="spellEnd"/>
      <w:r w:rsidRPr="009F3FA7">
        <w:rPr>
          <w:sz w:val="22"/>
          <w:szCs w:val="22"/>
        </w:rPr>
        <w:t xml:space="preserve"> on failure — directly resolves the top-ranked project risk (unreliable power/internet).</w:t>
      </w:r>
    </w:p>
    <w:p w14:paraId="413A7369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proofErr w:type="spellStart"/>
      <w:r w:rsidRPr="009F3FA7">
        <w:rPr>
          <w:sz w:val="22"/>
          <w:szCs w:val="22"/>
        </w:rPr>
        <w:t>PaymentGatewayFactory</w:t>
      </w:r>
      <w:proofErr w:type="spellEnd"/>
      <w:r w:rsidRPr="009F3FA7">
        <w:rPr>
          <w:sz w:val="22"/>
          <w:szCs w:val="22"/>
        </w:rPr>
        <w:t xml:space="preserve"> reads the selected payment type and returns the matching adapter, so adding a new provider later requires no change to Sale or Register.</w:t>
      </w:r>
    </w:p>
    <w:p w14:paraId="7A6A4D9F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proofErr w:type="spellStart"/>
      <w:r w:rsidRPr="009F3FA7">
        <w:rPr>
          <w:sz w:val="22"/>
          <w:szCs w:val="22"/>
        </w:rPr>
        <w:t>ISalePricingStrategy</w:t>
      </w:r>
      <w:proofErr w:type="spellEnd"/>
      <w:r w:rsidRPr="009F3FA7">
        <w:rPr>
          <w:sz w:val="22"/>
          <w:szCs w:val="22"/>
        </w:rPr>
        <w:t xml:space="preserve"> keeps discount rules (staff, promo) out of Sale, supporting Protected Variations as discount policy changes.</w:t>
      </w:r>
    </w:p>
    <w:p w14:paraId="5B30BBBB" w14:textId="77777777" w:rsidR="00681971" w:rsidRPr="009F3FA7" w:rsidRDefault="00000000" w:rsidP="001F4727">
      <w:pPr>
        <w:pStyle w:val="ListParagraph"/>
        <w:numPr>
          <w:ilvl w:val="0"/>
          <w:numId w:val="2"/>
        </w:numPr>
        <w:spacing w:after="60" w:line="360" w:lineRule="auto"/>
        <w:rPr>
          <w:sz w:val="22"/>
          <w:szCs w:val="22"/>
        </w:rPr>
      </w:pPr>
      <w:r w:rsidRPr="009F3FA7">
        <w:rPr>
          <w:sz w:val="22"/>
          <w:szCs w:val="22"/>
        </w:rPr>
        <w:t xml:space="preserve">Sale never references </w:t>
      </w:r>
      <w:proofErr w:type="spellStart"/>
      <w:r w:rsidRPr="009F3FA7">
        <w:rPr>
          <w:sz w:val="22"/>
          <w:szCs w:val="22"/>
        </w:rPr>
        <w:t>CheckoutScreen</w:t>
      </w:r>
      <w:proofErr w:type="spellEnd"/>
      <w:r w:rsidRPr="009F3FA7">
        <w:rPr>
          <w:sz w:val="22"/>
          <w:szCs w:val="22"/>
        </w:rPr>
        <w:t xml:space="preserve"> directly; it notifies through </w:t>
      </w:r>
      <w:proofErr w:type="spellStart"/>
      <w:r w:rsidRPr="009F3FA7">
        <w:rPr>
          <w:sz w:val="22"/>
          <w:szCs w:val="22"/>
        </w:rPr>
        <w:t>ISaleObserver</w:t>
      </w:r>
      <w:proofErr w:type="spellEnd"/>
      <w:r w:rsidRPr="009F3FA7">
        <w:rPr>
          <w:sz w:val="22"/>
          <w:szCs w:val="22"/>
        </w:rPr>
        <w:t>, preserving low coupling between the Domain and UI layers.</w:t>
      </w:r>
    </w:p>
    <w:p w14:paraId="779ECF38" w14:textId="77777777" w:rsidR="00681971" w:rsidRPr="009F3FA7" w:rsidRDefault="00000000" w:rsidP="001F4727">
      <w:pPr>
        <w:spacing w:before="400" w:line="360" w:lineRule="auto"/>
        <w:rPr>
          <w:sz w:val="22"/>
          <w:szCs w:val="22"/>
        </w:rPr>
      </w:pPr>
      <w:r w:rsidRPr="009F3FA7">
        <w:rPr>
          <w:i/>
          <w:iCs/>
          <w:color w:val="555555"/>
          <w:sz w:val="22"/>
          <w:szCs w:val="22"/>
        </w:rPr>
        <w:t xml:space="preserve">Next steps: operation contracts for </w:t>
      </w:r>
      <w:proofErr w:type="spellStart"/>
      <w:r w:rsidRPr="009F3FA7">
        <w:rPr>
          <w:i/>
          <w:iCs/>
          <w:color w:val="555555"/>
          <w:sz w:val="22"/>
          <w:szCs w:val="22"/>
        </w:rPr>
        <w:t>makePayment</w:t>
      </w:r>
      <w:proofErr w:type="spellEnd"/>
      <w:r w:rsidRPr="009F3FA7">
        <w:rPr>
          <w:i/>
          <w:iCs/>
          <w:color w:val="555555"/>
          <w:sz w:val="22"/>
          <w:szCs w:val="22"/>
        </w:rPr>
        <w:t xml:space="preserve"> (per provider), the persistence/data model, and Iteration-1 construction of Register, Sale, and the payment adapters.</w:t>
      </w:r>
    </w:p>
    <w:sectPr w:rsidR="00681971" w:rsidRPr="009F3F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93A"/>
    <w:multiLevelType w:val="hybridMultilevel"/>
    <w:tmpl w:val="2FE27ADC"/>
    <w:lvl w:ilvl="0" w:tplc="B6F8E174">
      <w:start w:val="1"/>
      <w:numFmt w:val="bullet"/>
      <w:lvlText w:val="•"/>
      <w:lvlJc w:val="left"/>
      <w:pPr>
        <w:ind w:left="460" w:hanging="260"/>
      </w:pPr>
    </w:lvl>
    <w:lvl w:ilvl="1" w:tplc="C4DA5EAE">
      <w:start w:val="1"/>
      <w:numFmt w:val="bullet"/>
      <w:lvlText w:val="◦"/>
      <w:lvlJc w:val="left"/>
      <w:pPr>
        <w:ind w:left="920" w:hanging="260"/>
      </w:pPr>
    </w:lvl>
    <w:lvl w:ilvl="2" w:tplc="C70249CE">
      <w:numFmt w:val="decimal"/>
      <w:lvlText w:val=""/>
      <w:lvlJc w:val="left"/>
    </w:lvl>
    <w:lvl w:ilvl="3" w:tplc="B8BC8ECE">
      <w:numFmt w:val="decimal"/>
      <w:lvlText w:val=""/>
      <w:lvlJc w:val="left"/>
    </w:lvl>
    <w:lvl w:ilvl="4" w:tplc="1B5E2914">
      <w:numFmt w:val="decimal"/>
      <w:lvlText w:val=""/>
      <w:lvlJc w:val="left"/>
    </w:lvl>
    <w:lvl w:ilvl="5" w:tplc="5DBC5854">
      <w:numFmt w:val="decimal"/>
      <w:lvlText w:val=""/>
      <w:lvlJc w:val="left"/>
    </w:lvl>
    <w:lvl w:ilvl="6" w:tplc="E8A00670">
      <w:numFmt w:val="decimal"/>
      <w:lvlText w:val=""/>
      <w:lvlJc w:val="left"/>
    </w:lvl>
    <w:lvl w:ilvl="7" w:tplc="3A50931E">
      <w:numFmt w:val="decimal"/>
      <w:lvlText w:val=""/>
      <w:lvlJc w:val="left"/>
    </w:lvl>
    <w:lvl w:ilvl="8" w:tplc="4EBCEE7C">
      <w:numFmt w:val="decimal"/>
      <w:lvlText w:val=""/>
      <w:lvlJc w:val="left"/>
    </w:lvl>
  </w:abstractNum>
  <w:abstractNum w:abstractNumId="1" w15:restartNumberingAfterBreak="0">
    <w:nsid w:val="2823139F"/>
    <w:multiLevelType w:val="hybridMultilevel"/>
    <w:tmpl w:val="6BF2B3C2"/>
    <w:lvl w:ilvl="0" w:tplc="9ED6F272">
      <w:start w:val="1"/>
      <w:numFmt w:val="bullet"/>
      <w:lvlText w:val="●"/>
      <w:lvlJc w:val="left"/>
      <w:pPr>
        <w:ind w:left="720" w:hanging="360"/>
      </w:pPr>
    </w:lvl>
    <w:lvl w:ilvl="1" w:tplc="80165FB8">
      <w:start w:val="1"/>
      <w:numFmt w:val="bullet"/>
      <w:lvlText w:val="○"/>
      <w:lvlJc w:val="left"/>
      <w:pPr>
        <w:ind w:left="1440" w:hanging="360"/>
      </w:pPr>
    </w:lvl>
    <w:lvl w:ilvl="2" w:tplc="85F8FC58">
      <w:start w:val="1"/>
      <w:numFmt w:val="bullet"/>
      <w:lvlText w:val="■"/>
      <w:lvlJc w:val="left"/>
      <w:pPr>
        <w:ind w:left="2160" w:hanging="360"/>
      </w:pPr>
    </w:lvl>
    <w:lvl w:ilvl="3" w:tplc="6B484200">
      <w:start w:val="1"/>
      <w:numFmt w:val="bullet"/>
      <w:lvlText w:val="●"/>
      <w:lvlJc w:val="left"/>
      <w:pPr>
        <w:ind w:left="2880" w:hanging="360"/>
      </w:pPr>
    </w:lvl>
    <w:lvl w:ilvl="4" w:tplc="78EC5B64">
      <w:start w:val="1"/>
      <w:numFmt w:val="bullet"/>
      <w:lvlText w:val="○"/>
      <w:lvlJc w:val="left"/>
      <w:pPr>
        <w:ind w:left="3600" w:hanging="360"/>
      </w:pPr>
    </w:lvl>
    <w:lvl w:ilvl="5" w:tplc="7480B520">
      <w:start w:val="1"/>
      <w:numFmt w:val="bullet"/>
      <w:lvlText w:val="■"/>
      <w:lvlJc w:val="left"/>
      <w:pPr>
        <w:ind w:left="4320" w:hanging="360"/>
      </w:pPr>
    </w:lvl>
    <w:lvl w:ilvl="6" w:tplc="41AEFE10">
      <w:start w:val="1"/>
      <w:numFmt w:val="bullet"/>
      <w:lvlText w:val="●"/>
      <w:lvlJc w:val="left"/>
      <w:pPr>
        <w:ind w:left="5040" w:hanging="360"/>
      </w:pPr>
    </w:lvl>
    <w:lvl w:ilvl="7" w:tplc="44143FF6">
      <w:start w:val="1"/>
      <w:numFmt w:val="bullet"/>
      <w:lvlText w:val="●"/>
      <w:lvlJc w:val="left"/>
      <w:pPr>
        <w:ind w:left="5760" w:hanging="360"/>
      </w:pPr>
    </w:lvl>
    <w:lvl w:ilvl="8" w:tplc="3C2E15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2713F"/>
    <w:multiLevelType w:val="hybridMultilevel"/>
    <w:tmpl w:val="ADE601CA"/>
    <w:lvl w:ilvl="0" w:tplc="EEF24BB8">
      <w:start w:val="1"/>
      <w:numFmt w:val="decimal"/>
      <w:lvlText w:val="%1."/>
      <w:lvlJc w:val="left"/>
      <w:pPr>
        <w:ind w:left="460" w:hanging="260"/>
      </w:pPr>
    </w:lvl>
    <w:lvl w:ilvl="1" w:tplc="299468FA">
      <w:start w:val="1"/>
      <w:numFmt w:val="lowerLetter"/>
      <w:lvlText w:val="%2."/>
      <w:lvlJc w:val="left"/>
      <w:pPr>
        <w:ind w:left="920" w:hanging="260"/>
      </w:pPr>
    </w:lvl>
    <w:lvl w:ilvl="2" w:tplc="C0260456">
      <w:numFmt w:val="decimal"/>
      <w:lvlText w:val=""/>
      <w:lvlJc w:val="left"/>
    </w:lvl>
    <w:lvl w:ilvl="3" w:tplc="9ABEE8EA">
      <w:numFmt w:val="decimal"/>
      <w:lvlText w:val=""/>
      <w:lvlJc w:val="left"/>
    </w:lvl>
    <w:lvl w:ilvl="4" w:tplc="D55E262C">
      <w:numFmt w:val="decimal"/>
      <w:lvlText w:val=""/>
      <w:lvlJc w:val="left"/>
    </w:lvl>
    <w:lvl w:ilvl="5" w:tplc="BA225218">
      <w:numFmt w:val="decimal"/>
      <w:lvlText w:val=""/>
      <w:lvlJc w:val="left"/>
    </w:lvl>
    <w:lvl w:ilvl="6" w:tplc="E5CA36D6">
      <w:numFmt w:val="decimal"/>
      <w:lvlText w:val=""/>
      <w:lvlJc w:val="left"/>
    </w:lvl>
    <w:lvl w:ilvl="7" w:tplc="289075CA">
      <w:numFmt w:val="decimal"/>
      <w:lvlText w:val=""/>
      <w:lvlJc w:val="left"/>
    </w:lvl>
    <w:lvl w:ilvl="8" w:tplc="618493E8">
      <w:numFmt w:val="decimal"/>
      <w:lvlText w:val=""/>
      <w:lvlJc w:val="left"/>
    </w:lvl>
  </w:abstractNum>
  <w:num w:numId="1" w16cid:durableId="991636693">
    <w:abstractNumId w:val="1"/>
    <w:lvlOverride w:ilvl="0">
      <w:startOverride w:val="1"/>
    </w:lvlOverride>
  </w:num>
  <w:num w:numId="2" w16cid:durableId="2136678942">
    <w:abstractNumId w:val="0"/>
    <w:lvlOverride w:ilvl="0">
      <w:startOverride w:val="1"/>
    </w:lvlOverride>
  </w:num>
  <w:num w:numId="3" w16cid:durableId="13561569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71"/>
    <w:rsid w:val="001F4727"/>
    <w:rsid w:val="00681971"/>
    <w:rsid w:val="009F3FA7"/>
    <w:rsid w:val="00D3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D63A"/>
  <w15:docId w15:val="{B322CEF1-6386-4257-9E9F-1693226D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M" w:eastAsia="en-Z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Samakayi</cp:lastModifiedBy>
  <cp:revision>2</cp:revision>
  <dcterms:created xsi:type="dcterms:W3CDTF">2026-07-14T01:21:00Z</dcterms:created>
  <dcterms:modified xsi:type="dcterms:W3CDTF">2026-07-14T01:44:00Z</dcterms:modified>
</cp:coreProperties>
</file>