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proofErr w:type="gramStart"/>
      <w:r w:rsidRPr="006B5AED">
        <w:rPr>
          <w:i/>
        </w:rPr>
        <w:t xml:space="preserve">more mature and </w:t>
      </w:r>
      <w:r w:rsidR="006B5AED" w:rsidRPr="006B5AED">
        <w:rPr>
          <w:i/>
        </w:rPr>
        <w:t>clear</w:t>
      </w:r>
      <w:proofErr w:type="gramEnd"/>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proofErr w:type="spellStart"/>
      <w:r w:rsidR="00222434">
        <w:t>behavior</w:t>
      </w:r>
      <w:proofErr w:type="spellEnd"/>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7980284"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6DA5466F" w14:textId="77777777" w:rsidR="00222434" w:rsidRPr="00E31348" w:rsidRDefault="00222434" w:rsidP="00222434">
      <w:pPr>
        <w:spacing w:line="360" w:lineRule="auto"/>
        <w:jc w:val="both"/>
      </w:pPr>
    </w:p>
    <w:sectPr w:rsidR="00222434" w:rsidRPr="00E31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D1E34"/>
    <w:rsid w:val="0010294B"/>
    <w:rsid w:val="00143BC7"/>
    <w:rsid w:val="00152B8A"/>
    <w:rsid w:val="001C58B0"/>
    <w:rsid w:val="00222434"/>
    <w:rsid w:val="0026157F"/>
    <w:rsid w:val="00262FF7"/>
    <w:rsid w:val="003E384C"/>
    <w:rsid w:val="004005F9"/>
    <w:rsid w:val="0046255E"/>
    <w:rsid w:val="0058160C"/>
    <w:rsid w:val="00595689"/>
    <w:rsid w:val="005F3F01"/>
    <w:rsid w:val="0068337D"/>
    <w:rsid w:val="00683A67"/>
    <w:rsid w:val="006B5AED"/>
    <w:rsid w:val="007B78EE"/>
    <w:rsid w:val="007C532A"/>
    <w:rsid w:val="007E0178"/>
    <w:rsid w:val="00891095"/>
    <w:rsid w:val="008F33D7"/>
    <w:rsid w:val="009C41ED"/>
    <w:rsid w:val="00A241CB"/>
    <w:rsid w:val="00A422E8"/>
    <w:rsid w:val="00AE6863"/>
    <w:rsid w:val="00B61F81"/>
    <w:rsid w:val="00D60EF4"/>
    <w:rsid w:val="00D97678"/>
    <w:rsid w:val="00E10492"/>
    <w:rsid w:val="00E31348"/>
    <w:rsid w:val="00F0683F"/>
    <w:rsid w:val="00F26C57"/>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7</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24</cp:revision>
  <dcterms:created xsi:type="dcterms:W3CDTF">2022-10-04T12:05:00Z</dcterms:created>
  <dcterms:modified xsi:type="dcterms:W3CDTF">2022-10-25T12:42:00Z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