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CEC6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Phils Design Tools - User Guide</w:t>
      </w:r>
    </w:p>
    <w:p w14:paraId="36F48069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8"/>
          <w:szCs w:val="28"/>
        </w:rPr>
      </w:pPr>
    </w:p>
    <w:p w14:paraId="5CEF06FF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Purpose</w:t>
      </w:r>
    </w:p>
    <w:p w14:paraId="58EC5015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This guide explains how to use the Phils Design Tools add-in in Fusion 360 to go from wireframe to fabrication-ready steel members.</w:t>
      </w:r>
    </w:p>
    <w:p w14:paraId="7CC92199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</w:p>
    <w:p w14:paraId="4B1AE0F8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Prerequisites</w:t>
      </w:r>
    </w:p>
    <w:p w14:paraId="613563A2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Fusion 360 installed.</w:t>
      </w:r>
    </w:p>
    <w:p w14:paraId="583C1A03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Add-in installed from Addin\PhilsDesignTools and enabled.</w:t>
      </w:r>
    </w:p>
    <w:p w14:paraId="14BECEF7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Wireframe DXF exported from Rhino, with sectors and member types split by layer names.</w:t>
      </w:r>
    </w:p>
    <w:p w14:paraId="7716A674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</w:p>
    <w:p w14:paraId="3AFCB058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Workflow Overview</w:t>
      </w:r>
    </w:p>
    <w:p w14:paraId="0B05F1B8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1. Locate steel wireframe model (DXF).</w:t>
      </w:r>
    </w:p>
    <w:p w14:paraId="7E16D9D6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2. Import wireframe into Fusion 360, organized by sector components.</w:t>
      </w:r>
    </w:p>
    <w:p w14:paraId="4DAFD736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3. Generate RHS/SHS columns and arms sector by sector.</w:t>
      </w:r>
    </w:p>
    <w:p w14:paraId="6DDFFED1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4. Trim member ends where brackets will sit (thickness + 3 mm clearance).</w:t>
      </w:r>
    </w:p>
    <w:p w14:paraId="453F8DB7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5. Place brackets from the Fusion library.</w:t>
      </w:r>
    </w:p>
    <w:p w14:paraId="322C6DA3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6. Project bracket outlines to create EA sketch lines.</w:t>
      </w:r>
    </w:p>
    <w:p w14:paraId="6D76DCFB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7. Generate EA members for bracket connections and rotate as needed.</w:t>
      </w:r>
    </w:p>
    <w:p w14:paraId="04087010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8. Create cross-bracing sketches (flat to faces).</w:t>
      </w:r>
    </w:p>
    <w:p w14:paraId="52BFD86C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9. Generate EA cross-bracing and orient to face.</w:t>
      </w:r>
    </w:p>
    <w:p w14:paraId="24DE936F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10. Cut bolt holes.</w:t>
      </w:r>
    </w:p>
    <w:p w14:paraId="09CAC7E5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11. Rename all components to the naming convention.</w:t>
      </w:r>
    </w:p>
    <w:p w14:paraId="43634301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12. Repeat for remaining sectors.</w:t>
      </w:r>
    </w:p>
    <w:p w14:paraId="520E5AA6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13. Full design check (alignment, holes, naming).</w:t>
      </w:r>
    </w:p>
    <w:p w14:paraId="0BB8719E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14. Export IGES for RHS/SHS components.</w:t>
      </w:r>
    </w:p>
    <w:p w14:paraId="3DEB6FAC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15. Export EA hole list for manufacturing.</w:t>
      </w:r>
    </w:p>
    <w:p w14:paraId="0C27F8F2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</w:p>
    <w:p w14:paraId="74861F1F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Using the Tools</w:t>
      </w:r>
    </w:p>
    <w:p w14:paraId="5864E5D7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EA From Lines</w:t>
      </w:r>
    </w:p>
    <w:p w14:paraId="31D2536E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Select sketch lines for EA members.</w:t>
      </w:r>
    </w:p>
    <w:p w14:paraId="6CD77322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Set flange length, thickness, hole size, hole gauge, and extra end.</w:t>
      </w:r>
    </w:p>
    <w:p w14:paraId="2068C6D4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Set orientation to 0, 90, 180, or 270 degrees.</w:t>
      </w:r>
    </w:p>
    <w:p w14:paraId="6EA08702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</w:p>
    <w:p w14:paraId="1F684952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SHS From Lines</w:t>
      </w:r>
    </w:p>
    <w:p w14:paraId="7ED19059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Select sketch lines for SHS members.</w:t>
      </w:r>
    </w:p>
    <w:p w14:paraId="489BA410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Set size, wall thickness, and extra end.</w:t>
      </w:r>
    </w:p>
    <w:p w14:paraId="15F1CBDD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Set orientation to 0, 90, 180, or 270 degrees.</w:t>
      </w:r>
    </w:p>
    <w:p w14:paraId="78268CC9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</w:p>
    <w:p w14:paraId="79F4015D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RHS From Lines</w:t>
      </w:r>
    </w:p>
    <w:p w14:paraId="20E540DA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Select sketch lines for RHS members.</w:t>
      </w:r>
    </w:p>
    <w:p w14:paraId="15F5AC9C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Set width, depth, wall thickness, and extra end.</w:t>
      </w:r>
    </w:p>
    <w:p w14:paraId="0CEBA61B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Set orientation to 0, 90, 180, or 270 degrees.</w:t>
      </w:r>
    </w:p>
    <w:p w14:paraId="47500D95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</w:p>
    <w:p w14:paraId="6525FAAC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Stub Arms To Wall</w:t>
      </w:r>
    </w:p>
    <w:p w14:paraId="7D0E87C0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Select a column face for manual control, or select a column body/occurrence for auto face selection.</w:t>
      </w:r>
    </w:p>
    <w:p w14:paraId="317AC6D7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Select wall faces, bodies, or occurrences.</w:t>
      </w:r>
    </w:p>
    <w:p w14:paraId="4E2AE3C5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Set connection points, bottom/top offsets, and wall clearance (default 200 mm).</w:t>
      </w:r>
    </w:p>
    <w:p w14:paraId="5E70E936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Lines are created only when the hit lands on a selected wall face boundary.</w:t>
      </w:r>
    </w:p>
    <w:p w14:paraId="2CAFA4FE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Stub arm sketches are stored under the "stub arm lines" component; guide lines and wall sketches are not kept.</w:t>
      </w:r>
    </w:p>
    <w:p w14:paraId="69597F16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</w:p>
    <w:p w14:paraId="296D4E87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Rotate Steel Member</w:t>
      </w:r>
    </w:p>
    <w:p w14:paraId="616A5B38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lastRenderedPageBreak/>
        <w:t>- Select one or more member occurrences.</w:t>
      </w:r>
    </w:p>
    <w:p w14:paraId="483A6CCD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Choose +90 or -90 rotation.</w:t>
      </w:r>
    </w:p>
    <w:p w14:paraId="046CDF2D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EA rotates about the hole axis; SHS/RHS rotates about its length axis.</w:t>
      </w:r>
    </w:p>
    <w:p w14:paraId="5FBA67A2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</w:p>
    <w:p w14:paraId="0D26AB17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EA Batch Rename</w:t>
      </w:r>
    </w:p>
    <w:p w14:paraId="1F7E40CA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Select member occurrences to rename.</w:t>
      </w:r>
    </w:p>
    <w:p w14:paraId="49883809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Enter prefix (type + index), size suffix, and starting index.</w:t>
      </w:r>
    </w:p>
    <w:p w14:paraId="09DA8305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- The tool finds the longest edge as the length.</w:t>
      </w:r>
    </w:p>
    <w:p w14:paraId="1EE110D0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</w:p>
    <w:p w14:paraId="3B4EC5AB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Naming Convention</w:t>
      </w:r>
    </w:p>
    <w:p w14:paraId="5801FD3F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Format: SectorLetter-TypeWithIndex-Size-Lengthmm</w:t>
      </w:r>
    </w:p>
    <w:p w14:paraId="5F5D48B4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Examples:</w:t>
      </w:r>
    </w:p>
    <w:p w14:paraId="18BB1409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P-C1-100x50x3-2400mm</w:t>
      </w:r>
    </w:p>
    <w:p w14:paraId="5BFC4D4C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I-CA2-100x50x3-1800mm</w:t>
      </w:r>
    </w:p>
    <w:p w14:paraId="792E4701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S-EAH5-50x50x3-600mm</w:t>
      </w:r>
    </w:p>
    <w:p w14:paraId="7F66EEDD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</w:p>
    <w:p w14:paraId="2AE69E14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Notes and Tips</w:t>
      </w:r>
    </w:p>
    <w:p w14:paraId="6C4B409A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Work sector by sector to keep naming consistent.</w:t>
      </w:r>
    </w:p>
    <w:p w14:paraId="1DFA3DE5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Use rotation presets to align members quickly.</w:t>
      </w:r>
    </w:p>
    <w:p w14:paraId="24254E0A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For trim and bracket placement, confirm the correct end before cutting.</w:t>
      </w:r>
    </w:p>
    <w:p w14:paraId="462F92ED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</w:p>
    <w:p w14:paraId="2A2457E7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Troubleshooting and Logs</w:t>
      </w:r>
    </w:p>
    <w:p w14:paraId="4F4D0F89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Logs are written to Addin\PhilsDesignTools\PhilsDesignTools.log.</w:t>
      </w:r>
    </w:p>
    <w:p w14:paraId="5A59D3B5" w14:textId="77777777" w:rsidR="00104E05" w:rsidRDefault="00104E0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- If a command fails, check the log for a stack trace.</w:t>
      </w:r>
    </w:p>
    <w:sectPr w:rsidR="0000000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104E05"/>
    <w:rsid w:val="00104E05"/>
    <w:rsid w:val="00601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2B8DA1"/>
  <w14:defaultImageDpi w14:val="0"/>
  <w15:docId w15:val="{6D20A75E-A5DA-4087-9D65-BFB9E4065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428</Words>
  <Characters>2444</Characters>
  <Application>Microsoft Office Word</Application>
  <DocSecurity>0</DocSecurity>
  <Lines>20</Lines>
  <Paragraphs>5</Paragraphs>
  <ScaleCrop>false</ScaleCrop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Phil Fergusson</cp:lastModifiedBy>
  <cp:revision>2</cp:revision>
  <dcterms:created xsi:type="dcterms:W3CDTF">2026-01-21T19:23:00Z</dcterms:created>
  <dcterms:modified xsi:type="dcterms:W3CDTF">2026-01-21T19:23:00Z</dcterms:modified>
</cp:coreProperties>
</file>