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C9" w:rsidRDefault="005829C9"/>
    <w:p w:rsidR="005829C9" w:rsidRDefault="005829C9" w:rsidP="005829C9">
      <w:pPr>
        <w:spacing w:after="0" w:line="240" w:lineRule="auto"/>
        <w:jc w:val="center"/>
        <w:rPr>
          <w:rFonts w:ascii="Tahoma" w:hAnsi="Tahoma" w:cs="Tahoma"/>
          <w:b/>
          <w:sz w:val="28"/>
          <w:szCs w:val="28"/>
        </w:rPr>
      </w:pPr>
      <w:r>
        <w:rPr>
          <w:rFonts w:ascii="Tahoma" w:hAnsi="Tahoma" w:cs="Tahoma"/>
          <w:b/>
          <w:sz w:val="28"/>
          <w:szCs w:val="28"/>
        </w:rPr>
        <w:t>UP DREAM Program Training Design</w:t>
      </w:r>
    </w:p>
    <w:p w:rsidR="005829C9" w:rsidRPr="00A52674" w:rsidRDefault="005829C9" w:rsidP="005829C9">
      <w:pPr>
        <w:spacing w:after="0" w:line="240" w:lineRule="auto"/>
        <w:jc w:val="center"/>
        <w:rPr>
          <w:rFonts w:ascii="Tahoma" w:hAnsi="Tahoma" w:cs="Tahoma"/>
          <w:b/>
          <w:sz w:val="28"/>
          <w:szCs w:val="28"/>
        </w:rPr>
      </w:pPr>
      <w:r>
        <w:rPr>
          <w:rFonts w:ascii="Tahoma" w:hAnsi="Tahoma" w:cs="Tahoma"/>
          <w:b/>
          <w:sz w:val="28"/>
          <w:szCs w:val="28"/>
        </w:rPr>
        <w:t>National Conference on Assessment and Sustainability</w:t>
      </w:r>
    </w:p>
    <w:p w:rsidR="005829C9" w:rsidRDefault="005829C9" w:rsidP="005829C9">
      <w:pPr>
        <w:spacing w:after="0" w:line="240" w:lineRule="auto"/>
        <w:jc w:val="center"/>
        <w:rPr>
          <w:rFonts w:ascii="Tahoma" w:hAnsi="Tahoma" w:cs="Tahoma"/>
          <w:sz w:val="24"/>
        </w:rPr>
      </w:pPr>
    </w:p>
    <w:p w:rsidR="005829C9" w:rsidRDefault="005829C9" w:rsidP="005829C9">
      <w:pPr>
        <w:spacing w:after="0" w:line="240" w:lineRule="auto"/>
        <w:jc w:val="center"/>
        <w:rPr>
          <w:rFonts w:ascii="Tahoma" w:hAnsi="Tahoma" w:cs="Tahoma"/>
          <w:sz w:val="24"/>
        </w:rPr>
      </w:pPr>
    </w:p>
    <w:p w:rsidR="005829C9" w:rsidRPr="00AF323C" w:rsidRDefault="005829C9" w:rsidP="005829C9">
      <w:pPr>
        <w:pStyle w:val="ListParagraph"/>
        <w:numPr>
          <w:ilvl w:val="0"/>
          <w:numId w:val="1"/>
        </w:numPr>
        <w:spacing w:after="0" w:line="240" w:lineRule="auto"/>
        <w:ind w:left="720"/>
        <w:rPr>
          <w:rFonts w:ascii="Tahoma" w:hAnsi="Tahoma" w:cs="Tahoma"/>
          <w:b/>
          <w:sz w:val="24"/>
          <w:szCs w:val="24"/>
        </w:rPr>
      </w:pPr>
      <w:r w:rsidRPr="00AF323C">
        <w:rPr>
          <w:rFonts w:ascii="Tahoma" w:hAnsi="Tahoma" w:cs="Tahoma"/>
          <w:b/>
          <w:sz w:val="24"/>
          <w:szCs w:val="24"/>
        </w:rPr>
        <w:t>RATIONALE</w:t>
      </w:r>
    </w:p>
    <w:p w:rsidR="005829C9" w:rsidRDefault="005829C9" w:rsidP="005829C9">
      <w:pPr>
        <w:pStyle w:val="ListParagraph"/>
        <w:spacing w:after="0" w:line="240" w:lineRule="auto"/>
        <w:rPr>
          <w:rFonts w:ascii="Tahoma" w:hAnsi="Tahoma" w:cs="Tahoma"/>
          <w:sz w:val="24"/>
          <w:szCs w:val="24"/>
        </w:rPr>
      </w:pPr>
    </w:p>
    <w:p w:rsidR="005829C9" w:rsidRDefault="005829C9" w:rsidP="005829C9">
      <w:pPr>
        <w:pStyle w:val="ListParagraph"/>
        <w:spacing w:after="0" w:line="240" w:lineRule="auto"/>
        <w:rPr>
          <w:rFonts w:ascii="Tahoma" w:hAnsi="Tahoma" w:cs="Tahoma"/>
          <w:sz w:val="24"/>
          <w:szCs w:val="24"/>
        </w:rPr>
      </w:pPr>
      <w:r>
        <w:rPr>
          <w:rFonts w:ascii="Tahoma" w:hAnsi="Tahoma" w:cs="Tahoma"/>
          <w:sz w:val="24"/>
          <w:szCs w:val="24"/>
        </w:rPr>
        <w:t xml:space="preserve">The Nationwide Disaster Risk and Exposure Assessment for Mitigation Program (DREAM), funded by the Department of Science and Technology and using cutting edge technology called LiDAR (Light Detection and Ranging), is drawing to a close on May 2016. As the Program ends, it is necessary to conduct an activity that will highlight the need for the utilization and sustainability of LiDAR technology, to contribute to the increased efficiency in government planning. </w:t>
      </w:r>
    </w:p>
    <w:p w:rsidR="005829C9" w:rsidRDefault="005829C9" w:rsidP="005829C9">
      <w:pPr>
        <w:pStyle w:val="ListParagraph"/>
        <w:spacing w:after="0" w:line="240" w:lineRule="auto"/>
        <w:rPr>
          <w:rFonts w:ascii="Tahoma" w:hAnsi="Tahoma" w:cs="Tahoma"/>
          <w:sz w:val="24"/>
          <w:szCs w:val="24"/>
        </w:rPr>
      </w:pPr>
    </w:p>
    <w:p w:rsidR="005829C9" w:rsidRDefault="00967DD7" w:rsidP="005829C9">
      <w:pPr>
        <w:pStyle w:val="ListParagraph"/>
        <w:spacing w:after="0" w:line="240" w:lineRule="auto"/>
        <w:rPr>
          <w:rFonts w:ascii="Tahoma" w:hAnsi="Tahoma" w:cs="Tahoma"/>
          <w:sz w:val="24"/>
          <w:szCs w:val="24"/>
        </w:rPr>
      </w:pPr>
      <w:r>
        <w:rPr>
          <w:rFonts w:ascii="Tahoma" w:hAnsi="Tahoma" w:cs="Tahoma"/>
          <w:sz w:val="24"/>
          <w:szCs w:val="24"/>
        </w:rPr>
        <w:t>As an evaluation activity for the Program, stakeholders should</w:t>
      </w:r>
      <w:r w:rsidR="005829C9">
        <w:rPr>
          <w:rFonts w:ascii="Tahoma" w:hAnsi="Tahoma" w:cs="Tahoma"/>
          <w:sz w:val="24"/>
          <w:szCs w:val="24"/>
        </w:rPr>
        <w:t xml:space="preserve"> be tapped </w:t>
      </w:r>
      <w:r>
        <w:rPr>
          <w:rFonts w:ascii="Tahoma" w:hAnsi="Tahoma" w:cs="Tahoma"/>
          <w:sz w:val="24"/>
          <w:szCs w:val="24"/>
        </w:rPr>
        <w:t>and serve as</w:t>
      </w:r>
      <w:r w:rsidR="005829C9">
        <w:rPr>
          <w:rFonts w:ascii="Tahoma" w:hAnsi="Tahoma" w:cs="Tahoma"/>
          <w:sz w:val="24"/>
          <w:szCs w:val="24"/>
        </w:rPr>
        <w:t xml:space="preserve"> resource persons to examine and properly define future plans for LiDAR technology sustainability in a developing country setting such as the Philippines.</w:t>
      </w:r>
      <w:r>
        <w:rPr>
          <w:rFonts w:ascii="Tahoma" w:hAnsi="Tahoma" w:cs="Tahoma"/>
          <w:sz w:val="24"/>
          <w:szCs w:val="24"/>
        </w:rPr>
        <w:t xml:space="preserve"> Within more than four years of operations, it is value-adding to gather during this period the perspectives and insights of stakeholders as to the role of LiDAR technology in improved planning and governance in the Philippines. There may be areas of collaboration and increased stakeholder utilization of high-quality LiDAR data as a result of the activity.</w:t>
      </w:r>
      <w:r w:rsidR="00F21BA7">
        <w:rPr>
          <w:rFonts w:ascii="Tahoma" w:hAnsi="Tahoma" w:cs="Tahoma"/>
          <w:sz w:val="24"/>
          <w:szCs w:val="24"/>
        </w:rPr>
        <w:t xml:space="preserve"> The target stakeholders will have a venue to pinpoint their specific needs, in the areas of various LiDAR applications, such as agriculture and irrigation, early warning and disaster risk reduction, and water supply concerns, among others. The activity may also clarify understanding of LiDAR technology and its constraints and limitations as of the present, and the areas for expansion and improvement in the next years, even in the long-term.</w:t>
      </w:r>
    </w:p>
    <w:p w:rsidR="005829C9" w:rsidRDefault="005829C9" w:rsidP="005829C9">
      <w:pPr>
        <w:pStyle w:val="ListParagraph"/>
        <w:spacing w:after="0" w:line="240" w:lineRule="auto"/>
        <w:rPr>
          <w:rFonts w:ascii="Tahoma" w:hAnsi="Tahoma" w:cs="Tahoma"/>
          <w:sz w:val="24"/>
          <w:szCs w:val="24"/>
        </w:rPr>
      </w:pPr>
    </w:p>
    <w:p w:rsidR="005829C9" w:rsidRDefault="005829C9" w:rsidP="005829C9">
      <w:pPr>
        <w:pStyle w:val="ListParagraph"/>
        <w:spacing w:after="0" w:line="240" w:lineRule="auto"/>
        <w:rPr>
          <w:rFonts w:ascii="Tahoma" w:hAnsi="Tahoma" w:cs="Tahoma"/>
          <w:sz w:val="24"/>
          <w:szCs w:val="24"/>
        </w:rPr>
      </w:pPr>
    </w:p>
    <w:p w:rsidR="005829C9" w:rsidRPr="00AF323C" w:rsidRDefault="005829C9" w:rsidP="005829C9">
      <w:pPr>
        <w:pStyle w:val="ListParagraph"/>
        <w:numPr>
          <w:ilvl w:val="0"/>
          <w:numId w:val="1"/>
        </w:numPr>
        <w:spacing w:after="0" w:line="240" w:lineRule="auto"/>
        <w:ind w:left="720"/>
        <w:rPr>
          <w:rFonts w:ascii="Tahoma" w:hAnsi="Tahoma" w:cs="Tahoma"/>
          <w:b/>
          <w:sz w:val="24"/>
          <w:szCs w:val="24"/>
        </w:rPr>
      </w:pPr>
      <w:r>
        <w:rPr>
          <w:rFonts w:ascii="Tahoma" w:hAnsi="Tahoma" w:cs="Tahoma"/>
          <w:b/>
          <w:sz w:val="24"/>
          <w:szCs w:val="24"/>
        </w:rPr>
        <w:t>OBJECTIVES</w:t>
      </w:r>
    </w:p>
    <w:p w:rsidR="005829C9" w:rsidRDefault="005829C9" w:rsidP="005829C9">
      <w:pPr>
        <w:pStyle w:val="ListParagraph"/>
        <w:rPr>
          <w:rFonts w:ascii="Tahoma" w:hAnsi="Tahoma" w:cs="Tahoma"/>
          <w:sz w:val="24"/>
          <w:szCs w:val="24"/>
        </w:rPr>
      </w:pPr>
    </w:p>
    <w:p w:rsidR="005829C9" w:rsidRDefault="005829C9" w:rsidP="005829C9">
      <w:pPr>
        <w:pStyle w:val="ListParagraph"/>
        <w:rPr>
          <w:rFonts w:ascii="Tahoma" w:hAnsi="Tahoma" w:cs="Tahoma"/>
          <w:sz w:val="24"/>
          <w:szCs w:val="24"/>
        </w:rPr>
      </w:pPr>
      <w:r>
        <w:rPr>
          <w:rFonts w:ascii="Tahoma" w:hAnsi="Tahoma" w:cs="Tahoma"/>
          <w:sz w:val="24"/>
          <w:szCs w:val="24"/>
        </w:rPr>
        <w:t>At the end of the conference, participants are expected to:</w:t>
      </w:r>
    </w:p>
    <w:p w:rsidR="005829C9" w:rsidRDefault="005829C9" w:rsidP="005829C9">
      <w:pPr>
        <w:pStyle w:val="ListParagraph"/>
        <w:rPr>
          <w:rFonts w:ascii="Tahoma" w:hAnsi="Tahoma" w:cs="Tahoma"/>
          <w:sz w:val="24"/>
          <w:szCs w:val="24"/>
        </w:rPr>
      </w:pP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Gain appreciation for the necessity of LiDAR data generation in the Philippines</w:t>
      </w: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Provide inputs as to the benefits of LiDAR data to their respective offices/ organizations</w:t>
      </w: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Identify the gaps of LiDAR data distribution</w:t>
      </w:r>
    </w:p>
    <w:p w:rsidR="005829C9" w:rsidRPr="00630736" w:rsidRDefault="00F21BA7" w:rsidP="005829C9">
      <w:pPr>
        <w:pStyle w:val="ListParagraph"/>
        <w:numPr>
          <w:ilvl w:val="0"/>
          <w:numId w:val="2"/>
        </w:numPr>
        <w:rPr>
          <w:rFonts w:ascii="Tahoma" w:hAnsi="Tahoma" w:cs="Tahoma"/>
          <w:sz w:val="24"/>
          <w:szCs w:val="24"/>
        </w:rPr>
      </w:pPr>
      <w:r>
        <w:rPr>
          <w:rFonts w:ascii="Tahoma" w:hAnsi="Tahoma" w:cs="Tahoma"/>
          <w:sz w:val="24"/>
          <w:szCs w:val="24"/>
        </w:rPr>
        <w:t>Provide information as to the LiDAR needs of their organization/ office</w:t>
      </w:r>
    </w:p>
    <w:p w:rsidR="005829C9" w:rsidRDefault="00F21BA7" w:rsidP="005829C9">
      <w:pPr>
        <w:pStyle w:val="ListParagraph"/>
        <w:numPr>
          <w:ilvl w:val="0"/>
          <w:numId w:val="2"/>
        </w:numPr>
        <w:rPr>
          <w:rFonts w:ascii="Tahoma" w:hAnsi="Tahoma" w:cs="Tahoma"/>
          <w:sz w:val="24"/>
          <w:szCs w:val="24"/>
        </w:rPr>
      </w:pPr>
      <w:r>
        <w:rPr>
          <w:rFonts w:ascii="Tahoma" w:hAnsi="Tahoma" w:cs="Tahoma"/>
          <w:sz w:val="24"/>
          <w:szCs w:val="24"/>
        </w:rPr>
        <w:t>Increase awareness on the End User License Agreement as users of LiDAR data</w:t>
      </w:r>
    </w:p>
    <w:p w:rsidR="00F21BA7" w:rsidRDefault="00F21BA7" w:rsidP="00F21BA7">
      <w:pPr>
        <w:pStyle w:val="ListParagraph"/>
        <w:ind w:left="1080"/>
        <w:rPr>
          <w:rFonts w:ascii="Tahoma" w:hAnsi="Tahoma" w:cs="Tahoma"/>
          <w:sz w:val="24"/>
          <w:szCs w:val="24"/>
        </w:rPr>
      </w:pPr>
    </w:p>
    <w:p w:rsidR="005829C9" w:rsidRDefault="005829C9"/>
    <w:tbl>
      <w:tblPr>
        <w:tblStyle w:val="TableGrid"/>
        <w:tblW w:w="9243" w:type="dxa"/>
        <w:tblLook w:val="04A0" w:firstRow="1" w:lastRow="0" w:firstColumn="1" w:lastColumn="0" w:noHBand="0" w:noVBand="1"/>
      </w:tblPr>
      <w:tblGrid>
        <w:gridCol w:w="2268"/>
        <w:gridCol w:w="3690"/>
        <w:gridCol w:w="3285"/>
      </w:tblGrid>
      <w:tr w:rsidR="003C72A6" w:rsidTr="005723DA">
        <w:tc>
          <w:tcPr>
            <w:tcW w:w="9243" w:type="dxa"/>
            <w:gridSpan w:val="3"/>
          </w:tcPr>
          <w:p w:rsidR="000A6F99" w:rsidRDefault="000A6F99" w:rsidP="003C72A6">
            <w:pPr>
              <w:spacing w:before="80" w:after="80"/>
              <w:jc w:val="center"/>
              <w:rPr>
                <w:rFonts w:ascii="Tahoma" w:hAnsi="Tahoma" w:cs="Tahoma"/>
                <w:b/>
                <w:sz w:val="24"/>
              </w:rPr>
            </w:pPr>
            <w:r w:rsidRPr="000A6F99">
              <w:rPr>
                <w:rFonts w:ascii="Tahoma" w:hAnsi="Tahoma" w:cs="Tahoma"/>
                <w:b/>
                <w:sz w:val="24"/>
              </w:rPr>
              <w:t>NATIONAL CONFERENCE ON ASSESSMENT AND SUSTAINABILITY</w:t>
            </w:r>
          </w:p>
          <w:p w:rsidR="000A6F99" w:rsidRPr="000A6F99" w:rsidRDefault="000A6F99" w:rsidP="000A6F99">
            <w:pPr>
              <w:spacing w:before="80" w:after="80"/>
              <w:jc w:val="center"/>
              <w:rPr>
                <w:rFonts w:ascii="Tahoma" w:hAnsi="Tahoma" w:cs="Tahoma"/>
                <w:b/>
                <w:sz w:val="24"/>
              </w:rPr>
            </w:pPr>
            <w:r w:rsidRPr="000A6F99">
              <w:rPr>
                <w:rFonts w:ascii="Tahoma" w:hAnsi="Tahoma" w:cs="Tahoma"/>
                <w:b/>
                <w:sz w:val="24"/>
              </w:rPr>
              <w:t xml:space="preserve">PROGRAMME OF ACTIVITIES </w:t>
            </w:r>
          </w:p>
          <w:p w:rsidR="003C72A6" w:rsidRDefault="003C72A6" w:rsidP="003C72A6">
            <w:pPr>
              <w:spacing w:before="80" w:after="80"/>
              <w:jc w:val="center"/>
              <w:rPr>
                <w:rFonts w:ascii="Tahoma" w:hAnsi="Tahoma" w:cs="Tahoma"/>
                <w:b/>
              </w:rPr>
            </w:pPr>
            <w:r>
              <w:rPr>
                <w:rFonts w:ascii="Tahoma" w:hAnsi="Tahoma" w:cs="Tahoma"/>
                <w:b/>
              </w:rPr>
              <w:t>April 22, 2016</w:t>
            </w:r>
          </w:p>
          <w:p w:rsidR="00613376" w:rsidRDefault="00613376" w:rsidP="003C72A6">
            <w:pPr>
              <w:spacing w:before="80" w:after="80"/>
              <w:jc w:val="center"/>
              <w:rPr>
                <w:rFonts w:ascii="Tahoma" w:hAnsi="Tahoma" w:cs="Tahoma"/>
                <w:b/>
              </w:rPr>
            </w:pPr>
            <w:r>
              <w:rPr>
                <w:rFonts w:ascii="Tahoma" w:hAnsi="Tahoma" w:cs="Tahoma"/>
                <w:b/>
              </w:rPr>
              <w:t>Microtel, Commonwealth</w:t>
            </w:r>
          </w:p>
        </w:tc>
      </w:tr>
      <w:tr w:rsidR="003C72A6" w:rsidTr="003C72A6">
        <w:tc>
          <w:tcPr>
            <w:tcW w:w="2268" w:type="dxa"/>
          </w:tcPr>
          <w:p w:rsidR="003C72A6" w:rsidRPr="000D3620" w:rsidRDefault="003C72A6" w:rsidP="003C72A6">
            <w:pPr>
              <w:spacing w:before="80" w:after="80"/>
              <w:rPr>
                <w:rFonts w:ascii="Tahoma" w:hAnsi="Tahoma" w:cs="Tahoma"/>
              </w:rPr>
            </w:pPr>
            <w:r>
              <w:rPr>
                <w:rFonts w:ascii="Tahoma" w:hAnsi="Tahoma" w:cs="Tahoma"/>
              </w:rPr>
              <w:t>8:30 – 9:00am</w:t>
            </w:r>
          </w:p>
        </w:tc>
        <w:tc>
          <w:tcPr>
            <w:tcW w:w="3690" w:type="dxa"/>
          </w:tcPr>
          <w:p w:rsidR="003C72A6" w:rsidRDefault="003C72A6" w:rsidP="005723DA">
            <w:pPr>
              <w:spacing w:before="80" w:after="80"/>
              <w:rPr>
                <w:rFonts w:ascii="Tahoma" w:hAnsi="Tahoma" w:cs="Tahoma"/>
              </w:rPr>
            </w:pPr>
            <w:r>
              <w:rPr>
                <w:rFonts w:ascii="Tahoma" w:hAnsi="Tahoma" w:cs="Tahoma"/>
              </w:rPr>
              <w:t>Registration</w:t>
            </w:r>
          </w:p>
        </w:tc>
        <w:tc>
          <w:tcPr>
            <w:tcW w:w="3285" w:type="dxa"/>
          </w:tcPr>
          <w:p w:rsidR="003C72A6" w:rsidRDefault="003C72A6" w:rsidP="005723DA">
            <w:pPr>
              <w:spacing w:before="80" w:after="80"/>
              <w:jc w:val="center"/>
              <w:rPr>
                <w:rFonts w:ascii="Tahoma" w:hAnsi="Tahoma" w:cs="Tahoma"/>
              </w:rPr>
            </w:pPr>
          </w:p>
        </w:tc>
      </w:tr>
      <w:tr w:rsidR="003C72A6" w:rsidTr="003C72A6">
        <w:tc>
          <w:tcPr>
            <w:tcW w:w="2268" w:type="dxa"/>
          </w:tcPr>
          <w:p w:rsidR="003C72A6" w:rsidRPr="009728E9" w:rsidRDefault="003C72A6" w:rsidP="003C72A6">
            <w:pPr>
              <w:spacing w:before="80" w:after="80"/>
              <w:rPr>
                <w:rFonts w:ascii="Tahoma" w:hAnsi="Tahoma" w:cs="Tahoma"/>
              </w:rPr>
            </w:pPr>
            <w:r>
              <w:rPr>
                <w:rFonts w:ascii="Tahoma" w:hAnsi="Tahoma" w:cs="Tahoma"/>
              </w:rPr>
              <w:t xml:space="preserve">9:00 – 9:30 </w:t>
            </w:r>
          </w:p>
        </w:tc>
        <w:tc>
          <w:tcPr>
            <w:tcW w:w="3690" w:type="dxa"/>
          </w:tcPr>
          <w:p w:rsidR="003C72A6" w:rsidRDefault="003C72A6" w:rsidP="005723DA">
            <w:pPr>
              <w:spacing w:before="80" w:after="80"/>
              <w:rPr>
                <w:rFonts w:ascii="Tahoma" w:hAnsi="Tahoma" w:cs="Tahoma"/>
              </w:rPr>
            </w:pPr>
            <w:r>
              <w:rPr>
                <w:rFonts w:ascii="Tahoma" w:hAnsi="Tahoma" w:cs="Tahoma"/>
              </w:rPr>
              <w:t>Opening Ceremonies</w:t>
            </w:r>
          </w:p>
          <w:p w:rsidR="003C72A6" w:rsidRDefault="003C72A6" w:rsidP="005723DA">
            <w:pPr>
              <w:spacing w:before="80" w:after="80"/>
              <w:ind w:left="608" w:hanging="608"/>
              <w:rPr>
                <w:rFonts w:ascii="Tahoma" w:hAnsi="Tahoma" w:cs="Tahoma"/>
              </w:rPr>
            </w:pPr>
            <w:r>
              <w:rPr>
                <w:rFonts w:ascii="Tahoma" w:hAnsi="Tahoma" w:cs="Tahoma"/>
              </w:rPr>
              <w:t xml:space="preserve">      Philippine National   Anthem</w:t>
            </w:r>
          </w:p>
          <w:p w:rsidR="003C72A6" w:rsidRDefault="003C72A6" w:rsidP="005723DA">
            <w:pPr>
              <w:spacing w:before="80" w:after="80"/>
              <w:rPr>
                <w:rFonts w:ascii="Tahoma" w:hAnsi="Tahoma" w:cs="Tahoma"/>
              </w:rPr>
            </w:pPr>
            <w:r>
              <w:rPr>
                <w:rFonts w:ascii="Tahoma" w:hAnsi="Tahoma" w:cs="Tahoma"/>
              </w:rPr>
              <w:t xml:space="preserve">      Opening Prayer</w:t>
            </w:r>
          </w:p>
          <w:p w:rsidR="003C72A6" w:rsidRDefault="003C72A6" w:rsidP="005723DA">
            <w:pPr>
              <w:spacing w:before="80" w:after="80"/>
              <w:rPr>
                <w:rFonts w:ascii="Tahoma" w:hAnsi="Tahoma" w:cs="Tahoma"/>
              </w:rPr>
            </w:pPr>
            <w:r>
              <w:rPr>
                <w:rFonts w:ascii="Tahoma" w:hAnsi="Tahoma" w:cs="Tahoma"/>
              </w:rPr>
              <w:t xml:space="preserve">      Welcome Remarks</w:t>
            </w:r>
          </w:p>
          <w:p w:rsidR="003C72A6" w:rsidRDefault="003C72A6" w:rsidP="003C72A6">
            <w:pPr>
              <w:spacing w:before="80" w:after="80"/>
              <w:rPr>
                <w:rFonts w:ascii="Tahoma" w:hAnsi="Tahoma" w:cs="Tahoma"/>
              </w:rPr>
            </w:pPr>
            <w:r>
              <w:rPr>
                <w:rFonts w:ascii="Tahoma" w:hAnsi="Tahoma" w:cs="Tahoma"/>
              </w:rPr>
              <w:t xml:space="preserve">          Opening Remarks</w:t>
            </w:r>
          </w:p>
        </w:tc>
        <w:tc>
          <w:tcPr>
            <w:tcW w:w="3285" w:type="dxa"/>
          </w:tcPr>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r>
              <w:rPr>
                <w:rFonts w:ascii="Tahoma" w:hAnsi="Tahoma" w:cs="Tahoma"/>
              </w:rPr>
              <w:t>UP President Nemenzo</w:t>
            </w:r>
          </w:p>
          <w:p w:rsidR="003C72A6" w:rsidRDefault="003C72A6" w:rsidP="005723DA">
            <w:pPr>
              <w:spacing w:before="80" w:after="80"/>
              <w:jc w:val="center"/>
              <w:rPr>
                <w:rFonts w:ascii="Tahoma" w:hAnsi="Tahoma" w:cs="Tahoma"/>
              </w:rPr>
            </w:pPr>
            <w:r>
              <w:rPr>
                <w:rFonts w:ascii="Tahoma" w:hAnsi="Tahoma" w:cs="Tahoma"/>
              </w:rPr>
              <w:t>Dr. Enrico C. Paringit</w:t>
            </w:r>
          </w:p>
        </w:tc>
      </w:tr>
      <w:tr w:rsidR="003C72A6" w:rsidTr="003C72A6">
        <w:tc>
          <w:tcPr>
            <w:tcW w:w="2268" w:type="dxa"/>
          </w:tcPr>
          <w:p w:rsidR="003C72A6" w:rsidRPr="009728E9" w:rsidRDefault="003C72A6" w:rsidP="003C72A6">
            <w:pPr>
              <w:spacing w:before="80" w:after="80"/>
              <w:rPr>
                <w:rFonts w:ascii="Tahoma" w:hAnsi="Tahoma" w:cs="Tahoma"/>
              </w:rPr>
            </w:pPr>
            <w:r>
              <w:rPr>
                <w:rFonts w:ascii="Tahoma" w:hAnsi="Tahoma" w:cs="Tahoma"/>
              </w:rPr>
              <w:t xml:space="preserve">9:30 – 10:00 </w:t>
            </w:r>
          </w:p>
        </w:tc>
        <w:tc>
          <w:tcPr>
            <w:tcW w:w="3690" w:type="dxa"/>
          </w:tcPr>
          <w:p w:rsidR="003C72A6" w:rsidRDefault="003C72A6" w:rsidP="005723DA">
            <w:pPr>
              <w:spacing w:before="80" w:after="80"/>
              <w:rPr>
                <w:rFonts w:ascii="Tahoma" w:hAnsi="Tahoma" w:cs="Tahoma"/>
              </w:rPr>
            </w:pPr>
            <w:r>
              <w:rPr>
                <w:rFonts w:ascii="Tahoma" w:hAnsi="Tahoma" w:cs="Tahoma"/>
              </w:rPr>
              <w:t>Presentation 1</w:t>
            </w:r>
          </w:p>
        </w:tc>
        <w:tc>
          <w:tcPr>
            <w:tcW w:w="3285" w:type="dxa"/>
          </w:tcPr>
          <w:p w:rsidR="003C72A6" w:rsidRDefault="003C72A6" w:rsidP="005723DA">
            <w:pPr>
              <w:spacing w:before="80" w:after="80"/>
              <w:jc w:val="center"/>
              <w:rPr>
                <w:rFonts w:ascii="Tahoma" w:hAnsi="Tahoma" w:cs="Tahoma"/>
              </w:rPr>
            </w:pPr>
            <w:r>
              <w:rPr>
                <w:rFonts w:ascii="Tahoma" w:hAnsi="Tahoma" w:cs="Tahoma"/>
              </w:rPr>
              <w:t>DOST Secretary Montejo</w:t>
            </w:r>
          </w:p>
        </w:tc>
      </w:tr>
      <w:tr w:rsidR="003C72A6" w:rsidRPr="001127C8" w:rsidTr="003C72A6">
        <w:tc>
          <w:tcPr>
            <w:tcW w:w="2268" w:type="dxa"/>
          </w:tcPr>
          <w:p w:rsidR="003C72A6" w:rsidRPr="001127C8" w:rsidRDefault="003C72A6" w:rsidP="003C72A6">
            <w:pPr>
              <w:spacing w:before="80" w:after="80"/>
              <w:rPr>
                <w:rFonts w:ascii="Tahoma" w:hAnsi="Tahoma" w:cs="Tahoma"/>
              </w:rPr>
            </w:pPr>
            <w:r>
              <w:rPr>
                <w:rFonts w:ascii="Tahoma" w:hAnsi="Tahoma" w:cs="Tahoma"/>
              </w:rPr>
              <w:t>10:00</w:t>
            </w:r>
            <w:r w:rsidRPr="001127C8">
              <w:rPr>
                <w:rFonts w:ascii="Tahoma" w:hAnsi="Tahoma" w:cs="Tahoma"/>
              </w:rPr>
              <w:t xml:space="preserve"> – </w:t>
            </w:r>
            <w:r>
              <w:rPr>
                <w:rFonts w:ascii="Tahoma" w:hAnsi="Tahoma" w:cs="Tahoma"/>
              </w:rPr>
              <w:t>10:15</w:t>
            </w:r>
            <w:r w:rsidRPr="001127C8">
              <w:rPr>
                <w:rFonts w:ascii="Tahoma" w:hAnsi="Tahoma" w:cs="Tahoma"/>
              </w:rPr>
              <w:t xml:space="preserve"> </w:t>
            </w:r>
          </w:p>
        </w:tc>
        <w:tc>
          <w:tcPr>
            <w:tcW w:w="3690" w:type="dxa"/>
          </w:tcPr>
          <w:p w:rsidR="003C72A6" w:rsidRPr="006B54E1" w:rsidRDefault="003C72A6" w:rsidP="005723DA">
            <w:pPr>
              <w:tabs>
                <w:tab w:val="left" w:pos="2656"/>
              </w:tabs>
              <w:spacing w:before="80" w:after="80"/>
              <w:rPr>
                <w:rFonts w:ascii="Tahoma" w:hAnsi="Tahoma" w:cs="Tahoma"/>
              </w:rPr>
            </w:pPr>
            <w:r>
              <w:rPr>
                <w:rFonts w:ascii="Tahoma" w:hAnsi="Tahoma" w:cs="Tahoma"/>
              </w:rPr>
              <w:t>Presentation 2</w:t>
            </w:r>
            <w:r>
              <w:rPr>
                <w:rFonts w:ascii="Tahoma" w:hAnsi="Tahoma" w:cs="Tahoma"/>
              </w:rPr>
              <w:tab/>
            </w:r>
          </w:p>
        </w:tc>
        <w:tc>
          <w:tcPr>
            <w:tcW w:w="3285" w:type="dxa"/>
          </w:tcPr>
          <w:p w:rsidR="003C72A6" w:rsidRPr="001127C8" w:rsidRDefault="003C72A6" w:rsidP="003C72A6">
            <w:pPr>
              <w:spacing w:before="80" w:after="80"/>
              <w:jc w:val="center"/>
              <w:rPr>
                <w:rFonts w:ascii="Tahoma" w:hAnsi="Tahoma" w:cs="Tahoma"/>
              </w:rPr>
            </w:pPr>
            <w:r>
              <w:rPr>
                <w:rFonts w:ascii="Tahoma" w:hAnsi="Tahoma" w:cs="Tahoma"/>
              </w:rPr>
              <w:t xml:space="preserve">Mr. Alastair Duncan </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10:15 – 10:30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3</w:t>
            </w:r>
          </w:p>
        </w:tc>
        <w:tc>
          <w:tcPr>
            <w:tcW w:w="3285" w:type="dxa"/>
          </w:tcPr>
          <w:p w:rsidR="003C72A6" w:rsidRDefault="003C72A6" w:rsidP="003C72A6">
            <w:pPr>
              <w:spacing w:before="80" w:after="80"/>
              <w:jc w:val="center"/>
              <w:rPr>
                <w:rFonts w:ascii="Tahoma" w:hAnsi="Tahoma" w:cs="Tahoma"/>
              </w:rPr>
            </w:pPr>
            <w:r>
              <w:rPr>
                <w:rFonts w:ascii="Tahoma" w:hAnsi="Tahoma" w:cs="Tahoma"/>
              </w:rPr>
              <w:t xml:space="preserve">NWRB Deputy Director </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10:30 – 10:45</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4</w:t>
            </w:r>
          </w:p>
        </w:tc>
        <w:tc>
          <w:tcPr>
            <w:tcW w:w="3285" w:type="dxa"/>
          </w:tcPr>
          <w:p w:rsidR="003C72A6" w:rsidRDefault="003C72A6" w:rsidP="005723DA">
            <w:pPr>
              <w:spacing w:before="80" w:after="80"/>
              <w:jc w:val="center"/>
              <w:rPr>
                <w:rFonts w:ascii="Tahoma" w:hAnsi="Tahoma" w:cs="Tahoma"/>
              </w:rPr>
            </w:pPr>
            <w:r>
              <w:rPr>
                <w:rFonts w:ascii="Tahoma" w:hAnsi="Tahoma" w:cs="Tahoma"/>
              </w:rPr>
              <w:t>NIA Representative</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10:45 – 11:00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5</w:t>
            </w:r>
          </w:p>
        </w:tc>
        <w:tc>
          <w:tcPr>
            <w:tcW w:w="3285" w:type="dxa"/>
          </w:tcPr>
          <w:p w:rsidR="003C72A6" w:rsidRDefault="003C72A6" w:rsidP="003C72A6">
            <w:pPr>
              <w:spacing w:before="80" w:after="80"/>
              <w:jc w:val="center"/>
              <w:rPr>
                <w:rFonts w:ascii="Tahoma" w:hAnsi="Tahoma" w:cs="Tahoma"/>
              </w:rPr>
            </w:pPr>
            <w:r>
              <w:rPr>
                <w:rFonts w:ascii="Tahoma" w:hAnsi="Tahoma" w:cs="Tahoma"/>
              </w:rPr>
              <w:t xml:space="preserve">DPWH Flood Management </w:t>
            </w:r>
          </w:p>
          <w:p w:rsidR="003C72A6" w:rsidRDefault="003C72A6" w:rsidP="003C72A6">
            <w:pPr>
              <w:spacing w:before="80" w:after="80"/>
              <w:jc w:val="center"/>
              <w:rPr>
                <w:rFonts w:ascii="Tahoma" w:hAnsi="Tahoma" w:cs="Tahoma"/>
              </w:rPr>
            </w:pPr>
            <w:r>
              <w:rPr>
                <w:rFonts w:ascii="Tahoma" w:hAnsi="Tahoma" w:cs="Tahoma"/>
              </w:rPr>
              <w:t>Deputy Director</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11:00 – 11:10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Panelists’ Reaction</w:t>
            </w:r>
          </w:p>
        </w:tc>
        <w:tc>
          <w:tcPr>
            <w:tcW w:w="3285" w:type="dxa"/>
          </w:tcPr>
          <w:p w:rsidR="003C72A6" w:rsidRDefault="003C72A6" w:rsidP="005723DA">
            <w:pPr>
              <w:spacing w:before="80" w:after="80"/>
              <w:jc w:val="center"/>
              <w:rPr>
                <w:rFonts w:ascii="Tahoma" w:hAnsi="Tahoma" w:cs="Tahoma"/>
              </w:rPr>
            </w:pPr>
            <w:r>
              <w:rPr>
                <w:rFonts w:ascii="Tahoma" w:hAnsi="Tahoma" w:cs="Tahoma"/>
              </w:rPr>
              <w:t>CE Dean Aura Matias</w:t>
            </w:r>
          </w:p>
          <w:p w:rsidR="003C72A6" w:rsidRDefault="003C72A6" w:rsidP="005723DA">
            <w:pPr>
              <w:spacing w:before="80" w:after="80"/>
              <w:jc w:val="center"/>
              <w:rPr>
                <w:rFonts w:ascii="Tahoma" w:hAnsi="Tahoma" w:cs="Tahoma"/>
              </w:rPr>
            </w:pPr>
            <w:r>
              <w:rPr>
                <w:rFonts w:ascii="Tahoma" w:hAnsi="Tahoma" w:cs="Tahoma"/>
              </w:rPr>
              <w:t>PCIEERD Dir. David</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11:10 – 11:30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EULA Discussion</w:t>
            </w:r>
          </w:p>
        </w:tc>
        <w:tc>
          <w:tcPr>
            <w:tcW w:w="3285" w:type="dxa"/>
          </w:tcPr>
          <w:p w:rsidR="003C72A6" w:rsidRDefault="003C72A6" w:rsidP="005723DA">
            <w:pPr>
              <w:spacing w:before="80" w:after="80"/>
              <w:jc w:val="center"/>
              <w:rPr>
                <w:rFonts w:ascii="Tahoma" w:hAnsi="Tahoma" w:cs="Tahoma"/>
              </w:rPr>
            </w:pPr>
            <w:r>
              <w:rPr>
                <w:rFonts w:ascii="Tahoma" w:hAnsi="Tahoma" w:cs="Tahoma"/>
              </w:rPr>
              <w:t>Engr. Mark Tupas</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11:30 – 12:00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Open Forum</w:t>
            </w:r>
          </w:p>
        </w:tc>
        <w:tc>
          <w:tcPr>
            <w:tcW w:w="3285" w:type="dxa"/>
          </w:tcPr>
          <w:p w:rsidR="003C72A6" w:rsidRDefault="003C72A6" w:rsidP="005723DA">
            <w:pPr>
              <w:spacing w:before="80" w:after="80"/>
              <w:jc w:val="center"/>
              <w:rPr>
                <w:rFonts w:ascii="Tahoma" w:hAnsi="Tahoma" w:cs="Tahoma"/>
              </w:rPr>
            </w:pPr>
            <w:r>
              <w:rPr>
                <w:rFonts w:ascii="Tahoma" w:hAnsi="Tahoma" w:cs="Tahoma"/>
              </w:rPr>
              <w:t>Engr. Louie P. Balicanta</w:t>
            </w:r>
          </w:p>
        </w:tc>
      </w:tr>
      <w:tr w:rsidR="003C72A6" w:rsidRPr="001127C8" w:rsidTr="003C72A6">
        <w:tc>
          <w:tcPr>
            <w:tcW w:w="2268" w:type="dxa"/>
          </w:tcPr>
          <w:p w:rsidR="003C72A6" w:rsidRPr="004703BA" w:rsidRDefault="003C72A6" w:rsidP="003C72A6">
            <w:pPr>
              <w:spacing w:before="80" w:after="80"/>
              <w:rPr>
                <w:rFonts w:ascii="Tahoma" w:hAnsi="Tahoma" w:cs="Tahoma"/>
              </w:rPr>
            </w:pPr>
            <w:r>
              <w:rPr>
                <w:rFonts w:ascii="Tahoma" w:hAnsi="Tahoma" w:cs="Tahoma"/>
              </w:rPr>
              <w:t>12:00 – 1:00pm</w:t>
            </w:r>
          </w:p>
        </w:tc>
        <w:tc>
          <w:tcPr>
            <w:tcW w:w="3690" w:type="dxa"/>
          </w:tcPr>
          <w:p w:rsidR="003C72A6" w:rsidRDefault="003C72A6" w:rsidP="005723DA">
            <w:pPr>
              <w:spacing w:before="80" w:after="80"/>
              <w:jc w:val="center"/>
              <w:rPr>
                <w:rFonts w:ascii="Tahoma" w:hAnsi="Tahoma" w:cs="Tahoma"/>
              </w:rPr>
            </w:pPr>
            <w:r w:rsidRPr="004703BA">
              <w:rPr>
                <w:rFonts w:ascii="Tahoma" w:hAnsi="Tahoma" w:cs="Tahoma"/>
              </w:rPr>
              <w:t>Lunch Break</w:t>
            </w:r>
          </w:p>
        </w:tc>
        <w:tc>
          <w:tcPr>
            <w:tcW w:w="3285" w:type="dxa"/>
          </w:tcPr>
          <w:p w:rsidR="003C72A6" w:rsidRPr="001127C8" w:rsidRDefault="003C72A6" w:rsidP="005723DA">
            <w:pPr>
              <w:spacing w:before="80" w:after="80"/>
              <w:jc w:val="center"/>
              <w:rPr>
                <w:rFonts w:ascii="Tahoma" w:hAnsi="Tahoma" w:cs="Tahoma"/>
              </w:rPr>
            </w:pPr>
          </w:p>
        </w:tc>
      </w:tr>
      <w:tr w:rsidR="003C72A6" w:rsidRPr="001127C8" w:rsidTr="003C72A6">
        <w:tc>
          <w:tcPr>
            <w:tcW w:w="2268" w:type="dxa"/>
          </w:tcPr>
          <w:p w:rsidR="003C72A6" w:rsidRPr="001127C8" w:rsidRDefault="003C72A6" w:rsidP="005723DA">
            <w:pPr>
              <w:spacing w:before="80" w:after="80"/>
              <w:rPr>
                <w:rFonts w:ascii="Tahoma" w:hAnsi="Tahoma" w:cs="Tahoma"/>
              </w:rPr>
            </w:pPr>
            <w:r>
              <w:rPr>
                <w:rFonts w:ascii="Tahoma" w:hAnsi="Tahoma" w:cs="Tahoma"/>
              </w:rPr>
              <w:t>1:00 – 3:00</w:t>
            </w:r>
          </w:p>
        </w:tc>
        <w:tc>
          <w:tcPr>
            <w:tcW w:w="3690" w:type="dxa"/>
          </w:tcPr>
          <w:p w:rsidR="003C72A6" w:rsidRPr="001127C8" w:rsidRDefault="003C72A6" w:rsidP="005723DA">
            <w:pPr>
              <w:spacing w:before="80" w:after="80"/>
              <w:rPr>
                <w:rFonts w:ascii="Tahoma" w:hAnsi="Tahoma" w:cs="Tahoma"/>
              </w:rPr>
            </w:pPr>
            <w:r>
              <w:rPr>
                <w:rFonts w:ascii="Tahoma" w:hAnsi="Tahoma" w:cs="Tahoma"/>
              </w:rPr>
              <w:t>Focus Group Discussion</w:t>
            </w:r>
          </w:p>
        </w:tc>
        <w:tc>
          <w:tcPr>
            <w:tcW w:w="3285" w:type="dxa"/>
          </w:tcPr>
          <w:p w:rsidR="003C72A6" w:rsidRDefault="003C72A6" w:rsidP="005723DA">
            <w:pPr>
              <w:spacing w:before="80" w:after="80"/>
              <w:jc w:val="center"/>
              <w:rPr>
                <w:rFonts w:ascii="Tahoma" w:hAnsi="Tahoma" w:cs="Tahoma"/>
              </w:rPr>
            </w:pPr>
            <w:r>
              <w:rPr>
                <w:rFonts w:ascii="Tahoma" w:hAnsi="Tahoma" w:cs="Tahoma"/>
              </w:rPr>
              <w:t>Engr. Louie Balicanta</w:t>
            </w:r>
          </w:p>
          <w:p w:rsidR="003C72A6" w:rsidRDefault="003C72A6" w:rsidP="005723DA">
            <w:pPr>
              <w:spacing w:before="80" w:after="80"/>
              <w:jc w:val="center"/>
              <w:rPr>
                <w:rFonts w:ascii="Tahoma" w:hAnsi="Tahoma" w:cs="Tahoma"/>
              </w:rPr>
            </w:pPr>
            <w:r>
              <w:rPr>
                <w:rFonts w:ascii="Tahoma" w:hAnsi="Tahoma" w:cs="Tahoma"/>
              </w:rPr>
              <w:t>Engr. Ma. Rosario Ang</w:t>
            </w:r>
          </w:p>
          <w:p w:rsidR="003C72A6" w:rsidRPr="001127C8" w:rsidRDefault="003C72A6" w:rsidP="005723DA">
            <w:pPr>
              <w:spacing w:before="80" w:after="80"/>
              <w:jc w:val="center"/>
              <w:rPr>
                <w:rFonts w:ascii="Tahoma" w:hAnsi="Tahoma" w:cs="Tahoma"/>
              </w:rPr>
            </w:pPr>
            <w:r>
              <w:rPr>
                <w:rFonts w:ascii="Tahoma" w:hAnsi="Tahoma" w:cs="Tahoma"/>
              </w:rPr>
              <w:t>Mr. Alastair Duncan</w:t>
            </w:r>
          </w:p>
        </w:tc>
      </w:tr>
      <w:tr w:rsidR="003C72A6" w:rsidRPr="001127C8" w:rsidTr="003C72A6">
        <w:tc>
          <w:tcPr>
            <w:tcW w:w="2268" w:type="dxa"/>
          </w:tcPr>
          <w:p w:rsidR="003C72A6" w:rsidRDefault="003C72A6" w:rsidP="005723DA">
            <w:pPr>
              <w:spacing w:before="80" w:after="80"/>
              <w:rPr>
                <w:rFonts w:ascii="Tahoma" w:hAnsi="Tahoma" w:cs="Tahoma"/>
              </w:rPr>
            </w:pPr>
            <w:r>
              <w:rPr>
                <w:rFonts w:ascii="Tahoma" w:hAnsi="Tahoma" w:cs="Tahoma"/>
              </w:rPr>
              <w:t>3:00 – 3:15</w:t>
            </w:r>
          </w:p>
        </w:tc>
        <w:tc>
          <w:tcPr>
            <w:tcW w:w="3690" w:type="dxa"/>
          </w:tcPr>
          <w:p w:rsidR="003C72A6" w:rsidRDefault="003C72A6" w:rsidP="005723DA">
            <w:pPr>
              <w:spacing w:before="80" w:after="80"/>
              <w:rPr>
                <w:rFonts w:ascii="Tahoma" w:hAnsi="Tahoma" w:cs="Tahoma"/>
              </w:rPr>
            </w:pPr>
            <w:r>
              <w:rPr>
                <w:rFonts w:ascii="Tahoma" w:hAnsi="Tahoma" w:cs="Tahoma"/>
              </w:rPr>
              <w:t>Afternoon Snack</w:t>
            </w:r>
          </w:p>
        </w:tc>
        <w:tc>
          <w:tcPr>
            <w:tcW w:w="3285" w:type="dxa"/>
          </w:tcPr>
          <w:p w:rsidR="003C72A6" w:rsidRDefault="003C72A6" w:rsidP="005723DA">
            <w:pPr>
              <w:spacing w:before="80" w:after="80"/>
              <w:jc w:val="center"/>
              <w:rPr>
                <w:rFonts w:ascii="Tahoma" w:hAnsi="Tahoma" w:cs="Tahoma"/>
              </w:rPr>
            </w:pPr>
          </w:p>
        </w:tc>
      </w:tr>
      <w:tr w:rsidR="003C72A6" w:rsidRPr="001127C8" w:rsidTr="003C72A6">
        <w:tc>
          <w:tcPr>
            <w:tcW w:w="2268" w:type="dxa"/>
          </w:tcPr>
          <w:p w:rsidR="003C72A6" w:rsidRDefault="003C72A6" w:rsidP="003C72A6">
            <w:pPr>
              <w:spacing w:before="80" w:after="80"/>
              <w:rPr>
                <w:rFonts w:ascii="Tahoma" w:hAnsi="Tahoma" w:cs="Tahoma"/>
              </w:rPr>
            </w:pPr>
            <w:r>
              <w:rPr>
                <w:rFonts w:ascii="Tahoma" w:hAnsi="Tahoma" w:cs="Tahoma"/>
              </w:rPr>
              <w:t>3:15 – 3:45</w:t>
            </w:r>
          </w:p>
        </w:tc>
        <w:tc>
          <w:tcPr>
            <w:tcW w:w="3690" w:type="dxa"/>
          </w:tcPr>
          <w:p w:rsidR="003C72A6" w:rsidRPr="001127C8" w:rsidRDefault="003C72A6" w:rsidP="005723DA">
            <w:pPr>
              <w:spacing w:before="80" w:after="80"/>
              <w:rPr>
                <w:rFonts w:ascii="Tahoma" w:hAnsi="Tahoma" w:cs="Tahoma"/>
              </w:rPr>
            </w:pPr>
            <w:r>
              <w:rPr>
                <w:rFonts w:ascii="Tahoma" w:hAnsi="Tahoma" w:cs="Tahoma"/>
              </w:rPr>
              <w:t>Presentation of Outputs</w:t>
            </w:r>
          </w:p>
        </w:tc>
        <w:tc>
          <w:tcPr>
            <w:tcW w:w="3285" w:type="dxa"/>
          </w:tcPr>
          <w:p w:rsidR="003C72A6" w:rsidRPr="001127C8" w:rsidRDefault="003C72A6" w:rsidP="005723DA">
            <w:pPr>
              <w:spacing w:before="80" w:after="80"/>
              <w:jc w:val="center"/>
              <w:rPr>
                <w:rFonts w:ascii="Tahoma" w:hAnsi="Tahoma" w:cs="Tahoma"/>
              </w:rPr>
            </w:pPr>
          </w:p>
        </w:tc>
      </w:tr>
      <w:tr w:rsidR="003C72A6" w:rsidRPr="001127C8" w:rsidTr="003C72A6">
        <w:tc>
          <w:tcPr>
            <w:tcW w:w="2268" w:type="dxa"/>
          </w:tcPr>
          <w:p w:rsidR="003C72A6" w:rsidRDefault="003C72A6" w:rsidP="003C72A6">
            <w:pPr>
              <w:spacing w:before="80" w:after="80"/>
              <w:rPr>
                <w:rFonts w:ascii="Tahoma" w:hAnsi="Tahoma" w:cs="Tahoma"/>
              </w:rPr>
            </w:pPr>
            <w:r>
              <w:rPr>
                <w:rFonts w:ascii="Tahoma" w:hAnsi="Tahoma" w:cs="Tahoma"/>
              </w:rPr>
              <w:t>3:45 – 4:00</w:t>
            </w:r>
          </w:p>
        </w:tc>
        <w:tc>
          <w:tcPr>
            <w:tcW w:w="3690" w:type="dxa"/>
          </w:tcPr>
          <w:p w:rsidR="003C72A6" w:rsidRDefault="003C72A6" w:rsidP="005723DA">
            <w:pPr>
              <w:spacing w:before="80" w:after="80"/>
              <w:rPr>
                <w:rFonts w:ascii="Tahoma" w:hAnsi="Tahoma" w:cs="Tahoma"/>
              </w:rPr>
            </w:pPr>
            <w:r w:rsidRPr="001127C8">
              <w:rPr>
                <w:rFonts w:ascii="Tahoma" w:hAnsi="Tahoma" w:cs="Tahoma"/>
              </w:rPr>
              <w:t>Awarding of Certificates</w:t>
            </w:r>
          </w:p>
          <w:p w:rsidR="003C72A6" w:rsidRDefault="003C72A6" w:rsidP="005723DA">
            <w:pPr>
              <w:spacing w:before="80" w:after="80"/>
              <w:rPr>
                <w:rFonts w:ascii="Tahoma" w:hAnsi="Tahoma" w:cs="Tahoma"/>
              </w:rPr>
            </w:pPr>
            <w:r>
              <w:rPr>
                <w:rFonts w:ascii="Tahoma" w:hAnsi="Tahoma" w:cs="Tahoma"/>
              </w:rPr>
              <w:t>Closing Remarks</w:t>
            </w:r>
          </w:p>
          <w:p w:rsidR="003C72A6" w:rsidRPr="001127C8" w:rsidRDefault="003C72A6" w:rsidP="005723DA">
            <w:pPr>
              <w:spacing w:before="80" w:after="80"/>
              <w:rPr>
                <w:rFonts w:ascii="Tahoma" w:hAnsi="Tahoma" w:cs="Tahoma"/>
              </w:rPr>
            </w:pPr>
            <w:r>
              <w:rPr>
                <w:rFonts w:ascii="Tahoma" w:hAnsi="Tahoma" w:cs="Tahoma"/>
              </w:rPr>
              <w:t>Group Photo Session</w:t>
            </w:r>
          </w:p>
        </w:tc>
        <w:tc>
          <w:tcPr>
            <w:tcW w:w="3285" w:type="dxa"/>
          </w:tcPr>
          <w:p w:rsidR="003C72A6" w:rsidRDefault="003C72A6" w:rsidP="005723DA">
            <w:pPr>
              <w:spacing w:before="80" w:after="80"/>
              <w:jc w:val="center"/>
              <w:rPr>
                <w:rFonts w:ascii="Tahoma" w:hAnsi="Tahoma" w:cs="Tahoma"/>
              </w:rPr>
            </w:pPr>
          </w:p>
          <w:p w:rsidR="003C72A6" w:rsidRPr="001127C8" w:rsidRDefault="003C72A6" w:rsidP="005723DA">
            <w:pPr>
              <w:spacing w:before="80" w:after="80"/>
              <w:jc w:val="center"/>
              <w:rPr>
                <w:rFonts w:ascii="Tahoma" w:hAnsi="Tahoma" w:cs="Tahoma"/>
              </w:rPr>
            </w:pPr>
            <w:r>
              <w:rPr>
                <w:rFonts w:ascii="Tahoma" w:hAnsi="Tahoma" w:cs="Tahoma"/>
              </w:rPr>
              <w:t>Dr. Enrico C. Paringit</w:t>
            </w:r>
          </w:p>
        </w:tc>
      </w:tr>
    </w:tbl>
    <w:p w:rsidR="00F21BA7" w:rsidRDefault="00F21BA7">
      <w:bookmarkStart w:id="0" w:name="_GoBack"/>
      <w:bookmarkEnd w:id="0"/>
    </w:p>
    <w:sectPr w:rsidR="00F21BA7" w:rsidSect="005829C9">
      <w:headerReference w:type="default" r:id="rId7"/>
      <w:footerReference w:type="default" r:id="rId8"/>
      <w:pgSz w:w="12240" w:h="15840"/>
      <w:pgMar w:top="1440" w:right="1440" w:bottom="1440" w:left="1440" w:header="720" w:footer="1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CC" w:rsidRDefault="006C4ECC" w:rsidP="005829C9">
      <w:pPr>
        <w:spacing w:after="0" w:line="240" w:lineRule="auto"/>
      </w:pPr>
      <w:r>
        <w:separator/>
      </w:r>
    </w:p>
  </w:endnote>
  <w:endnote w:type="continuationSeparator" w:id="0">
    <w:p w:rsidR="006C4ECC" w:rsidRDefault="006C4ECC" w:rsidP="0058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C9" w:rsidRDefault="005829C9">
    <w:pPr>
      <w:pStyle w:val="Footer"/>
    </w:pPr>
    <w:r>
      <w:rPr>
        <w:noProof/>
        <w:lang w:val="en-PH" w:eastAsia="en-PH"/>
      </w:rPr>
      <w:drawing>
        <wp:anchor distT="0" distB="0" distL="114300" distR="114300" simplePos="0" relativeHeight="251661312" behindDoc="1" locked="0" layoutInCell="1" allowOverlap="1" wp14:anchorId="3BD8E25E" wp14:editId="0A70F71C">
          <wp:simplePos x="0" y="0"/>
          <wp:positionH relativeFrom="column">
            <wp:posOffset>276225</wp:posOffset>
          </wp:positionH>
          <wp:positionV relativeFrom="paragraph">
            <wp:posOffset>9558020</wp:posOffset>
          </wp:positionV>
          <wp:extent cx="7566025" cy="11156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60288" behindDoc="1" locked="0" layoutInCell="1" allowOverlap="1" wp14:anchorId="2AC4A12C" wp14:editId="5467F112">
          <wp:simplePos x="0" y="0"/>
          <wp:positionH relativeFrom="column">
            <wp:posOffset>276225</wp:posOffset>
          </wp:positionH>
          <wp:positionV relativeFrom="paragraph">
            <wp:posOffset>9558020</wp:posOffset>
          </wp:positionV>
          <wp:extent cx="7566025" cy="1115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1" locked="0" layoutInCell="1" allowOverlap="1" wp14:anchorId="32982272" wp14:editId="116E4044">
          <wp:simplePos x="0" y="0"/>
          <wp:positionH relativeFrom="column">
            <wp:posOffset>276225</wp:posOffset>
          </wp:positionH>
          <wp:positionV relativeFrom="paragraph">
            <wp:posOffset>9558020</wp:posOffset>
          </wp:positionV>
          <wp:extent cx="7566025" cy="11156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w:drawing>
        <wp:inline distT="0" distB="0" distL="0" distR="0" wp14:anchorId="4DA423CE" wp14:editId="2CFE6B08">
          <wp:extent cx="7072667" cy="1049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2667" cy="1049867"/>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CC" w:rsidRDefault="006C4ECC" w:rsidP="005829C9">
      <w:pPr>
        <w:spacing w:after="0" w:line="240" w:lineRule="auto"/>
      </w:pPr>
      <w:r>
        <w:separator/>
      </w:r>
    </w:p>
  </w:footnote>
  <w:footnote w:type="continuationSeparator" w:id="0">
    <w:p w:rsidR="006C4ECC" w:rsidRDefault="006C4ECC" w:rsidP="0058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C9" w:rsidRDefault="005829C9">
    <w:pPr>
      <w:pStyle w:val="Header"/>
    </w:pPr>
    <w:r>
      <w:rPr>
        <w:noProof/>
        <w:lang w:val="en-PH" w:eastAsia="en-PH"/>
      </w:rPr>
      <w:drawing>
        <wp:anchor distT="0" distB="0" distL="114300" distR="114300" simplePos="0" relativeHeight="251658240" behindDoc="0" locked="0" layoutInCell="1" allowOverlap="1" wp14:anchorId="19EFF6C2" wp14:editId="25DA1EB6">
          <wp:simplePos x="0" y="0"/>
          <wp:positionH relativeFrom="column">
            <wp:posOffset>-797278</wp:posOffset>
          </wp:positionH>
          <wp:positionV relativeFrom="paragraph">
            <wp:posOffset>-650875</wp:posOffset>
          </wp:positionV>
          <wp:extent cx="7566660" cy="1256030"/>
          <wp:effectExtent l="0" t="0" r="0" b="0"/>
          <wp:wrapNone/>
          <wp:docPr id="1" name="Picture 1" descr="DREAM Letterhea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REAM Letterhea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12560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799"/>
    <w:multiLevelType w:val="hybridMultilevel"/>
    <w:tmpl w:val="806AD5D2"/>
    <w:lvl w:ilvl="0" w:tplc="839C6694">
      <w:start w:val="2"/>
      <w:numFmt w:val="bullet"/>
      <w:lvlText w:val=""/>
      <w:lvlJc w:val="left"/>
      <w:pPr>
        <w:ind w:left="720" w:hanging="360"/>
      </w:pPr>
      <w:rPr>
        <w:rFonts w:ascii="Symbol" w:eastAsia="Calibri" w:hAnsi="Symbo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665737"/>
    <w:multiLevelType w:val="hybridMultilevel"/>
    <w:tmpl w:val="783ABC6C"/>
    <w:lvl w:ilvl="0" w:tplc="6E5C47B0">
      <w:start w:val="5"/>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30418A"/>
    <w:multiLevelType w:val="hybridMultilevel"/>
    <w:tmpl w:val="DF0C5222"/>
    <w:lvl w:ilvl="0" w:tplc="1480B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3C575D"/>
    <w:multiLevelType w:val="hybridMultilevel"/>
    <w:tmpl w:val="653ADA1C"/>
    <w:lvl w:ilvl="0" w:tplc="AC327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D4967"/>
    <w:multiLevelType w:val="hybridMultilevel"/>
    <w:tmpl w:val="53DCADA6"/>
    <w:lvl w:ilvl="0" w:tplc="1D548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A6"/>
    <w:rsid w:val="000A6F99"/>
    <w:rsid w:val="000C008A"/>
    <w:rsid w:val="00127C7B"/>
    <w:rsid w:val="00171469"/>
    <w:rsid w:val="003C72A6"/>
    <w:rsid w:val="00507E64"/>
    <w:rsid w:val="0053248E"/>
    <w:rsid w:val="005829C9"/>
    <w:rsid w:val="00613376"/>
    <w:rsid w:val="006C4ECC"/>
    <w:rsid w:val="006E7A1F"/>
    <w:rsid w:val="00967DD7"/>
    <w:rsid w:val="00B90417"/>
    <w:rsid w:val="00DF3EF4"/>
    <w:rsid w:val="00F2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FDB4DD-C1C3-408F-AAC4-F8A561BB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72A6"/>
    <w:pPr>
      <w:spacing w:after="0" w:line="240" w:lineRule="auto"/>
    </w:pPr>
    <w:rPr>
      <w:rFonts w:asciiTheme="minorHAnsi" w:hAnsi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2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C9"/>
    <w:rPr>
      <w:rFonts w:asciiTheme="minorHAnsi" w:hAnsiTheme="minorHAnsi"/>
      <w:szCs w:val="24"/>
    </w:rPr>
  </w:style>
  <w:style w:type="paragraph" w:styleId="Footer">
    <w:name w:val="footer"/>
    <w:basedOn w:val="Normal"/>
    <w:link w:val="FooterChar"/>
    <w:uiPriority w:val="99"/>
    <w:unhideWhenUsed/>
    <w:rsid w:val="00582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C9"/>
    <w:rPr>
      <w:rFonts w:asciiTheme="minorHAnsi" w:hAnsiTheme="minorHAnsi"/>
      <w:szCs w:val="24"/>
    </w:rPr>
  </w:style>
  <w:style w:type="paragraph" w:styleId="BalloonText">
    <w:name w:val="Balloon Text"/>
    <w:basedOn w:val="Normal"/>
    <w:link w:val="BalloonTextChar"/>
    <w:uiPriority w:val="99"/>
    <w:semiHidden/>
    <w:unhideWhenUsed/>
    <w:rsid w:val="0058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C9"/>
    <w:rPr>
      <w:rFonts w:ascii="Tahoma" w:hAnsi="Tahoma" w:cs="Tahoma"/>
      <w:sz w:val="16"/>
      <w:szCs w:val="16"/>
    </w:rPr>
  </w:style>
  <w:style w:type="paragraph" w:styleId="ListParagraph">
    <w:name w:val="List Paragraph"/>
    <w:basedOn w:val="Normal"/>
    <w:uiPriority w:val="34"/>
    <w:qFormat/>
    <w:rsid w:val="005829C9"/>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 Suarez</dc:creator>
  <cp:lastModifiedBy>Kenneth V. Langga</cp:lastModifiedBy>
  <cp:revision>3</cp:revision>
  <dcterms:created xsi:type="dcterms:W3CDTF">2016-04-20T10:31:00Z</dcterms:created>
  <dcterms:modified xsi:type="dcterms:W3CDTF">2016-04-20T13:06:00Z</dcterms:modified>
</cp:coreProperties>
</file>