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3" Type="http://schemas.openxmlformats.org/officeDocument/2006/relationships/officeDocument" Target="word/document.xml"/><Relationship Id="rId2" Type="http://schemas.openxmlformats.org/officeDocument/2006/relationships/extended-properties" Target="docProps/app.xml"/><Relationship Id="rId1"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Title"/>
        <w:spacing w:lineRule="auto" w:line="288" w:before="0" w:after="0"/>
        <w:ind w:left="0" w:right="0" w:hanging="0"/>
        <w:jc w:val="both"/>
        <w:rPr>
          <w:b w:val="false"/>
          <w:sz w:val="20"/>
          <w:szCs w:val="20"/>
        </w:rPr>
      </w:pPr>
      <w:bookmarkStart w:id="0" w:name="h.m3nrzmts2sp"/>
      <w:bookmarkEnd w:id="0"/>
      <w:r>
        <w:rPr>
          <w:b w:val="false"/>
          <w:sz w:val="20"/>
          <w:szCs w:val="20"/>
        </w:rPr>
        <w:t>March 18, 2016</w:t>
      </w:r>
    </w:p>
    <w:p>
      <w:pPr>
        <w:pStyle w:val="Title"/>
        <w:spacing w:lineRule="auto" w:line="288" w:before="0" w:after="0"/>
        <w:ind w:left="720" w:right="0" w:hanging="360"/>
        <w:jc w:val="both"/>
        <w:rPr>
          <w:rFonts w:eastAsia="Arial" w:cs="Arial" w:ascii="Arial" w:hAnsi="Arial"/>
          <w:b w:val="false"/>
          <w:sz w:val="22"/>
          <w:szCs w:val="22"/>
        </w:rPr>
      </w:pPr>
      <w:bookmarkStart w:id="1" w:name="h.m3nrzmts2sp1"/>
      <w:bookmarkStart w:id="2" w:name="h.m3nrzmts2sp1"/>
      <w:bookmarkEnd w:id="2"/>
      <w:r>
        <w:rPr>
          <w:rFonts w:eastAsia="Arial" w:cs="Arial" w:ascii="Arial" w:hAnsi="Arial"/>
          <w:b w:val="false"/>
          <w:sz w:val="22"/>
          <w:szCs w:val="22"/>
        </w:rPr>
      </w:r>
    </w:p>
    <w:p>
      <w:pPr>
        <w:pStyle w:val="Title"/>
        <w:spacing w:lineRule="auto" w:line="331" w:before="0" w:after="200"/>
        <w:ind w:left="0" w:right="0" w:hanging="0"/>
        <w:jc w:val="left"/>
        <w:rPr>
          <w:b w:val="false"/>
          <w:sz w:val="20"/>
          <w:szCs w:val="20"/>
        </w:rPr>
      </w:pPr>
      <w:bookmarkStart w:id="3" w:name="h.6tl3ll1vsxk2"/>
      <w:bookmarkEnd w:id="3"/>
      <w:r>
        <w:rPr>
          <w:sz w:val="20"/>
          <w:szCs w:val="20"/>
        </w:rPr>
        <w:t>The Honorable Mayor</w:t>
        <w:br/>
      </w:r>
      <w:r>
        <w:rPr>
          <w:b w:val="false"/>
          <w:sz w:val="20"/>
          <w:szCs w:val="20"/>
        </w:rPr>
        <w:t>Mayor of Munishipariti</w:t>
      </w:r>
    </w:p>
    <w:p>
      <w:pPr>
        <w:pStyle w:val="Title"/>
        <w:spacing w:lineRule="auto" w:line="331" w:before="0" w:after="200"/>
        <w:ind w:left="0" w:right="0" w:hanging="0"/>
        <w:jc w:val="left"/>
        <w:rPr>
          <w:b w:val="false"/>
          <w:sz w:val="20"/>
          <w:szCs w:val="20"/>
        </w:rPr>
      </w:pPr>
      <w:bookmarkStart w:id="4" w:name="h.m3nrzmts2sp2"/>
      <w:bookmarkEnd w:id="4"/>
      <w:r>
        <w:rPr>
          <w:b w:val="false"/>
          <w:sz w:val="20"/>
          <w:szCs w:val="20"/>
        </w:rPr>
        <w:t>ATTN: GIS Office/Planning Office/IT Department</w:t>
        <w:br/>
        <w:br/>
        <w:t>RE: LiDAR Data Access for the Municipality of Munishipariti</w:t>
      </w:r>
    </w:p>
    <w:p>
      <w:pPr>
        <w:pStyle w:val="Title"/>
        <w:spacing w:lineRule="auto" w:line="288" w:before="0" w:after="0"/>
        <w:ind w:left="720" w:right="0" w:hanging="360"/>
        <w:jc w:val="both"/>
        <w:rPr>
          <w:rFonts w:eastAsia="Arial" w:cs="Arial" w:ascii="Arial" w:hAnsi="Arial"/>
          <w:b w:val="false"/>
          <w:sz w:val="22"/>
          <w:szCs w:val="22"/>
        </w:rPr>
      </w:pPr>
      <w:bookmarkStart w:id="5" w:name="h.m3nrzmts2sp3"/>
      <w:bookmarkStart w:id="6" w:name="h.m3nrzmts2sp3"/>
      <w:bookmarkEnd w:id="6"/>
      <w:r>
        <w:rPr>
          <w:rFonts w:eastAsia="Arial" w:cs="Arial" w:ascii="Arial" w:hAnsi="Arial"/>
          <w:b w:val="false"/>
          <w:sz w:val="22"/>
          <w:szCs w:val="22"/>
        </w:rPr>
      </w:r>
    </w:p>
    <w:p>
      <w:pPr>
        <w:pStyle w:val="Title"/>
        <w:spacing w:lineRule="auto" w:line="288" w:before="0" w:after="0"/>
        <w:ind w:left="0" w:right="0" w:hanging="0"/>
        <w:jc w:val="both"/>
        <w:rPr>
          <w:b w:val="false"/>
          <w:sz w:val="20"/>
          <w:szCs w:val="20"/>
        </w:rPr>
      </w:pPr>
      <w:bookmarkStart w:id="7" w:name="h.m3nrzmts2sp4"/>
      <w:bookmarkEnd w:id="7"/>
      <w:r>
        <w:rPr>
          <w:b w:val="false"/>
          <w:sz w:val="20"/>
          <w:szCs w:val="20"/>
        </w:rPr>
        <w:t>Dear Honorable Mayor,</w:t>
      </w:r>
    </w:p>
    <w:p>
      <w:pPr>
        <w:pStyle w:val="Title"/>
        <w:spacing w:lineRule="auto" w:line="288" w:before="0" w:after="0"/>
        <w:ind w:left="720" w:right="0" w:hanging="360"/>
        <w:jc w:val="both"/>
        <w:rPr>
          <w:rFonts w:eastAsia="Arial" w:cs="Arial" w:ascii="Arial" w:hAnsi="Arial"/>
          <w:b w:val="false"/>
          <w:sz w:val="22"/>
          <w:szCs w:val="22"/>
        </w:rPr>
      </w:pPr>
      <w:bookmarkStart w:id="8" w:name="h.m3nrzmts2sp5"/>
      <w:bookmarkStart w:id="9" w:name="h.m3nrzmts2sp5"/>
      <w:bookmarkEnd w:id="9"/>
      <w:r>
        <w:rPr>
          <w:rFonts w:eastAsia="Arial" w:cs="Arial" w:ascii="Arial" w:hAnsi="Arial"/>
          <w:b w:val="false"/>
          <w:sz w:val="22"/>
          <w:szCs w:val="22"/>
        </w:rPr>
      </w:r>
    </w:p>
    <w:p>
      <w:pPr>
        <w:pStyle w:val="Title"/>
        <w:spacing w:lineRule="auto" w:line="288" w:before="0" w:after="0"/>
        <w:ind w:left="0" w:right="0" w:hanging="0"/>
        <w:jc w:val="both"/>
        <w:rPr>
          <w:b w:val="false"/>
          <w:sz w:val="20"/>
          <w:szCs w:val="20"/>
        </w:rPr>
      </w:pPr>
      <w:bookmarkStart w:id="10" w:name="h.m3nrzmts2sp6"/>
      <w:bookmarkEnd w:id="10"/>
      <w:r>
        <w:rPr>
          <w:b w:val="false"/>
          <w:sz w:val="20"/>
          <w:szCs w:val="20"/>
        </w:rPr>
        <w:t>The UP Training Center for Applied Geodesy and Photogrammetry (UP TCAGP) is currently undertaking a research program supported by the Department of  Science and Technology (DOST) entitled “Hazard Mapping of the Philippines Using LIDAR (Phil-Lidar 1)”. The Data Archiving and Distribution (DAD) Component of Phil-LiDAR 1 is developing a LiDAR archiving and distribution system called LiPAD as part of the objectives of the project.</w:t>
      </w:r>
    </w:p>
    <w:p>
      <w:pPr>
        <w:pStyle w:val="Title"/>
        <w:spacing w:lineRule="auto" w:line="288" w:before="0" w:after="0"/>
        <w:ind w:left="720" w:right="0" w:hanging="360"/>
        <w:jc w:val="both"/>
        <w:rPr>
          <w:rFonts w:eastAsia="Arial" w:cs="Arial" w:ascii="Arial" w:hAnsi="Arial"/>
          <w:b w:val="false"/>
          <w:sz w:val="22"/>
          <w:szCs w:val="22"/>
        </w:rPr>
      </w:pPr>
      <w:bookmarkStart w:id="11" w:name="h.m3nrzmts2sp7"/>
      <w:bookmarkStart w:id="12" w:name="h.m3nrzmts2sp7"/>
      <w:bookmarkEnd w:id="12"/>
      <w:r>
        <w:rPr>
          <w:rFonts w:eastAsia="Arial" w:cs="Arial" w:ascii="Arial" w:hAnsi="Arial"/>
          <w:b w:val="false"/>
          <w:sz w:val="22"/>
          <w:szCs w:val="22"/>
        </w:rPr>
      </w:r>
    </w:p>
    <w:p>
      <w:pPr>
        <w:pStyle w:val="Title"/>
        <w:spacing w:lineRule="auto" w:line="288" w:before="0" w:after="0"/>
        <w:ind w:left="0" w:right="0" w:hanging="0"/>
        <w:jc w:val="both"/>
        <w:rPr>
          <w:b w:val="false"/>
          <w:sz w:val="20"/>
          <w:szCs w:val="20"/>
        </w:rPr>
      </w:pPr>
      <w:bookmarkStart w:id="13" w:name="h.m3nrzmts2sp8"/>
      <w:bookmarkEnd w:id="13"/>
      <w:r>
        <w:rPr>
          <w:b w:val="false"/>
          <w:sz w:val="20"/>
          <w:szCs w:val="20"/>
        </w:rPr>
        <w:t>We are pleased to inform you that LiPAD is now available online via the URL</w:t>
      </w:r>
      <w:hyperlink r:id="rId2">
        <w:r>
          <w:rPr>
            <w:rStyle w:val="InternetLink"/>
            <w:b w:val="false"/>
            <w:sz w:val="20"/>
            <w:szCs w:val="20"/>
          </w:rPr>
          <w:t xml:space="preserve"> </w:t>
        </w:r>
      </w:hyperlink>
      <w:hyperlink r:id="rId3">
        <w:r>
          <w:rPr>
            <w:rStyle w:val="InternetLink"/>
            <w:b w:val="false"/>
            <w:color w:val="1155CC"/>
            <w:sz w:val="20"/>
            <w:szCs w:val="20"/>
            <w:u w:val="single"/>
          </w:rPr>
          <w:t>http://lipad.dream.upd.edu.ph</w:t>
        </w:r>
      </w:hyperlink>
      <w:r>
        <w:rPr>
          <w:b w:val="false"/>
          <w:sz w:val="20"/>
          <w:szCs w:val="20"/>
        </w:rPr>
        <w:t>. DREAM/PHIL-LiDAR 1 final outputs, flood hazard maps, are readily available for public viewing and download through LiPAD. For other available LiDAR and LiDAR-derived datasets, an account will be needed for access.</w:t>
      </w:r>
    </w:p>
    <w:p>
      <w:pPr>
        <w:pStyle w:val="Title"/>
        <w:spacing w:lineRule="auto" w:line="288" w:before="0" w:after="0"/>
        <w:ind w:left="720" w:right="0" w:hanging="360"/>
        <w:jc w:val="both"/>
        <w:rPr>
          <w:rFonts w:eastAsia="Arial" w:cs="Arial" w:ascii="Arial" w:hAnsi="Arial"/>
          <w:b w:val="false"/>
          <w:sz w:val="22"/>
          <w:szCs w:val="22"/>
        </w:rPr>
      </w:pPr>
      <w:bookmarkStart w:id="14" w:name="h.m3nrzmts2sp9"/>
      <w:bookmarkStart w:id="15" w:name="h.m3nrzmts2sp9"/>
      <w:bookmarkEnd w:id="15"/>
      <w:r>
        <w:rPr>
          <w:rFonts w:eastAsia="Arial" w:cs="Arial" w:ascii="Arial" w:hAnsi="Arial"/>
          <w:b w:val="false"/>
          <w:sz w:val="22"/>
          <w:szCs w:val="22"/>
        </w:rPr>
      </w:r>
    </w:p>
    <w:p>
      <w:pPr>
        <w:pStyle w:val="Title"/>
        <w:spacing w:lineRule="auto" w:line="288" w:before="0" w:after="0"/>
        <w:ind w:left="0" w:right="0" w:hanging="0"/>
        <w:jc w:val="both"/>
        <w:rPr>
          <w:b w:val="false"/>
          <w:sz w:val="20"/>
          <w:szCs w:val="20"/>
        </w:rPr>
      </w:pPr>
      <w:bookmarkStart w:id="16" w:name="h.m3nrzmts2sp10"/>
      <w:bookmarkEnd w:id="16"/>
      <w:r>
        <w:rPr>
          <w:b w:val="false"/>
          <w:sz w:val="20"/>
          <w:szCs w:val="20"/>
        </w:rPr>
        <w:t xml:space="preserve">Full launch of the system is scheduled for March 30, 2016. We invite your IT Department, GIS Office or Planning Department to register for an account online to be able to access DREAM/Phil-LiDAR 1 datasets for your municipality. Instructions for online registration are attached. For inquiries, please email </w:t>
      </w:r>
      <w:r>
        <w:rPr>
          <w:b w:val="false"/>
          <w:color w:val="1155CC"/>
          <w:sz w:val="20"/>
          <w:szCs w:val="20"/>
          <w:u w:val="single"/>
        </w:rPr>
        <w:t>lipad@dream.upd.edu.ph</w:t>
      </w:r>
      <w:r>
        <w:rPr>
          <w:b w:val="false"/>
          <w:sz w:val="20"/>
          <w:szCs w:val="20"/>
        </w:rPr>
        <w:t>.</w:t>
      </w:r>
    </w:p>
    <w:p>
      <w:pPr>
        <w:pStyle w:val="Title"/>
        <w:spacing w:lineRule="auto" w:line="288" w:before="0" w:after="0"/>
        <w:ind w:left="720" w:right="0" w:hanging="360"/>
        <w:jc w:val="both"/>
        <w:rPr>
          <w:rFonts w:eastAsia="Arial" w:cs="Arial" w:ascii="Arial" w:hAnsi="Arial"/>
          <w:b w:val="false"/>
          <w:sz w:val="22"/>
          <w:szCs w:val="22"/>
        </w:rPr>
      </w:pPr>
      <w:bookmarkStart w:id="17" w:name="h.equ30nwagjv1"/>
      <w:bookmarkStart w:id="18" w:name="h.equ30nwagjv1"/>
      <w:bookmarkEnd w:id="18"/>
      <w:r>
        <w:rPr>
          <w:rFonts w:eastAsia="Arial" w:cs="Arial" w:ascii="Arial" w:hAnsi="Arial"/>
          <w:b w:val="false"/>
          <w:sz w:val="22"/>
          <w:szCs w:val="22"/>
        </w:rPr>
      </w:r>
    </w:p>
    <w:p>
      <w:pPr>
        <w:pStyle w:val="Title"/>
        <w:spacing w:lineRule="auto" w:line="288" w:before="0" w:after="0"/>
        <w:ind w:left="0" w:right="0" w:hanging="0"/>
        <w:jc w:val="both"/>
        <w:rPr>
          <w:b w:val="false"/>
          <w:sz w:val="20"/>
          <w:szCs w:val="20"/>
        </w:rPr>
      </w:pPr>
      <w:bookmarkStart w:id="19" w:name="h.m3nrzmts2sp11"/>
      <w:bookmarkEnd w:id="19"/>
      <w:r>
        <w:rPr>
          <w:b w:val="false"/>
          <w:sz w:val="20"/>
          <w:szCs w:val="20"/>
        </w:rPr>
        <w:t>Very truly yours,</w:t>
      </w:r>
    </w:p>
    <w:p>
      <w:pPr>
        <w:pStyle w:val="Title"/>
        <w:spacing w:lineRule="auto" w:line="288" w:before="0" w:after="0"/>
        <w:ind w:left="720" w:right="0" w:hanging="360"/>
        <w:jc w:val="both"/>
        <w:rPr>
          <w:rFonts w:eastAsia="Arial" w:cs="Arial" w:ascii="Arial" w:hAnsi="Arial"/>
          <w:b w:val="false"/>
          <w:sz w:val="22"/>
          <w:szCs w:val="22"/>
        </w:rPr>
      </w:pPr>
      <w:bookmarkStart w:id="20" w:name="h.r9wzgl0tya8"/>
      <w:bookmarkStart w:id="21" w:name="h.r9wzgl0tya8"/>
      <w:bookmarkEnd w:id="21"/>
      <w:r>
        <w:rPr>
          <w:rFonts w:eastAsia="Arial" w:cs="Arial" w:ascii="Arial" w:hAnsi="Arial"/>
          <w:b w:val="false"/>
          <w:sz w:val="22"/>
          <w:szCs w:val="22"/>
        </w:rPr>
      </w:r>
    </w:p>
    <w:p>
      <w:pPr>
        <w:pStyle w:val="Title"/>
        <w:spacing w:lineRule="auto" w:line="288" w:before="0" w:after="0"/>
        <w:ind w:left="-90" w:right="0" w:hanging="360"/>
        <w:rPr/>
      </w:pPr>
      <w:bookmarkStart w:id="22" w:name="h.6vj9uciwcvrw"/>
      <w:bookmarkEnd w:id="22"/>
      <w:r>
        <w:rPr/>
        <w:drawing>
          <wp:inline distT="114300" distB="114300" distL="114300" distR="114300">
            <wp:extent cx="1376045" cy="56197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
                    <a:stretch>
                      <a:fillRect/>
                    </a:stretch>
                  </pic:blipFill>
                  <pic:spPr bwMode="auto">
                    <a:xfrm>
                      <a:off x="0" y="0"/>
                      <a:ext cx="1376045" cy="561975"/>
                    </a:xfrm>
                    <a:prstGeom prst="rect">
                      <a:avLst/>
                    </a:prstGeom>
                    <a:noFill/>
                    <a:ln w="9525">
                      <a:noFill/>
                      <a:miter lim="800000"/>
                      <a:headEnd/>
                      <a:tailEnd/>
                    </a:ln>
                  </pic:spPr>
                </pic:pic>
              </a:graphicData>
            </a:graphic>
          </wp:inline>
        </w:drawing>
      </w:r>
    </w:p>
    <w:p>
      <w:pPr>
        <w:pStyle w:val="Title"/>
        <w:spacing w:lineRule="auto" w:line="288" w:before="0" w:after="0"/>
        <w:ind w:left="0" w:right="0" w:hanging="0"/>
        <w:jc w:val="left"/>
        <w:rPr>
          <w:sz w:val="20"/>
          <w:szCs w:val="20"/>
        </w:rPr>
      </w:pPr>
      <w:bookmarkStart w:id="23" w:name="h.m3nrzmts2sp12"/>
      <w:bookmarkEnd w:id="23"/>
      <w:r>
        <w:rPr>
          <w:sz w:val="20"/>
          <w:szCs w:val="20"/>
        </w:rPr>
        <w:t>ENRICO C. PARINGIT, Dr.Eng</w:t>
      </w:r>
    </w:p>
    <w:p>
      <w:pPr>
        <w:pStyle w:val="Title"/>
        <w:spacing w:lineRule="auto" w:line="288" w:before="0" w:after="0"/>
        <w:ind w:left="0" w:right="0" w:hanging="0"/>
        <w:jc w:val="left"/>
        <w:rPr>
          <w:b w:val="false"/>
          <w:sz w:val="20"/>
          <w:szCs w:val="20"/>
        </w:rPr>
      </w:pPr>
      <w:bookmarkStart w:id="24" w:name="h.m3nrzmts2sp13"/>
      <w:bookmarkEnd w:id="24"/>
      <w:r>
        <w:rPr>
          <w:b w:val="false"/>
          <w:sz w:val="20"/>
          <w:szCs w:val="20"/>
        </w:rPr>
        <w:t>Program Leader</w:t>
      </w:r>
    </w:p>
    <w:p>
      <w:pPr>
        <w:pStyle w:val="Title"/>
        <w:spacing w:lineRule="auto" w:line="288" w:before="0" w:after="0"/>
        <w:ind w:left="0" w:right="0" w:hanging="0"/>
        <w:jc w:val="left"/>
        <w:rPr>
          <w:b w:val="false"/>
          <w:sz w:val="20"/>
          <w:szCs w:val="20"/>
        </w:rPr>
      </w:pPr>
      <w:bookmarkStart w:id="25" w:name="h.m3nrzmts2sp14"/>
      <w:bookmarkEnd w:id="25"/>
      <w:r>
        <w:rPr>
          <w:b w:val="false"/>
          <w:sz w:val="20"/>
          <w:szCs w:val="20"/>
        </w:rPr>
        <w:t>PHIL-LIDAR 1 PROGRAM</w:t>
      </w:r>
      <w:bookmarkStart w:id="26" w:name="h.xljado0lq0e"/>
      <w:bookmarkEnd w:id="26"/>
      <w:r>
        <w:rPr>
          <w:b w:val="false"/>
          <w:sz w:val="20"/>
          <w:szCs w:val="20"/>
        </w:rPr>
        <w:br/>
        <w:tab/>
        <w:t>Attachments: LiPAD Overview and Account Registration Instructions</w:t>
      </w:r>
    </w:p>
    <w:p>
      <w:pPr>
        <w:pStyle w:val="Title"/>
        <w:spacing w:before="480" w:after="120"/>
        <w:jc w:val="center"/>
        <w:rPr>
          <w:rFonts w:eastAsia="Times New Roman" w:cs="Times New Roman"/>
          <w:sz w:val="24"/>
          <w:szCs w:val="24"/>
        </w:rPr>
      </w:pPr>
      <w:bookmarkStart w:id="27" w:name="h.w1obt5gu3k3"/>
      <w:bookmarkEnd w:id="27"/>
      <w:r>
        <w:rPr>
          <w:rFonts w:eastAsia="Times New Roman" w:cs="Times New Roman"/>
          <w:sz w:val="24"/>
          <w:szCs w:val="24"/>
        </w:rPr>
        <w:t>LiPAD Overview and Account Registration Instructions</w:t>
      </w:r>
    </w:p>
    <w:p>
      <w:pPr>
        <w:pStyle w:val="Heading1"/>
        <w:spacing w:before="480" w:after="120"/>
        <w:rPr>
          <w:sz w:val="22"/>
          <w:szCs w:val="22"/>
        </w:rPr>
      </w:pPr>
      <w:bookmarkStart w:id="28" w:name="h.hxdnv88ztqcd"/>
      <w:bookmarkEnd w:id="28"/>
      <w:r>
        <w:rPr>
          <w:sz w:val="22"/>
          <w:szCs w:val="22"/>
        </w:rPr>
        <w:t>1. Introduction</w:t>
      </w:r>
    </w:p>
    <w:p>
      <w:pPr>
        <w:pStyle w:val="Heading2"/>
        <w:spacing w:before="360" w:after="80"/>
        <w:rPr>
          <w:sz w:val="20"/>
          <w:szCs w:val="20"/>
        </w:rPr>
      </w:pPr>
      <w:bookmarkStart w:id="29" w:name="h.egi9b96v3y36"/>
      <w:bookmarkEnd w:id="29"/>
      <w:r>
        <w:rPr>
          <w:sz w:val="20"/>
          <w:szCs w:val="20"/>
        </w:rPr>
        <w:t>1.1 Scope and Purpose</w:t>
      </w:r>
    </w:p>
    <w:p>
      <w:pPr>
        <w:pStyle w:val="Normal"/>
        <w:spacing w:lineRule="auto" w:line="276" w:before="0" w:after="0"/>
        <w:rPr>
          <w:rFonts w:eastAsia="Times New Roman" w:cs="Times New Roman"/>
          <w:sz w:val="20"/>
          <w:szCs w:val="20"/>
        </w:rPr>
      </w:pPr>
      <w:r>
        <w:rPr>
          <w:rFonts w:eastAsia="Times New Roman" w:cs="Times New Roman"/>
          <w:sz w:val="20"/>
          <w:szCs w:val="20"/>
        </w:rPr>
        <w:t>The Phil-LiDAR 1 Program, an expansion of the Nationwide DREAM Program, aims to produce 3-D flood and hazard maps for the 2/3 of the Philippine river systems. Aside from addressing disaster risk reduction and climate change adaptation, the resource information to be generated b</w:t>
      </w:r>
      <w:r>
        <w:rPr/>
        <w:t>y</w:t>
      </w:r>
      <w:r>
        <w:rPr>
          <w:rFonts w:eastAsia="Times New Roman" w:cs="Times New Roman"/>
          <w:sz w:val="20"/>
          <w:szCs w:val="20"/>
        </w:rPr>
        <w:t xml:space="preserve"> this project will also be useful in providing the information requirements of various sectors in the country.</w:t>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The ongoing DOST-GIA Nationwide DREAM Program currently has covered only 1/3 of the total area of Philippine river systems, equivalent to 100,000 sq.km., or 18 major river basins. The Phil-LiDAR 1 program aims to cover the remaining 2/3 of river systems in the country by tapping state universities and colleges (SUCs) and private higher education institutions (HEIs) nationwide in the processing, validation, and modeling of the acquired LiDAR data.</w:t>
      </w:r>
    </w:p>
    <w:p>
      <w:pPr>
        <w:pStyle w:val="Normal"/>
        <w:spacing w:lineRule="auto" w:line="276" w:before="0" w:after="0"/>
        <w:rPr/>
      </w:pPr>
      <w:r>
        <w:rPr/>
      </w:r>
    </w:p>
    <w:p>
      <w:pPr>
        <w:pStyle w:val="Normal"/>
        <w:spacing w:lineRule="auto" w:line="276" w:before="0" w:after="0"/>
        <w:rPr/>
      </w:pPr>
      <w:r>
        <w:rPr>
          <w:rFonts w:eastAsia="Times New Roman" w:cs="Times New Roman"/>
          <w:sz w:val="20"/>
          <w:szCs w:val="20"/>
        </w:rPr>
        <w:t xml:space="preserve">The LiDAR Portal for Archiving and Distribution (LiPAD) is an online portal for archiving and distributing the LiDAR and LiDAR-derived datasets of the </w:t>
      </w:r>
      <w:hyperlink r:id="rId5">
        <w:r>
          <w:rPr>
            <w:rStyle w:val="InternetLink"/>
            <w:rFonts w:eastAsia="Times New Roman" w:cs="Times New Roman"/>
            <w:color w:val="1155CC"/>
            <w:sz w:val="20"/>
            <w:szCs w:val="20"/>
            <w:u w:val="single"/>
          </w:rPr>
          <w:t>DREAM Program</w:t>
        </w:r>
      </w:hyperlink>
      <w:r>
        <w:rPr>
          <w:rFonts w:eastAsia="Times New Roman" w:cs="Times New Roman"/>
          <w:sz w:val="20"/>
          <w:szCs w:val="20"/>
        </w:rPr>
        <w:t xml:space="preserve">, </w:t>
      </w:r>
      <w:hyperlink r:id="rId6">
        <w:r>
          <w:rPr>
            <w:rStyle w:val="InternetLink"/>
            <w:rFonts w:eastAsia="Times New Roman" w:cs="Times New Roman"/>
            <w:color w:val="1155CC"/>
            <w:sz w:val="20"/>
            <w:szCs w:val="20"/>
            <w:u w:val="single"/>
          </w:rPr>
          <w:t>Phil-LiDAR 1</w:t>
        </w:r>
      </w:hyperlink>
      <w:r>
        <w:rPr>
          <w:rFonts w:eastAsia="Times New Roman" w:cs="Times New Roman"/>
          <w:sz w:val="20"/>
          <w:szCs w:val="20"/>
        </w:rPr>
        <w:t xml:space="preserve"> and </w:t>
      </w:r>
      <w:hyperlink r:id="rId7">
        <w:r>
          <w:rPr>
            <w:rStyle w:val="InternetLink"/>
            <w:rFonts w:eastAsia="Times New Roman" w:cs="Times New Roman"/>
            <w:color w:val="1155CC"/>
            <w:sz w:val="20"/>
            <w:szCs w:val="20"/>
            <w:u w:val="single"/>
          </w:rPr>
          <w:t>Phil-LiDAR 2</w:t>
        </w:r>
      </w:hyperlink>
      <w:r>
        <w:rPr>
          <w:rFonts w:eastAsia="Times New Roman" w:cs="Times New Roman"/>
          <w:sz w:val="20"/>
          <w:szCs w:val="20"/>
        </w:rPr>
        <w:t xml:space="preserve"> programs. Flood hazard maps, being the primary outputs of the DREAM and Phil-LiDAR 1 Program are available for public viewing and download thro</w:t>
      </w:r>
      <w:r>
        <w:rPr/>
        <w:t>ugh LiPAD. The rest of the datasets will be accessible to LiPAD users.</w:t>
      </w:r>
    </w:p>
    <w:p>
      <w:pPr>
        <w:pStyle w:val="Normal"/>
        <w:spacing w:lineRule="auto" w:line="276" w:before="0" w:after="0"/>
        <w:rPr/>
      </w:pPr>
      <w:r>
        <w:rPr/>
      </w:r>
    </w:p>
    <w:p>
      <w:pPr>
        <w:pStyle w:val="Normal"/>
        <w:spacing w:lineRule="auto" w:line="240" w:before="0" w:after="0"/>
        <w:jc w:val="both"/>
        <w:rPr/>
      </w:pPr>
      <w:r>
        <w:rPr/>
        <w:t>Table 1. List of available data types</w:t>
      </w:r>
    </w:p>
    <w:p>
      <w:pPr>
        <w:pStyle w:val="Normal"/>
        <w:spacing w:lineRule="auto" w:line="240" w:before="0" w:after="0"/>
        <w:jc w:val="both"/>
        <w:rPr/>
      </w:pPr>
      <w:r>
        <w:rPr/>
      </w:r>
    </w:p>
    <w:tbl>
      <w:tblPr>
        <w:jc w:val="left"/>
        <w:tblInd w:w="-29"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0" w:type="dxa"/>
          <w:left w:w="77" w:type="dxa"/>
          <w:bottom w:w="0" w:type="dxa"/>
          <w:right w:w="108" w:type="dxa"/>
        </w:tblCellMar>
      </w:tblPr>
      <w:tblGrid>
        <w:gridCol w:w="1828"/>
        <w:gridCol w:w="1408"/>
        <w:gridCol w:w="1918"/>
        <w:gridCol w:w="2173"/>
        <w:gridCol w:w="1688"/>
      </w:tblGrid>
      <w:tr>
        <w:trPr>
          <w:cantSplit w:val="fals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spacing w:lineRule="auto" w:line="240" w:before="0" w:after="0"/>
              <w:jc w:val="center"/>
              <w:rPr/>
            </w:pPr>
            <w:r>
              <w:rPr/>
              <w:t>Datasets</w:t>
            </w:r>
          </w:p>
        </w:tc>
        <w:tc>
          <w:tcPr>
            <w:tcW w:w="140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spacing w:lineRule="auto" w:line="240" w:before="0" w:after="0"/>
              <w:jc w:val="center"/>
              <w:rPr/>
            </w:pPr>
            <w:r>
              <w:rPr/>
              <w:t>File format</w:t>
            </w:r>
          </w:p>
        </w:tc>
        <w:tc>
          <w:tcPr>
            <w:tcW w:w="191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jc w:val="center"/>
              <w:rPr/>
            </w:pPr>
            <w:r>
              <w:rPr/>
              <w:t>Clipping dimension</w:t>
            </w:r>
          </w:p>
        </w:tc>
        <w:tc>
          <w:tcPr>
            <w:tcW w:w="217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spacing w:lineRule="auto" w:line="240" w:before="0" w:after="0"/>
              <w:jc w:val="center"/>
              <w:rPr/>
            </w:pPr>
            <w:r>
              <w:rPr/>
              <w:t>Program</w:t>
            </w:r>
          </w:p>
        </w:tc>
        <w:tc>
          <w:tcPr>
            <w:tcW w:w="168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spacing w:lineRule="auto" w:line="240" w:before="0" w:after="0"/>
              <w:jc w:val="center"/>
              <w:rPr/>
            </w:pPr>
            <w:r>
              <w:rPr/>
              <w:t>Access</w:t>
            </w:r>
          </w:p>
        </w:tc>
      </w:tr>
      <w:tr>
        <w:trPr>
          <w:cantSplit w:val="fals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Flood Hazard Maps</w:t>
            </w:r>
          </w:p>
        </w:tc>
        <w:tc>
          <w:tcPr>
            <w:tcW w:w="140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jc w:val="center"/>
              <w:rPr/>
            </w:pPr>
            <w:r>
              <w:rPr/>
              <w:t>Vector</w:t>
            </w:r>
          </w:p>
        </w:tc>
        <w:tc>
          <w:tcPr>
            <w:tcW w:w="191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jc w:val="center"/>
              <w:rPr/>
            </w:pPr>
            <w:r>
              <w:rPr/>
              <w:t>Municipal boundary</w:t>
            </w:r>
          </w:p>
        </w:tc>
        <w:tc>
          <w:tcPr>
            <w:tcW w:w="217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DREAM/Phil-LiDAR 1</w:t>
            </w:r>
          </w:p>
        </w:tc>
        <w:tc>
          <w:tcPr>
            <w:tcW w:w="168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No registration needed</w:t>
            </w:r>
          </w:p>
        </w:tc>
      </w:tr>
      <w:tr>
        <w:trPr>
          <w:cantSplit w:val="fals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LiDAR Digital Terrain Models</w:t>
            </w:r>
          </w:p>
        </w:tc>
        <w:tc>
          <w:tcPr>
            <w:tcW w:w="140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spacing w:lineRule="auto" w:line="240" w:before="0" w:after="0"/>
              <w:jc w:val="center"/>
              <w:rPr/>
            </w:pPr>
            <w:r>
              <w:rPr/>
              <w:t>Raster</w:t>
            </w:r>
          </w:p>
        </w:tc>
        <w:tc>
          <w:tcPr>
            <w:tcW w:w="191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jc w:val="center"/>
              <w:rPr/>
            </w:pPr>
            <w:r>
              <w:rPr/>
              <w:t>1 km tile</w:t>
            </w:r>
          </w:p>
        </w:tc>
        <w:tc>
          <w:tcPr>
            <w:tcW w:w="217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DREAM/Phil-LiDAR 1</w:t>
            </w:r>
          </w:p>
        </w:tc>
        <w:tc>
          <w:tcPr>
            <w:tcW w:w="168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Registration required</w:t>
            </w:r>
          </w:p>
        </w:tc>
      </w:tr>
      <w:tr>
        <w:trPr>
          <w:cantSplit w:val="fals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LiDAR Digital Surface Models</w:t>
            </w:r>
          </w:p>
        </w:tc>
        <w:tc>
          <w:tcPr>
            <w:tcW w:w="140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spacing w:lineRule="auto" w:line="240" w:before="0" w:after="0"/>
              <w:jc w:val="center"/>
              <w:rPr/>
            </w:pPr>
            <w:r>
              <w:rPr/>
              <w:t>Raster</w:t>
            </w:r>
          </w:p>
        </w:tc>
        <w:tc>
          <w:tcPr>
            <w:tcW w:w="191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jc w:val="center"/>
              <w:rPr/>
            </w:pPr>
            <w:r>
              <w:rPr/>
              <w:t>1 km tile</w:t>
            </w:r>
          </w:p>
        </w:tc>
        <w:tc>
          <w:tcPr>
            <w:tcW w:w="217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DREAM/Phil-LiDAR 1</w:t>
            </w:r>
          </w:p>
        </w:tc>
        <w:tc>
          <w:tcPr>
            <w:tcW w:w="168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Registration required</w:t>
            </w:r>
          </w:p>
        </w:tc>
      </w:tr>
      <w:tr>
        <w:trPr>
          <w:cantSplit w:val="fals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Orthophotos</w:t>
            </w:r>
          </w:p>
        </w:tc>
        <w:tc>
          <w:tcPr>
            <w:tcW w:w="140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spacing w:lineRule="auto" w:line="240" w:before="0" w:after="0"/>
              <w:jc w:val="center"/>
              <w:rPr/>
            </w:pPr>
            <w:r>
              <w:rPr/>
              <w:t>Raster</w:t>
            </w:r>
          </w:p>
        </w:tc>
        <w:tc>
          <w:tcPr>
            <w:tcW w:w="191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jc w:val="center"/>
              <w:rPr/>
            </w:pPr>
            <w:r>
              <w:rPr/>
              <w:t>1 km tile</w:t>
            </w:r>
          </w:p>
        </w:tc>
        <w:tc>
          <w:tcPr>
            <w:tcW w:w="217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DREAM/Phil-LiDAR 1</w:t>
            </w:r>
          </w:p>
        </w:tc>
        <w:tc>
          <w:tcPr>
            <w:tcW w:w="168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Registration required</w:t>
            </w:r>
          </w:p>
        </w:tc>
      </w:tr>
      <w:tr>
        <w:trPr>
          <w:cantSplit w:val="fals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Classified LAZ</w:t>
            </w:r>
          </w:p>
        </w:tc>
        <w:tc>
          <w:tcPr>
            <w:tcW w:w="140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spacing w:lineRule="auto" w:line="240" w:before="0" w:after="0"/>
              <w:jc w:val="center"/>
              <w:rPr/>
            </w:pPr>
            <w:r>
              <w:rPr/>
              <w:t>Point cloud</w:t>
            </w:r>
          </w:p>
        </w:tc>
        <w:tc>
          <w:tcPr>
            <w:tcW w:w="191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jc w:val="center"/>
              <w:rPr/>
            </w:pPr>
            <w:r>
              <w:rPr/>
              <w:t>1 km tile</w:t>
            </w:r>
          </w:p>
        </w:tc>
        <w:tc>
          <w:tcPr>
            <w:tcW w:w="217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DREAM/Phil-LiDAR 1</w:t>
            </w:r>
          </w:p>
        </w:tc>
        <w:tc>
          <w:tcPr>
            <w:tcW w:w="168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Registration required</w:t>
            </w:r>
          </w:p>
        </w:tc>
      </w:tr>
      <w:tr>
        <w:trPr>
          <w:cantSplit w:val="fals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SAR Digital Elevation Models</w:t>
            </w:r>
          </w:p>
        </w:tc>
        <w:tc>
          <w:tcPr>
            <w:tcW w:w="140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spacing w:lineRule="auto" w:line="240" w:before="0" w:after="0"/>
              <w:jc w:val="center"/>
              <w:rPr/>
            </w:pPr>
            <w:r>
              <w:rPr/>
              <w:t>Raster</w:t>
            </w:r>
          </w:p>
        </w:tc>
        <w:tc>
          <w:tcPr>
            <w:tcW w:w="191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jc w:val="center"/>
              <w:rPr/>
            </w:pPr>
            <w:r>
              <w:rPr/>
              <w:t>Provincial boundary</w:t>
            </w:r>
          </w:p>
        </w:tc>
        <w:tc>
          <w:tcPr>
            <w:tcW w:w="217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DREAM</w:t>
            </w:r>
          </w:p>
        </w:tc>
        <w:tc>
          <w:tcPr>
            <w:tcW w:w="168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Registration required</w:t>
            </w:r>
          </w:p>
        </w:tc>
      </w:tr>
      <w:tr>
        <w:trPr>
          <w:cantSplit w:val="fals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Resource Layers</w:t>
            </w:r>
          </w:p>
        </w:tc>
        <w:tc>
          <w:tcPr>
            <w:tcW w:w="140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spacing w:lineRule="auto" w:line="240" w:before="0" w:after="0"/>
              <w:jc w:val="center"/>
              <w:rPr/>
            </w:pPr>
            <w:r>
              <w:rPr/>
              <w:t>Raster and Vector</w:t>
            </w:r>
          </w:p>
        </w:tc>
        <w:tc>
          <w:tcPr>
            <w:tcW w:w="191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jc w:val="center"/>
              <w:rPr/>
            </w:pPr>
            <w:r>
              <w:rPr/>
              <w:t xml:space="preserve">Municipal/Provincial boundaries, </w:t>
            </w:r>
          </w:p>
          <w:p>
            <w:pPr>
              <w:pStyle w:val="Normal"/>
              <w:widowControl w:val="false"/>
              <w:spacing w:lineRule="auto" w:line="240" w:before="0" w:after="0"/>
              <w:jc w:val="center"/>
              <w:rPr/>
            </w:pPr>
            <w:r>
              <w:rPr/>
              <w:t xml:space="preserve">River Basins, </w:t>
            </w:r>
          </w:p>
        </w:tc>
        <w:tc>
          <w:tcPr>
            <w:tcW w:w="217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Phil-LiDAR 2</w:t>
            </w:r>
          </w:p>
        </w:tc>
        <w:tc>
          <w:tcPr>
            <w:tcW w:w="168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No registration needed</w:t>
            </w:r>
          </w:p>
        </w:tc>
      </w:tr>
    </w:tbl>
    <w:p>
      <w:pPr>
        <w:pStyle w:val="Normal"/>
        <w:spacing w:lineRule="auto" w:line="240" w:before="0" w:after="0"/>
        <w:jc w:val="both"/>
        <w:rPr/>
      </w:pPr>
      <w:r>
        <w:rPr/>
      </w:r>
    </w:p>
    <w:p>
      <w:pPr>
        <w:pStyle w:val="Heading2"/>
        <w:spacing w:before="360" w:after="80"/>
        <w:rPr/>
      </w:pPr>
      <w:bookmarkStart w:id="30" w:name="h.17kauj3zmi44"/>
      <w:bookmarkEnd w:id="30"/>
      <w:r>
        <w:rPr/>
        <w:t>1.2 Process Overview</w:t>
      </w:r>
    </w:p>
    <w:p>
      <w:pPr>
        <w:pStyle w:val="Normal"/>
        <w:spacing w:lineRule="auto" w:line="276" w:before="0" w:after="0"/>
        <w:rPr>
          <w:rFonts w:eastAsia="Times New Roman" w:cs="Times New Roman"/>
          <w:sz w:val="20"/>
          <w:szCs w:val="20"/>
        </w:rPr>
      </w:pPr>
      <w:r>
        <w:rPr>
          <w:rFonts w:eastAsia="Times New Roman" w:cs="Times New Roman"/>
          <w:sz w:val="20"/>
          <w:szCs w:val="20"/>
        </w:rPr>
        <w:t>Users who want to gain access to the site must submit a data request for LiDAR data to the Phil-LiDAR program. The system administrator will have the option to approve or deny a request based on the information given by the user. Upon approval, a LiPAD user account will be given to the user. Approved users will be able to log into the site using the given account and download resources based on the data provided during registration.</w:t>
      </w:r>
    </w:p>
    <w:p>
      <w:pPr>
        <w:pStyle w:val="Normal"/>
        <w:spacing w:lineRule="auto" w:line="276" w:before="0" w:after="0"/>
        <w:rPr/>
      </w:pPr>
      <w:r>
        <w:rPr/>
      </w:r>
    </w:p>
    <w:p>
      <w:pPr>
        <w:pStyle w:val="Normal"/>
        <w:spacing w:lineRule="auto" w:line="276" w:before="0" w:after="0"/>
        <w:rPr/>
      </w:pPr>
      <w:r>
        <w:rPr/>
      </w:r>
    </w:p>
    <w:p>
      <w:pPr>
        <w:pStyle w:val="Normal"/>
        <w:spacing w:lineRule="auto" w:line="276" w:before="0" w:after="0"/>
        <w:rPr/>
      </w:pPr>
      <w:r>
        <w:rPr/>
        <w:drawing>
          <wp:anchor behindDoc="0" distT="0" distB="127000" distL="0" distR="0" simplePos="0" locked="0" layoutInCell="1" allowOverlap="1" relativeHeight="48">
            <wp:simplePos x="0" y="0"/>
            <wp:positionH relativeFrom="column">
              <wp:align>center</wp:align>
            </wp:positionH>
            <wp:positionV relativeFrom="paragraph">
              <wp:align>top</wp:align>
            </wp:positionV>
            <wp:extent cx="5731510" cy="6874510"/>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8"/>
                    <a:stretch>
                      <a:fillRect/>
                    </a:stretch>
                  </pic:blipFill>
                  <pic:spPr bwMode="auto">
                    <a:xfrm>
                      <a:off x="0" y="0"/>
                      <a:ext cx="5731510" cy="6874510"/>
                    </a:xfrm>
                    <a:prstGeom prst="rect">
                      <a:avLst/>
                    </a:prstGeom>
                    <a:noFill/>
                    <a:ln w="9525">
                      <a:noFill/>
                      <a:miter lim="800000"/>
                      <a:headEnd/>
                      <a:tailEnd/>
                    </a:ln>
                  </pic:spPr>
                </pic:pic>
              </a:graphicData>
            </a:graphic>
          </wp:anchor>
        </w:drawing>
        <w:drawing>
          <wp:anchor behindDoc="0" distT="0" distB="127000" distL="0" distR="0" simplePos="0" locked="0" layoutInCell="1" allowOverlap="1" relativeHeight="49">
            <wp:simplePos x="0" y="0"/>
            <wp:positionH relativeFrom="column">
              <wp:align>center</wp:align>
            </wp:positionH>
            <wp:positionV relativeFrom="paragraph">
              <wp:align>top</wp:align>
            </wp:positionV>
            <wp:extent cx="5731510" cy="6874510"/>
            <wp:effectExtent l="0" t="0" r="0" b="0"/>
            <wp:wrapSquare wrapText="bothSides"/>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9"/>
                    <a:stretch>
                      <a:fillRect/>
                    </a:stretch>
                  </pic:blipFill>
                  <pic:spPr bwMode="auto">
                    <a:xfrm>
                      <a:off x="0" y="0"/>
                      <a:ext cx="5731510" cy="6874510"/>
                    </a:xfrm>
                    <a:prstGeom prst="rect">
                      <a:avLst/>
                    </a:prstGeom>
                    <a:noFill/>
                    <a:ln w="9525">
                      <a:noFill/>
                      <a:miter lim="800000"/>
                      <a:headEnd/>
                      <a:tailEnd/>
                    </a:ln>
                  </pic:spPr>
                </pic:pic>
              </a:graphicData>
            </a:graphic>
          </wp:anchor>
        </w:drawing>
      </w:r>
    </w:p>
    <w:p>
      <w:pPr>
        <w:pStyle w:val="Heading1"/>
        <w:spacing w:before="480" w:after="120"/>
        <w:rPr/>
      </w:pPr>
      <w:r>
        <w:rPr/>
      </w:r>
    </w:p>
    <w:p>
      <w:pPr>
        <w:pStyle w:val="Normal"/>
        <w:spacing w:before="480" w:after="120"/>
        <w:rPr/>
      </w:pPr>
      <w:r>
        <w:rPr/>
      </w:r>
    </w:p>
    <w:p>
      <w:pPr>
        <w:pStyle w:val="Heading1"/>
        <w:spacing w:before="480" w:after="120"/>
        <w:rPr/>
      </w:pPr>
      <w:bookmarkStart w:id="31" w:name="h.ijmjq5s43hsa"/>
      <w:bookmarkEnd w:id="31"/>
      <w:r>
        <w:rPr/>
        <w:t>2. Data Request Registration Process</w:t>
      </w:r>
    </w:p>
    <w:p>
      <w:pPr>
        <w:pStyle w:val="Normal"/>
        <w:spacing w:lineRule="auto" w:line="276" w:before="0" w:after="0"/>
        <w:rPr>
          <w:rFonts w:eastAsia="Times New Roman" w:cs="Times New Roman"/>
          <w:sz w:val="20"/>
          <w:szCs w:val="20"/>
        </w:rPr>
      </w:pPr>
      <w:r>
        <w:rPr>
          <w:rFonts w:eastAsia="Times New Roman" w:cs="Times New Roman"/>
          <w:sz w:val="20"/>
          <w:szCs w:val="20"/>
        </w:rPr>
        <w:t>The information given during the registration will determine if your request will be approved by the administrators, so make sure that all the information you provided are valid.</w:t>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Here are the steps for the registration process:</w:t>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1. Go to the LiPAD website (</w:t>
      </w:r>
      <w:hyperlink r:id="rId10">
        <w:r>
          <w:rPr>
            <w:rStyle w:val="InternetLink"/>
            <w:rFonts w:eastAsia="Times New Roman" w:cs="Times New Roman"/>
            <w:color w:val="1155CC"/>
            <w:sz w:val="20"/>
            <w:szCs w:val="20"/>
            <w:u w:val="single"/>
          </w:rPr>
          <w:t>https://lipad.dream.upd.edu.ph</w:t>
        </w:r>
      </w:hyperlink>
      <w:r>
        <w:rPr>
          <w:rFonts w:eastAsia="Times New Roman" w:cs="Times New Roman"/>
          <w:sz w:val="20"/>
          <w:szCs w:val="20"/>
        </w:rPr>
        <w:t>).</w:t>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2. Click the “</w:t>
      </w:r>
      <w:r>
        <w:rPr>
          <w:rFonts w:eastAsia="Times New Roman" w:cs="Times New Roman"/>
          <w:b/>
          <w:sz w:val="20"/>
          <w:szCs w:val="20"/>
        </w:rPr>
        <w:t>Register</w:t>
      </w:r>
      <w:r>
        <w:rPr>
          <w:rFonts w:eastAsia="Times New Roman" w:cs="Times New Roman"/>
          <w:sz w:val="20"/>
          <w:szCs w:val="20"/>
        </w:rPr>
        <w:t>” button on the top-right corner of the page. After clicking, you will be redirected to the first part of the data request registration.</w:t>
      </w:r>
    </w:p>
    <w:p>
      <w:pPr>
        <w:pStyle w:val="Normal"/>
        <w:spacing w:lineRule="auto" w:line="276" w:before="0" w:after="0"/>
        <w:rPr/>
      </w:pPr>
      <w:r>
        <w:rPr/>
      </w:r>
    </w:p>
    <w:p>
      <w:pPr>
        <w:pStyle w:val="Normal"/>
        <w:spacing w:lineRule="auto" w:line="276" w:before="0" w:after="0"/>
        <w:ind w:left="0" w:right="0" w:firstLine="720"/>
        <w:jc w:val="center"/>
        <w:rPr/>
      </w:pPr>
      <w:r>
        <w:rPr/>
        <w:drawing>
          <wp:inline distT="114300" distB="114300" distL="114300" distR="114300">
            <wp:extent cx="4692650" cy="99504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1"/>
                    <a:srcRect l="0" t="0" r="0" b="73368"/>
                    <a:stretch>
                      <a:fillRect/>
                    </a:stretch>
                  </pic:blipFill>
                  <pic:spPr bwMode="auto">
                    <a:xfrm>
                      <a:off x="0" y="0"/>
                      <a:ext cx="4692650" cy="995045"/>
                    </a:xfrm>
                    <a:prstGeom prst="rect">
                      <a:avLst/>
                    </a:prstGeom>
                    <a:noFill/>
                    <a:ln w="9525">
                      <a:noFill/>
                      <a:miter lim="800000"/>
                      <a:headEnd/>
                      <a:tailEnd/>
                    </a:ln>
                  </pic:spPr>
                </pic:pic>
              </a:graphicData>
            </a:graphic>
          </wp:inline>
        </w:drawing>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3. You need to fill out the whole form in order to proceed to the next step of the registration process.</w:t>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4. After providing the required information, click the “</w:t>
      </w:r>
      <w:r>
        <w:rPr>
          <w:rFonts w:eastAsia="Times New Roman" w:cs="Times New Roman"/>
          <w:b/>
          <w:sz w:val="20"/>
          <w:szCs w:val="20"/>
        </w:rPr>
        <w:t>Continue</w:t>
      </w:r>
      <w:r>
        <w:rPr>
          <w:rFonts w:eastAsia="Times New Roman" w:cs="Times New Roman"/>
          <w:sz w:val="20"/>
          <w:szCs w:val="20"/>
        </w:rPr>
        <w:t>” button at the bottom-left part of the page.</w:t>
      </w:r>
    </w:p>
    <w:p>
      <w:pPr>
        <w:pStyle w:val="Normal"/>
        <w:spacing w:lineRule="auto" w:line="276" w:before="0" w:after="0"/>
        <w:rPr/>
      </w:pPr>
      <w:r>
        <w:rPr/>
      </w:r>
    </w:p>
    <w:p>
      <w:pPr>
        <w:pStyle w:val="Normal"/>
        <w:spacing w:lineRule="auto" w:line="276" w:before="0" w:after="0"/>
        <w:jc w:val="center"/>
        <w:rPr/>
      </w:pPr>
      <w:r>
        <w:rPr/>
        <w:drawing>
          <wp:inline distT="114300" distB="114300" distL="114300" distR="114300">
            <wp:extent cx="4747895" cy="239014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2"/>
                    <a:stretch>
                      <a:fillRect/>
                    </a:stretch>
                  </pic:blipFill>
                  <pic:spPr bwMode="auto">
                    <a:xfrm>
                      <a:off x="0" y="0"/>
                      <a:ext cx="4747895" cy="2390140"/>
                    </a:xfrm>
                    <a:prstGeom prst="rect">
                      <a:avLst/>
                    </a:prstGeom>
                    <a:noFill/>
                    <a:ln w="9525">
                      <a:noFill/>
                      <a:miter lim="800000"/>
                      <a:headEnd/>
                      <a:tailEnd/>
                    </a:ln>
                  </pic:spPr>
                </pic:pic>
              </a:graphicData>
            </a:graphic>
          </wp:inline>
        </w:drawing>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5. If you forgot to fill out some fields or provided invalid input, you will be redirected to the same page. Fields that need proper input will be marked red, and messages will be shown regarding the error.</w:t>
      </w:r>
    </w:p>
    <w:p>
      <w:pPr>
        <w:pStyle w:val="Normal"/>
        <w:spacing w:lineRule="auto" w:line="276" w:before="0" w:after="0"/>
        <w:jc w:val="center"/>
        <w:rPr/>
      </w:pPr>
      <w:r>
        <w:rPr/>
        <w:drawing>
          <wp:inline distT="114300" distB="114300" distL="114300" distR="114300">
            <wp:extent cx="4709795" cy="218059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3"/>
                    <a:stretch>
                      <a:fillRect/>
                    </a:stretch>
                  </pic:blipFill>
                  <pic:spPr bwMode="auto">
                    <a:xfrm>
                      <a:off x="0" y="0"/>
                      <a:ext cx="4709795" cy="2180590"/>
                    </a:xfrm>
                    <a:prstGeom prst="rect">
                      <a:avLst/>
                    </a:prstGeom>
                    <a:noFill/>
                    <a:ln w="9525">
                      <a:noFill/>
                      <a:miter lim="800000"/>
                      <a:headEnd/>
                      <a:tailEnd/>
                    </a:ln>
                  </pic:spPr>
                </pic:pic>
              </a:graphicData>
            </a:graphic>
          </wp:inline>
        </w:drawing>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6. After providing the correct information, you will be redirected to the second step of the registration process. In this step, you will be required to provide a jurisdiction shapefile and answer the provided Captcha challenge.</w:t>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The jurisdiction shapefile must be a valid one and must contain all the necessary parts. The administrator will check this file, and if your request is approved, you will be given access to resources based on the coverage of the shapefile you provided.</w:t>
      </w:r>
    </w:p>
    <w:p>
      <w:pPr>
        <w:pStyle w:val="Normal"/>
        <w:spacing w:lineRule="auto" w:line="276" w:before="0" w:after="0"/>
        <w:rPr/>
      </w:pPr>
      <w:r>
        <w:rPr/>
        <w:drawing>
          <wp:inline distT="114300" distB="114300" distL="114300" distR="114300">
            <wp:extent cx="4757420" cy="336613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4"/>
                    <a:stretch>
                      <a:fillRect/>
                    </a:stretch>
                  </pic:blipFill>
                  <pic:spPr bwMode="auto">
                    <a:xfrm>
                      <a:off x="0" y="0"/>
                      <a:ext cx="4757420" cy="3366135"/>
                    </a:xfrm>
                    <a:prstGeom prst="rect">
                      <a:avLst/>
                    </a:prstGeom>
                    <a:noFill/>
                    <a:ln w="9525">
                      <a:noFill/>
                      <a:miter lim="800000"/>
                      <a:headEnd/>
                      <a:tailEnd/>
                    </a:ln>
                  </pic:spPr>
                </pic:pic>
              </a:graphicData>
            </a:graphic>
          </wp:inline>
        </w:drawing>
      </w:r>
    </w:p>
    <w:p>
      <w:pPr>
        <w:pStyle w:val="Normal"/>
        <w:spacing w:lineRule="auto" w:line="276" w:before="0" w:after="0"/>
        <w:rPr>
          <w:rFonts w:eastAsia="Times New Roman" w:cs="Times New Roman"/>
          <w:sz w:val="20"/>
          <w:szCs w:val="20"/>
        </w:rPr>
      </w:pPr>
      <w:r>
        <w:rPr>
          <w:rFonts w:eastAsia="Times New Roman" w:cs="Times New Roman"/>
          <w:sz w:val="20"/>
          <w:szCs w:val="20"/>
        </w:rPr>
        <w:t>7. If you want to change some of the information you provided for the first step of the registration, you will be able to go back by clicking the “</w:t>
      </w:r>
      <w:r>
        <w:rPr>
          <w:rFonts w:eastAsia="Times New Roman" w:cs="Times New Roman"/>
          <w:b/>
          <w:sz w:val="20"/>
          <w:szCs w:val="20"/>
        </w:rPr>
        <w:t>Prev</w:t>
      </w:r>
      <w:r>
        <w:rPr>
          <w:rFonts w:eastAsia="Times New Roman" w:cs="Times New Roman"/>
          <w:sz w:val="20"/>
          <w:szCs w:val="20"/>
        </w:rPr>
        <w:t>” button on the bottom-left part of the page.</w:t>
      </w:r>
    </w:p>
    <w:p>
      <w:pPr>
        <w:pStyle w:val="Normal"/>
        <w:spacing w:lineRule="auto" w:line="276" w:before="0" w:after="0"/>
        <w:rPr/>
      </w:pPr>
      <w:r>
        <w:rPr/>
        <w:drawing>
          <wp:inline distT="114300" distB="114300" distL="114300" distR="114300">
            <wp:extent cx="5943600" cy="20193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5"/>
                    <a:srcRect l="0" t="63706" r="0" b="0"/>
                    <a:stretch>
                      <a:fillRect/>
                    </a:stretch>
                  </pic:blipFill>
                  <pic:spPr bwMode="auto">
                    <a:xfrm>
                      <a:off x="0" y="0"/>
                      <a:ext cx="5943600" cy="2019300"/>
                    </a:xfrm>
                    <a:prstGeom prst="rect">
                      <a:avLst/>
                    </a:prstGeom>
                    <a:noFill/>
                    <a:ln w="9525">
                      <a:noFill/>
                      <a:miter lim="800000"/>
                      <a:headEnd/>
                      <a:tailEnd/>
                    </a:ln>
                  </pic:spPr>
                </pic:pic>
              </a:graphicData>
            </a:graphic>
          </wp:inline>
        </w:drawing>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8. After providing a valid shapefile and answering the Captcha challenge, click the “</w:t>
      </w:r>
      <w:r>
        <w:rPr>
          <w:rFonts w:eastAsia="Times New Roman" w:cs="Times New Roman"/>
          <w:b/>
          <w:sz w:val="20"/>
          <w:szCs w:val="20"/>
        </w:rPr>
        <w:t>Submit</w:t>
      </w:r>
      <w:r>
        <w:rPr>
          <w:rFonts w:eastAsia="Times New Roman" w:cs="Times New Roman"/>
          <w:sz w:val="20"/>
          <w:szCs w:val="20"/>
        </w:rPr>
        <w:t>” button and wait for your registration data to be processed.</w:t>
      </w:r>
    </w:p>
    <w:p>
      <w:pPr>
        <w:pStyle w:val="Normal"/>
        <w:spacing w:lineRule="auto" w:line="276" w:before="0" w:after="0"/>
        <w:rPr/>
      </w:pPr>
      <w:r>
        <w:rPr/>
        <w:drawing>
          <wp:inline distT="114300" distB="114300" distL="114300" distR="114300">
            <wp:extent cx="5943600" cy="232410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6"/>
                    <a:stretch>
                      <a:fillRect/>
                    </a:stretch>
                  </pic:blipFill>
                  <pic:spPr bwMode="auto">
                    <a:xfrm>
                      <a:off x="0" y="0"/>
                      <a:ext cx="5943600" cy="2324100"/>
                    </a:xfrm>
                    <a:prstGeom prst="rect">
                      <a:avLst/>
                    </a:prstGeom>
                    <a:noFill/>
                    <a:ln w="9525">
                      <a:noFill/>
                      <a:miter lim="800000"/>
                      <a:headEnd/>
                      <a:tailEnd/>
                    </a:ln>
                  </pic:spPr>
                </pic:pic>
              </a:graphicData>
            </a:graphic>
          </wp:inline>
        </w:drawing>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9. Once your registration data is processed, you will be redirected to the email confirmation page. An email will be sent to you for verification. You need to follow the steps provided in the email to complete the registration.</w:t>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10. Once you verified your email, your registration is now complete. Your request will now be available to the administrator for approval. You will receive an email regarding the status of your registration once the administrator approve/reject your request. If your request if approved, the details of your new account for logging into the site will be included in the email.</w:t>
      </w:r>
    </w:p>
    <w:p>
      <w:pPr>
        <w:pStyle w:val="Heading1"/>
        <w:spacing w:before="480" w:after="120"/>
        <w:rPr/>
      </w:pPr>
      <w:bookmarkStart w:id="32" w:name="h.ni6awncmtnv"/>
      <w:bookmarkEnd w:id="32"/>
      <w:r>
        <w:rPr/>
        <w:t>3. Data Access</w:t>
      </w:r>
    </w:p>
    <w:p>
      <w:pPr>
        <w:pStyle w:val="Normal"/>
        <w:spacing w:before="0" w:after="200"/>
        <w:rPr/>
      </w:pPr>
      <w:r>
        <w:rPr/>
        <w:t>The following data types can be downloaded via LiPAD through the Data Store Section</w:t>
      </w:r>
    </w:p>
    <w:p>
      <w:pPr>
        <w:pStyle w:val="Normal"/>
        <w:numPr>
          <w:ilvl w:val="0"/>
          <w:numId w:val="2"/>
        </w:numPr>
        <w:spacing w:before="0" w:after="200"/>
        <w:ind w:left="720" w:right="0" w:firstLine="360"/>
        <w:contextualSpacing/>
        <w:rPr/>
      </w:pPr>
      <w:r>
        <w:rPr/>
        <w:t>Flood Hazard Maps (no account needed) - DREAM/Phil-LiDAR 1</w:t>
      </w:r>
    </w:p>
    <w:p>
      <w:pPr>
        <w:pStyle w:val="Normal"/>
        <w:numPr>
          <w:ilvl w:val="0"/>
          <w:numId w:val="2"/>
        </w:numPr>
        <w:spacing w:before="0" w:after="200"/>
        <w:ind w:left="720" w:right="0" w:firstLine="360"/>
        <w:contextualSpacing/>
        <w:rPr/>
      </w:pPr>
      <w:r>
        <w:rPr/>
        <w:t>Digital Terrain Models - DREAM/Phil-LiDAR 1</w:t>
      </w:r>
    </w:p>
    <w:p>
      <w:pPr>
        <w:pStyle w:val="Normal"/>
        <w:numPr>
          <w:ilvl w:val="0"/>
          <w:numId w:val="2"/>
        </w:numPr>
        <w:spacing w:before="0" w:after="200"/>
        <w:ind w:left="720" w:right="0" w:firstLine="360"/>
        <w:contextualSpacing/>
        <w:rPr/>
      </w:pPr>
      <w:r>
        <w:rPr/>
        <w:t>Digital Surface Models - DREAM/Phil-LiDAR 1</w:t>
      </w:r>
    </w:p>
    <w:p>
      <w:pPr>
        <w:pStyle w:val="Normal"/>
        <w:numPr>
          <w:ilvl w:val="0"/>
          <w:numId w:val="2"/>
        </w:numPr>
        <w:spacing w:before="0" w:after="200"/>
        <w:ind w:left="720" w:right="0" w:firstLine="360"/>
        <w:contextualSpacing/>
        <w:rPr/>
      </w:pPr>
      <w:r>
        <w:rPr/>
        <w:t>Orthophotos, selected - DREAM/Phil-LiDAR 1</w:t>
      </w:r>
    </w:p>
    <w:p>
      <w:pPr>
        <w:pStyle w:val="Normal"/>
        <w:numPr>
          <w:ilvl w:val="0"/>
          <w:numId w:val="2"/>
        </w:numPr>
        <w:spacing w:before="0" w:after="200"/>
        <w:ind w:left="720" w:right="0" w:firstLine="360"/>
        <w:contextualSpacing/>
        <w:rPr/>
      </w:pPr>
      <w:r>
        <w:rPr/>
        <w:t>Classified LAZ, selected - DREAM/Phil-LiDAR 1</w:t>
      </w:r>
    </w:p>
    <w:p>
      <w:pPr>
        <w:pStyle w:val="Normal"/>
        <w:numPr>
          <w:ilvl w:val="0"/>
          <w:numId w:val="2"/>
        </w:numPr>
        <w:spacing w:before="0" w:after="200"/>
        <w:ind w:left="720" w:right="0" w:firstLine="360"/>
        <w:contextualSpacing/>
        <w:rPr/>
      </w:pPr>
      <w:r>
        <w:rPr/>
        <w:t>sample datasets from Phil-LiDAR 2 (no account needed)</w:t>
      </w:r>
    </w:p>
    <w:p>
      <w:pPr>
        <w:pStyle w:val="Heading2"/>
        <w:spacing w:before="360" w:after="80"/>
        <w:rPr/>
      </w:pPr>
      <w:bookmarkStart w:id="33" w:name="h.6u0yt56b8j7w"/>
      <w:bookmarkEnd w:id="33"/>
      <w:r>
        <w:rPr/>
        <w:t>3.1 Downloading Flood Hazard Maps and other vector/layers via Data Store/Layers</w:t>
      </w:r>
    </w:p>
    <w:p>
      <w:pPr>
        <w:pStyle w:val="Normal"/>
        <w:numPr>
          <w:ilvl w:val="0"/>
          <w:numId w:val="1"/>
        </w:numPr>
        <w:spacing w:lineRule="auto" w:line="259" w:before="0" w:after="0"/>
        <w:ind w:left="1080" w:right="0" w:firstLine="720"/>
        <w:contextualSpacing/>
        <w:rPr/>
      </w:pPr>
      <w:r>
        <w:rPr/>
        <w:t>View the desired layer on a map. See “Viewing a Layer”.</w:t>
        <w:br/>
      </w:r>
      <w:r>
        <w:rPr/>
        <w:drawing>
          <wp:inline distT="114300" distB="114300" distL="114300" distR="114300">
            <wp:extent cx="4671060" cy="119062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7"/>
                    <a:stretch>
                      <a:fillRect/>
                    </a:stretch>
                  </pic:blipFill>
                  <pic:spPr bwMode="auto">
                    <a:xfrm>
                      <a:off x="0" y="0"/>
                      <a:ext cx="4671060" cy="1190625"/>
                    </a:xfrm>
                    <a:prstGeom prst="rect">
                      <a:avLst/>
                    </a:prstGeom>
                    <a:noFill/>
                    <a:ln w="9525">
                      <a:noFill/>
                      <a:miter lim="800000"/>
                      <a:headEnd/>
                      <a:tailEnd/>
                    </a:ln>
                  </pic:spPr>
                </pic:pic>
              </a:graphicData>
            </a:graphic>
          </wp:inline>
        </w:drawing>
      </w:r>
    </w:p>
    <w:p>
      <w:pPr>
        <w:pStyle w:val="Normal"/>
        <w:numPr>
          <w:ilvl w:val="0"/>
          <w:numId w:val="1"/>
        </w:numPr>
        <w:spacing w:lineRule="auto" w:line="259" w:before="0" w:after="0"/>
        <w:ind w:left="1080" w:right="0" w:firstLine="720"/>
        <w:contextualSpacing/>
        <w:rPr/>
      </w:pPr>
      <w:r>
        <w:rPr/>
        <w:t xml:space="preserve">Click </w:t>
      </w:r>
      <w:r>
        <w:rPr>
          <w:b/>
        </w:rPr>
        <w:t xml:space="preserve">Request Download </w:t>
      </w:r>
      <w:r>
        <w:rPr/>
        <w:t>to request permission from the layer owner to download a layer.</w:t>
        <w:br/>
      </w:r>
      <w:r>
        <w:rPr/>
        <w:drawing>
          <wp:inline distT="114300" distB="114300" distL="114300" distR="114300">
            <wp:extent cx="4738370" cy="234124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8"/>
                    <a:stretch>
                      <a:fillRect/>
                    </a:stretch>
                  </pic:blipFill>
                  <pic:spPr bwMode="auto">
                    <a:xfrm>
                      <a:off x="0" y="0"/>
                      <a:ext cx="4738370" cy="2341245"/>
                    </a:xfrm>
                    <a:prstGeom prst="rect">
                      <a:avLst/>
                    </a:prstGeom>
                    <a:noFill/>
                    <a:ln w="9525">
                      <a:noFill/>
                      <a:miter lim="800000"/>
                      <a:headEnd/>
                      <a:tailEnd/>
                    </a:ln>
                  </pic:spPr>
                </pic:pic>
              </a:graphicData>
            </a:graphic>
          </wp:inline>
        </w:drawing>
      </w:r>
    </w:p>
    <w:p>
      <w:pPr>
        <w:pStyle w:val="Normal"/>
        <w:numPr>
          <w:ilvl w:val="0"/>
          <w:numId w:val="1"/>
        </w:numPr>
        <w:spacing w:lineRule="auto" w:line="259" w:before="0" w:after="0"/>
        <w:ind w:left="1080" w:right="0" w:firstLine="720"/>
        <w:contextualSpacing/>
        <w:rPr/>
      </w:pPr>
      <w:r>
        <w:rPr/>
        <w:t>Wait for the approval of the owner of the uploaded layer.</w:t>
        <w:br/>
      </w:r>
      <w:r>
        <w:rPr/>
        <w:drawing>
          <wp:inline distT="0" distB="0" distL="114300" distR="114300">
            <wp:extent cx="4700270" cy="58864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9"/>
                    <a:stretch>
                      <a:fillRect/>
                    </a:stretch>
                  </pic:blipFill>
                  <pic:spPr bwMode="auto">
                    <a:xfrm>
                      <a:off x="0" y="0"/>
                      <a:ext cx="4700270" cy="588645"/>
                    </a:xfrm>
                    <a:prstGeom prst="rect">
                      <a:avLst/>
                    </a:prstGeom>
                    <a:noFill/>
                    <a:ln w="9525">
                      <a:noFill/>
                      <a:miter lim="800000"/>
                      <a:headEnd/>
                      <a:tailEnd/>
                    </a:ln>
                  </pic:spPr>
                </pic:pic>
              </a:graphicData>
            </a:graphic>
          </wp:inline>
        </w:drawing>
      </w:r>
    </w:p>
    <w:p>
      <w:pPr>
        <w:pStyle w:val="Normal"/>
        <w:numPr>
          <w:ilvl w:val="0"/>
          <w:numId w:val="1"/>
        </w:numPr>
        <w:spacing w:lineRule="auto" w:line="259" w:before="0" w:after="0"/>
        <w:ind w:left="1080" w:right="0" w:firstLine="720"/>
        <w:contextualSpacing/>
        <w:rPr/>
      </w:pPr>
      <w:r>
        <w:rPr/>
        <w:t xml:space="preserve">If approval is granted, view desired layer on map. Click on </w:t>
      </w:r>
      <w:r>
        <w:rPr>
          <w:b/>
        </w:rPr>
        <w:t>Download Layer</w:t>
      </w:r>
      <w:r>
        <w:rPr/>
        <w:t>.</w:t>
      </w:r>
    </w:p>
    <w:p>
      <w:pPr>
        <w:pStyle w:val="Normal"/>
        <w:numPr>
          <w:ilvl w:val="0"/>
          <w:numId w:val="1"/>
        </w:numPr>
        <w:spacing w:lineRule="auto" w:line="259" w:before="0" w:after="0"/>
        <w:ind w:left="1080" w:right="0" w:firstLine="720"/>
        <w:contextualSpacing/>
        <w:rPr/>
      </w:pPr>
      <w:r>
        <w:rPr/>
        <w:t xml:space="preserve">End user license agreement (EULA) will be displayed. The user is required to click </w:t>
      </w:r>
      <w:r>
        <w:rPr>
          <w:b/>
        </w:rPr>
        <w:t>I agree</w:t>
      </w:r>
      <w:r>
        <w:rPr/>
        <w:t xml:space="preserve"> to proceed with the download.</w:t>
        <w:br/>
      </w:r>
      <w:r>
        <w:rPr/>
        <w:drawing>
          <wp:inline distT="0" distB="0" distL="114300" distR="114300">
            <wp:extent cx="2573020" cy="89344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20"/>
                    <a:stretch>
                      <a:fillRect/>
                    </a:stretch>
                  </pic:blipFill>
                  <pic:spPr bwMode="auto">
                    <a:xfrm>
                      <a:off x="0" y="0"/>
                      <a:ext cx="2573020" cy="893445"/>
                    </a:xfrm>
                    <a:prstGeom prst="rect">
                      <a:avLst/>
                    </a:prstGeom>
                    <a:noFill/>
                    <a:ln w="9525">
                      <a:noFill/>
                      <a:miter lim="800000"/>
                      <a:headEnd/>
                      <a:tailEnd/>
                    </a:ln>
                  </pic:spPr>
                </pic:pic>
              </a:graphicData>
            </a:graphic>
          </wp:inline>
        </w:drawing>
      </w:r>
    </w:p>
    <w:p>
      <w:pPr>
        <w:pStyle w:val="Normal"/>
        <w:numPr>
          <w:ilvl w:val="0"/>
          <w:numId w:val="1"/>
        </w:numPr>
        <w:spacing w:lineRule="auto" w:line="259" w:before="0" w:after="0"/>
        <w:ind w:left="1080" w:right="0" w:firstLine="720"/>
        <w:contextualSpacing/>
        <w:rPr/>
      </w:pPr>
      <w:r>
        <w:rPr/>
        <w:t xml:space="preserve">Click </w:t>
      </w:r>
      <w:r>
        <w:rPr>
          <w:b/>
        </w:rPr>
        <w:t>Sign EULA</w:t>
      </w:r>
      <w:r>
        <w:rPr/>
        <w:t>.</w:t>
      </w:r>
    </w:p>
    <w:p>
      <w:pPr>
        <w:pStyle w:val="Normal"/>
        <w:numPr>
          <w:ilvl w:val="0"/>
          <w:numId w:val="1"/>
        </w:numPr>
        <w:spacing w:lineRule="auto" w:line="259" w:before="0" w:after="0"/>
        <w:ind w:left="1080" w:right="0" w:firstLine="720"/>
        <w:contextualSpacing/>
        <w:rPr/>
      </w:pPr>
      <w:r>
        <w:rPr/>
        <w:t>Choose desired format of layer to be downloaded. Some files have the option to view the layer in Google Earth.</w:t>
        <w:br/>
      </w:r>
      <w:r>
        <w:rPr/>
        <w:drawing>
          <wp:inline distT="0" distB="0" distL="114300" distR="114300">
            <wp:extent cx="4728845" cy="330898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21"/>
                    <a:stretch>
                      <a:fillRect/>
                    </a:stretch>
                  </pic:blipFill>
                  <pic:spPr bwMode="auto">
                    <a:xfrm>
                      <a:off x="0" y="0"/>
                      <a:ext cx="4728845" cy="3308985"/>
                    </a:xfrm>
                    <a:prstGeom prst="rect">
                      <a:avLst/>
                    </a:prstGeom>
                    <a:noFill/>
                    <a:ln w="9525">
                      <a:noFill/>
                      <a:miter lim="800000"/>
                      <a:headEnd/>
                      <a:tailEnd/>
                    </a:ln>
                  </pic:spPr>
                </pic:pic>
              </a:graphicData>
            </a:graphic>
          </wp:inline>
        </w:drawing>
      </w:r>
    </w:p>
    <w:p>
      <w:pPr>
        <w:pStyle w:val="Normal"/>
        <w:numPr>
          <w:ilvl w:val="0"/>
          <w:numId w:val="1"/>
        </w:numPr>
        <w:spacing w:lineRule="auto" w:line="259" w:before="0" w:after="160"/>
        <w:ind w:left="1080" w:right="0" w:firstLine="720"/>
        <w:contextualSpacing/>
        <w:rPr/>
      </w:pPr>
      <w:r>
        <w:rPr/>
        <w:t>Save file and wait for download to finish.</w:t>
      </w:r>
    </w:p>
    <w:p>
      <w:pPr>
        <w:pStyle w:val="Heading2"/>
        <w:spacing w:lineRule="auto" w:line="259" w:before="360" w:after="160"/>
        <w:rPr/>
      </w:pPr>
      <w:bookmarkStart w:id="34" w:name="h.3gx1y09o0amc"/>
      <w:bookmarkEnd w:id="34"/>
      <w:r>
        <w:rPr/>
        <w:t>3.2 Downloading other datasets via Data Store/Data Tiles</w:t>
      </w:r>
    </w:p>
    <w:p>
      <w:pPr>
        <w:pStyle w:val="Normal"/>
        <w:numPr>
          <w:ilvl w:val="0"/>
          <w:numId w:val="3"/>
        </w:numPr>
        <w:spacing w:lineRule="auto" w:line="259" w:before="0" w:after="0"/>
        <w:ind w:left="720" w:right="0" w:firstLine="360"/>
        <w:contextualSpacing/>
        <w:rPr/>
      </w:pPr>
      <w:r>
        <w:rPr/>
        <w:t>Login to LiPAD.</w:t>
      </w:r>
    </w:p>
    <w:p>
      <w:pPr>
        <w:pStyle w:val="Normal"/>
        <w:numPr>
          <w:ilvl w:val="0"/>
          <w:numId w:val="3"/>
        </w:numPr>
        <w:spacing w:lineRule="auto" w:line="259" w:before="0" w:after="0"/>
        <w:ind w:left="720" w:right="0" w:firstLine="360"/>
        <w:contextualSpacing/>
        <w:rPr/>
      </w:pPr>
      <w:r>
        <w:rPr/>
        <w:t xml:space="preserve">At the top of the page, click </w:t>
      </w:r>
      <w:r>
        <w:rPr>
          <w:b/>
        </w:rPr>
        <w:t xml:space="preserve">Datastore </w:t>
      </w:r>
      <w:r>
        <w:rPr/>
        <w:t xml:space="preserve">-&gt; </w:t>
      </w:r>
      <w:r>
        <w:rPr>
          <w:b/>
        </w:rPr>
        <w:t>Data Tiles</w:t>
      </w:r>
      <w:r>
        <w:rPr/>
        <w:t xml:space="preserve"> to display the tiled data map available for selection</w:t>
      </w:r>
    </w:p>
    <w:p>
      <w:pPr>
        <w:pStyle w:val="Normal"/>
        <w:spacing w:lineRule="auto" w:line="259" w:before="0" w:after="0"/>
        <w:jc w:val="center"/>
        <w:rPr/>
      </w:pPr>
      <w:r>
        <w:rPr/>
        <w:drawing>
          <wp:inline distT="114300" distB="114300" distL="114300" distR="114300">
            <wp:extent cx="4597400" cy="64770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22"/>
                    <a:stretch>
                      <a:fillRect/>
                    </a:stretch>
                  </pic:blipFill>
                  <pic:spPr bwMode="auto">
                    <a:xfrm>
                      <a:off x="0" y="0"/>
                      <a:ext cx="4597400" cy="647700"/>
                    </a:xfrm>
                    <a:prstGeom prst="rect">
                      <a:avLst/>
                    </a:prstGeom>
                    <a:noFill/>
                    <a:ln w="9525">
                      <a:noFill/>
                      <a:miter lim="800000"/>
                      <a:headEnd/>
                      <a:tailEnd/>
                    </a:ln>
                  </pic:spPr>
                </pic:pic>
              </a:graphicData>
            </a:graphic>
          </wp:inline>
        </w:drawing>
      </w:r>
    </w:p>
    <w:p>
      <w:pPr>
        <w:pStyle w:val="Normal"/>
        <w:numPr>
          <w:ilvl w:val="0"/>
          <w:numId w:val="3"/>
        </w:numPr>
        <w:spacing w:lineRule="auto" w:line="259" w:before="0" w:after="0"/>
        <w:ind w:left="720" w:right="0" w:firstLine="360"/>
        <w:contextualSpacing/>
        <w:rPr/>
      </w:pPr>
      <w:bookmarkStart w:id="35" w:name="h.p0qd0lcvmdy0"/>
      <w:bookmarkEnd w:id="35"/>
      <w:r>
        <w:rPr/>
        <w:t xml:space="preserve">Navigate towards area of interest. </w:t>
      </w:r>
      <w:r>
        <w:rPr/>
        <w:drawing>
          <wp:inline distT="114300" distB="114300" distL="114300" distR="114300">
            <wp:extent cx="3827780" cy="219519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23"/>
                    <a:stretch>
                      <a:fillRect/>
                    </a:stretch>
                  </pic:blipFill>
                  <pic:spPr bwMode="auto">
                    <a:xfrm>
                      <a:off x="0" y="0"/>
                      <a:ext cx="3827780" cy="2195195"/>
                    </a:xfrm>
                    <a:prstGeom prst="rect">
                      <a:avLst/>
                    </a:prstGeom>
                    <a:noFill/>
                    <a:ln w="9525">
                      <a:noFill/>
                      <a:miter lim="800000"/>
                      <a:headEnd/>
                      <a:tailEnd/>
                    </a:ln>
                  </pic:spPr>
                </pic:pic>
              </a:graphicData>
            </a:graphic>
          </wp:inline>
        </w:drawing>
      </w:r>
    </w:p>
    <w:p>
      <w:pPr>
        <w:pStyle w:val="Normal"/>
        <w:spacing w:lineRule="auto" w:line="259" w:before="0" w:after="0"/>
        <w:ind w:left="1440" w:right="0" w:hanging="0"/>
        <w:rPr/>
      </w:pPr>
      <w:bookmarkStart w:id="36" w:name="h.nly1hkv74y1a"/>
      <w:bookmarkEnd w:id="36"/>
      <w:r>
        <w:rPr/>
        <w:t xml:space="preserve">Zoom in by one level on specific area: scroll up using your mouse within the gridded map or click “+” on upper left side of map </w:t>
        <w:br/>
      </w:r>
    </w:p>
    <w:p>
      <w:pPr>
        <w:pStyle w:val="Normal"/>
        <w:numPr>
          <w:ilvl w:val="0"/>
          <w:numId w:val="3"/>
        </w:numPr>
        <w:spacing w:lineRule="auto" w:line="259" w:before="0" w:after="0"/>
        <w:ind w:left="720" w:right="0" w:firstLine="360"/>
        <w:contextualSpacing/>
        <w:rPr/>
      </w:pPr>
      <w:r>
        <w:rPr/>
        <w:t xml:space="preserve">Selecting tile/s: </w:t>
      </w:r>
    </w:p>
    <w:p>
      <w:pPr>
        <w:pStyle w:val="Normal"/>
        <w:numPr>
          <w:ilvl w:val="2"/>
          <w:numId w:val="3"/>
        </w:numPr>
        <w:spacing w:lineRule="auto" w:line="259" w:before="0" w:after="0"/>
        <w:ind w:left="2160" w:right="0" w:firstLine="1980"/>
        <w:contextualSpacing/>
        <w:rPr/>
      </w:pPr>
      <w:r>
        <w:rPr/>
        <w:t xml:space="preserve">To select tiles one by one, simply </w:t>
      </w:r>
      <w:r>
        <w:rPr>
          <w:b/>
        </w:rPr>
        <w:t>click on a map cell</w:t>
      </w:r>
      <w:r>
        <w:rPr/>
        <w:t>.</w:t>
        <w:br/>
        <w:br/>
      </w:r>
      <w:r>
        <w:rPr/>
        <w:drawing>
          <wp:inline distT="114300" distB="114300" distL="114300" distR="114300">
            <wp:extent cx="4166235" cy="235712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4"/>
                    <a:stretch>
                      <a:fillRect/>
                    </a:stretch>
                  </pic:blipFill>
                  <pic:spPr bwMode="auto">
                    <a:xfrm>
                      <a:off x="0" y="0"/>
                      <a:ext cx="4166235" cy="2357120"/>
                    </a:xfrm>
                    <a:prstGeom prst="rect">
                      <a:avLst/>
                    </a:prstGeom>
                    <a:noFill/>
                    <a:ln w="9525">
                      <a:noFill/>
                      <a:miter lim="800000"/>
                      <a:headEnd/>
                      <a:tailEnd/>
                    </a:ln>
                  </pic:spPr>
                </pic:pic>
              </a:graphicData>
            </a:graphic>
          </wp:inline>
        </w:drawing>
      </w:r>
      <w:r>
        <w:rPr/>
        <w:br/>
        <w:br/>
        <w:br/>
        <w:br/>
        <w:br/>
        <w:br/>
        <w:br/>
        <w:br/>
        <w:br/>
        <w:br/>
        <w:br/>
        <w:br/>
        <w:br/>
      </w:r>
    </w:p>
    <w:p>
      <w:pPr>
        <w:pStyle w:val="Normal"/>
        <w:numPr>
          <w:ilvl w:val="2"/>
          <w:numId w:val="3"/>
        </w:numPr>
        <w:spacing w:lineRule="auto" w:line="259" w:before="0" w:after="160"/>
        <w:ind w:left="2160" w:right="0" w:firstLine="1980"/>
        <w:contextualSpacing/>
        <w:rPr/>
      </w:pPr>
      <w:r>
        <w:rPr/>
        <w:t xml:space="preserve">To select a group of tiles, </w:t>
      </w:r>
      <w:r>
        <w:rPr>
          <w:b/>
        </w:rPr>
        <w:t>hold Shift while dragging the mouse to draw a rectangle</w:t>
      </w:r>
      <w:r>
        <w:rPr/>
        <w:t>.</w:t>
        <w:br/>
      </w:r>
      <w:r>
        <w:rPr/>
        <w:drawing>
          <wp:inline distT="114300" distB="114300" distL="114300" distR="114300">
            <wp:extent cx="3662045" cy="207137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5"/>
                    <a:stretch>
                      <a:fillRect/>
                    </a:stretch>
                  </pic:blipFill>
                  <pic:spPr bwMode="auto">
                    <a:xfrm>
                      <a:off x="0" y="0"/>
                      <a:ext cx="3662045" cy="2071370"/>
                    </a:xfrm>
                    <a:prstGeom prst="rect">
                      <a:avLst/>
                    </a:prstGeom>
                    <a:noFill/>
                    <a:ln w="9525">
                      <a:noFill/>
                      <a:miter lim="800000"/>
                      <a:headEnd/>
                      <a:tailEnd/>
                    </a:ln>
                  </pic:spPr>
                </pic:pic>
              </a:graphicData>
            </a:graphic>
          </wp:inline>
        </w:drawing>
      </w:r>
      <w:r>
        <w:rPr/>
        <w:drawing>
          <wp:inline distT="114300" distB="114300" distL="114300" distR="114300">
            <wp:extent cx="3649980" cy="2075815"/>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6"/>
                    <a:stretch>
                      <a:fillRect/>
                    </a:stretch>
                  </pic:blipFill>
                  <pic:spPr bwMode="auto">
                    <a:xfrm>
                      <a:off x="0" y="0"/>
                      <a:ext cx="3649980" cy="2075815"/>
                    </a:xfrm>
                    <a:prstGeom prst="rect">
                      <a:avLst/>
                    </a:prstGeom>
                    <a:noFill/>
                    <a:ln w="9525">
                      <a:noFill/>
                      <a:miter lim="800000"/>
                      <a:headEnd/>
                      <a:tailEnd/>
                    </a:ln>
                  </pic:spPr>
                </pic:pic>
              </a:graphicData>
            </a:graphic>
          </wp:inline>
        </w:drawing>
      </w:r>
      <w:r>
        <w:rPr/>
        <w:br/>
        <w:t>Selected tiles will be highlighted blue. The corresponding geo-reference of each tile is listed below the map.</w:t>
        <w:br/>
      </w:r>
    </w:p>
    <w:p>
      <w:pPr>
        <w:pStyle w:val="Normal"/>
        <w:numPr>
          <w:ilvl w:val="0"/>
          <w:numId w:val="3"/>
        </w:numPr>
        <w:spacing w:lineRule="auto" w:line="259" w:before="0" w:after="0"/>
        <w:ind w:left="720" w:right="0" w:firstLine="360"/>
        <w:contextualSpacing/>
        <w:rPr/>
      </w:pPr>
      <w:r>
        <w:rPr/>
        <w:t xml:space="preserve">Click </w:t>
      </w:r>
      <w:r>
        <w:rPr>
          <w:b/>
        </w:rPr>
        <w:t xml:space="preserve">Submit </w:t>
      </w:r>
      <w:r>
        <w:rPr/>
        <w:t xml:space="preserve">at the bottom of the geo-reference list. </w:t>
        <w:br/>
      </w:r>
      <w:r>
        <w:rPr/>
        <w:drawing>
          <wp:inline distT="114300" distB="114300" distL="114300" distR="114300">
            <wp:extent cx="4986020" cy="993775"/>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7"/>
                    <a:stretch>
                      <a:fillRect/>
                    </a:stretch>
                  </pic:blipFill>
                  <pic:spPr bwMode="auto">
                    <a:xfrm>
                      <a:off x="0" y="0"/>
                      <a:ext cx="4986020" cy="993775"/>
                    </a:xfrm>
                    <a:prstGeom prst="rect">
                      <a:avLst/>
                    </a:prstGeom>
                    <a:noFill/>
                    <a:ln w="9525">
                      <a:noFill/>
                      <a:miter lim="800000"/>
                      <a:headEnd/>
                      <a:tailEnd/>
                    </a:ln>
                  </pic:spPr>
                </pic:pic>
              </a:graphicData>
            </a:graphic>
          </wp:inline>
        </w:drawing>
      </w:r>
    </w:p>
    <w:p>
      <w:pPr>
        <w:pStyle w:val="Normal"/>
        <w:numPr>
          <w:ilvl w:val="0"/>
          <w:numId w:val="3"/>
        </w:numPr>
        <w:spacing w:lineRule="auto" w:line="259" w:before="0" w:after="0"/>
        <w:ind w:left="720" w:right="0" w:firstLine="360"/>
        <w:contextualSpacing/>
        <w:rPr/>
      </w:pPr>
      <w:r>
        <w:rPr/>
        <w:t>The Data Cart is displayed. This lists the associated files to the selected tiles.</w:t>
      </w:r>
    </w:p>
    <w:p>
      <w:pPr>
        <w:pStyle w:val="Normal"/>
        <w:numPr>
          <w:ilvl w:val="2"/>
          <w:numId w:val="3"/>
        </w:numPr>
        <w:spacing w:lineRule="auto" w:line="259" w:before="0" w:after="0"/>
        <w:ind w:left="2160" w:right="0" w:firstLine="1980"/>
        <w:contextualSpacing/>
        <w:rPr/>
      </w:pPr>
      <w:r>
        <w:rPr/>
        <w:t xml:space="preserve">To erase the contents of the cart, click </w:t>
      </w:r>
      <w:r>
        <w:rPr>
          <w:b/>
        </w:rPr>
        <w:t>Empty This Cart</w:t>
      </w:r>
      <w:r>
        <w:rPr/>
        <w:t>.</w:t>
        <w:br/>
      </w:r>
      <w:r>
        <w:rPr/>
        <w:drawing>
          <wp:inline distT="114300" distB="114300" distL="114300" distR="114300">
            <wp:extent cx="4204970" cy="497205"/>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8"/>
                    <a:stretch>
                      <a:fillRect/>
                    </a:stretch>
                  </pic:blipFill>
                  <pic:spPr bwMode="auto">
                    <a:xfrm>
                      <a:off x="0" y="0"/>
                      <a:ext cx="4204970" cy="497205"/>
                    </a:xfrm>
                    <a:prstGeom prst="rect">
                      <a:avLst/>
                    </a:prstGeom>
                    <a:noFill/>
                    <a:ln w="9525">
                      <a:noFill/>
                      <a:miter lim="800000"/>
                      <a:headEnd/>
                      <a:tailEnd/>
                    </a:ln>
                  </pic:spPr>
                </pic:pic>
              </a:graphicData>
            </a:graphic>
          </wp:inline>
        </w:drawing>
      </w:r>
    </w:p>
    <w:p>
      <w:pPr>
        <w:pStyle w:val="Normal"/>
        <w:numPr>
          <w:ilvl w:val="2"/>
          <w:numId w:val="3"/>
        </w:numPr>
        <w:spacing w:lineRule="auto" w:line="259" w:before="0" w:after="0"/>
        <w:ind w:left="2160" w:right="0" w:firstLine="1980"/>
        <w:contextualSpacing/>
        <w:rPr/>
      </w:pPr>
      <w:r>
        <w:rPr/>
        <w:t xml:space="preserve">To proceed downloading the files, click </w:t>
      </w:r>
      <w:r>
        <w:rPr>
          <w:b/>
        </w:rPr>
        <w:t>Create FTP Folder</w:t>
      </w:r>
      <w:r>
        <w:rPr/>
        <w:t>. Requested files will be available for download via FTP.</w:t>
        <w:br/>
      </w:r>
      <w:r>
        <w:rPr/>
        <w:drawing>
          <wp:inline distT="114300" distB="114300" distL="114300" distR="114300">
            <wp:extent cx="4547235" cy="577850"/>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9"/>
                    <a:stretch>
                      <a:fillRect/>
                    </a:stretch>
                  </pic:blipFill>
                  <pic:spPr bwMode="auto">
                    <a:xfrm>
                      <a:off x="0" y="0"/>
                      <a:ext cx="4547235" cy="577850"/>
                    </a:xfrm>
                    <a:prstGeom prst="rect">
                      <a:avLst/>
                    </a:prstGeom>
                    <a:noFill/>
                    <a:ln w="9525">
                      <a:noFill/>
                      <a:miter lim="800000"/>
                      <a:headEnd/>
                      <a:tailEnd/>
                    </a:ln>
                  </pic:spPr>
                </pic:pic>
              </a:graphicData>
            </a:graphic>
          </wp:inline>
        </w:drawing>
      </w:r>
    </w:p>
    <w:p>
      <w:pPr>
        <w:pStyle w:val="Normal"/>
        <w:numPr>
          <w:ilvl w:val="0"/>
          <w:numId w:val="3"/>
        </w:numPr>
        <w:spacing w:lineRule="auto" w:line="259" w:before="0" w:after="0"/>
        <w:ind w:left="720" w:right="0" w:firstLine="360"/>
        <w:contextualSpacing/>
        <w:rPr/>
      </w:pPr>
      <w:r>
        <w:rPr/>
        <w:t>An email will be sent to the registered email address notifying the user of the creation of the FTP folder.</w:t>
      </w:r>
    </w:p>
    <w:p>
      <w:pPr>
        <w:pStyle w:val="Normal"/>
        <w:numPr>
          <w:ilvl w:val="0"/>
          <w:numId w:val="3"/>
        </w:numPr>
        <w:spacing w:lineRule="auto" w:line="259" w:before="0" w:after="0"/>
        <w:ind w:left="720" w:right="0" w:firstLine="360"/>
        <w:contextualSpacing/>
        <w:rPr/>
      </w:pPr>
      <w:r>
        <w:rPr/>
        <w:t>Run an FTP client:</w:t>
      </w:r>
    </w:p>
    <w:p>
      <w:pPr>
        <w:pStyle w:val="Normal"/>
        <w:numPr>
          <w:ilvl w:val="2"/>
          <w:numId w:val="3"/>
        </w:numPr>
        <w:spacing w:lineRule="auto" w:line="259" w:before="0" w:after="160"/>
        <w:ind w:left="2160" w:right="0" w:firstLine="1980"/>
        <w:contextualSpacing/>
        <w:rPr/>
      </w:pPr>
      <w:r>
        <w:rPr>
          <w:b/>
        </w:rPr>
        <w:t>Log in</w:t>
      </w:r>
      <w:r>
        <w:rPr/>
        <w:t xml:space="preserve"> to the DREAM Phil-LiDAR FTP server and navigate to the download folder. The file will be downloaded from the FTP client.</w:t>
      </w:r>
    </w:p>
    <w:sectPr>
      <w:headerReference w:type="default" r:id="rId30"/>
      <w:footerReference w:type="default" r:id="rId31"/>
      <w:type w:val="nextPage"/>
      <w:pgSz w:w="11906" w:h="16838"/>
      <w:pgMar w:left="1440" w:right="1440" w:header="720" w:top="1440" w:footer="720" w:bottom="1166" w:gutter="0"/>
      <w:pgNumType w:start="1" w:fmt="decimal"/>
      <w:formProt w:val="false"/>
      <w:textDirection w:val="lrTb"/>
      <w:docGrid w:type="default" w:linePitch="249"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Liberation Sans">
    <w:altName w:val="Arial"/>
    <w:charset w:val="01"/>
    <w:family w:val="swiss"/>
    <w:pitch w:val="variable"/>
  </w:font>
  <w:font w:name="Georgia">
    <w:charset w:val="01"/>
    <w:family w:val="roman"/>
    <w:pitch w:val="variable"/>
  </w:font>
  <w:font w:name="Arial">
    <w:charset w:val="01"/>
    <w:family w:val="roman"/>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pBdr>
        <w:top w:val="single" w:sz="4" w:space="1" w:color="00000A"/>
        <w:left w:val="nil"/>
        <w:bottom w:val="nil"/>
        <w:right w:val="nil"/>
      </w:pBdr>
      <w:rPr/>
    </w:pPr>
    <w:r>
      <w:rPr/>
    </w:r>
  </w:p>
  <w:p>
    <w:pPr>
      <w:pStyle w:val="Normal"/>
      <w:spacing w:lineRule="auto" w:line="240" w:before="0" w:after="720"/>
      <w:jc w:val="left"/>
      <w:rPr/>
    </w:pPr>
    <w:r>
      <w:rPr/>
      <w:drawing>
        <wp:inline distT="114300" distB="114300" distL="114300" distR="114300">
          <wp:extent cx="5733415" cy="749300"/>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1"/>
                  <a:stretch>
                    <a:fillRect/>
                  </a:stretch>
                </pic:blipFill>
                <pic:spPr bwMode="auto">
                  <a:xfrm>
                    <a:off x="0" y="0"/>
                    <a:ext cx="5733415" cy="749300"/>
                  </a:xfrm>
                  <a:prstGeom prst="rect">
                    <a:avLst/>
                  </a:prstGeom>
                  <a:noFill/>
                  <a:ln w="9525">
                    <a:noFill/>
                    <a:miter lim="800000"/>
                    <a:headEnd/>
                    <a:tailEnd/>
                  </a:ln>
                </pic:spPr>
              </pic:pic>
            </a:graphicData>
          </a:graphic>
        </wp:inline>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widowControl/>
      <w:tabs>
        <w:tab w:val="center" w:pos="4680" w:leader="none"/>
        <w:tab w:val="right" w:pos="9360" w:leader="none"/>
      </w:tabs>
      <w:spacing w:lineRule="auto" w:line="240" w:before="0" w:after="0"/>
      <w:jc w:val="left"/>
      <w:rPr/>
    </w:pPr>
    <w:r>
      <w:rPr/>
    </w:r>
  </w:p>
  <w:tbl>
    <w:tblPr>
      <w:jc w:val="left"/>
      <w:tblInd w:w="-1486" w:type="dxa"/>
      <w:tblBorders>
        <w:top w:val="single" w:sz="8" w:space="0" w:color="FFFFFF"/>
        <w:left w:val="single" w:sz="8" w:space="0" w:color="FFFFFF"/>
        <w:bottom w:val="single" w:sz="8" w:space="0" w:color="FFFFFF"/>
        <w:insideH w:val="single" w:sz="8" w:space="0" w:color="FFFFFF"/>
        <w:right w:val="single" w:sz="8" w:space="0" w:color="FFFFFF"/>
        <w:insideV w:val="single" w:sz="8" w:space="0" w:color="FFFFFF"/>
      </w:tblBorders>
      <w:tblCellMar>
        <w:top w:w="100" w:type="dxa"/>
        <w:left w:w="60" w:type="dxa"/>
        <w:bottom w:w="100" w:type="dxa"/>
        <w:right w:w="100" w:type="dxa"/>
      </w:tblCellMar>
    </w:tblPr>
    <w:tblGrid>
      <w:gridCol w:w="11895"/>
    </w:tblGrid>
    <w:tr>
      <w:trPr>
        <w:cantSplit w:val="false"/>
      </w:trPr>
      <w:tc>
        <w:tcPr>
          <w:tcW w:w="11895"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FFFFFF" w:val="clear"/>
          <w:tcMar>
            <w:left w:w="60" w:type="dxa"/>
          </w:tcMar>
        </w:tcPr>
        <w:p>
          <w:pPr>
            <w:pStyle w:val="Normal"/>
            <w:spacing w:lineRule="auto" w:line="240" w:before="0" w:after="0"/>
            <w:jc w:val="center"/>
            <w:rPr/>
          </w:pPr>
          <w:r>
            <w:rPr/>
            <w:drawing>
              <wp:inline distT="0" distB="0" distL="114300" distR="114300">
                <wp:extent cx="6477000" cy="885825"/>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1"/>
                        <a:srcRect l="8550" t="40162" r="10952" b="0"/>
                        <a:stretch>
                          <a:fillRect/>
                        </a:stretch>
                      </pic:blipFill>
                      <pic:spPr bwMode="auto">
                        <a:xfrm>
                          <a:off x="0" y="0"/>
                          <a:ext cx="6477000" cy="885825"/>
                        </a:xfrm>
                        <a:prstGeom prst="rect">
                          <a:avLst/>
                        </a:prstGeom>
                        <a:noFill/>
                        <a:ln w="9525">
                          <a:noFill/>
                          <a:miter lim="800000"/>
                          <a:headEnd/>
                          <a:tailEnd/>
                        </a:ln>
                      </pic:spPr>
                    </pic:pic>
                  </a:graphicData>
                </a:graphic>
              </wp:inline>
            </w:drawing>
          </w:r>
        </w:p>
      </w:tc>
    </w:tr>
  </w:tbl>
  <w:p>
    <w:pPr>
      <w:pStyle w:val="Normal"/>
      <w:widowControl/>
      <w:tabs>
        <w:tab w:val="center" w:pos="4680" w:leader="none"/>
        <w:tab w:val="right" w:pos="9360" w:leader="none"/>
      </w:tabs>
      <w:spacing w:lineRule="auto" w:line="240" w:before="0" w:after="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80" w:hanging="-720"/>
      </w:pPr>
    </w:lvl>
    <w:lvl w:ilvl="1">
      <w:start w:val="1"/>
      <w:numFmt w:val="lowerLetter"/>
      <w:lvlText w:val="%2."/>
      <w:lvlJc w:val="left"/>
      <w:pPr>
        <w:ind w:left="1800" w:hanging="-1440"/>
      </w:pPr>
    </w:lvl>
    <w:lvl w:ilvl="2">
      <w:start w:val="1"/>
      <w:numFmt w:val="lowerRoman"/>
      <w:lvlText w:val="%3."/>
      <w:lvlJc w:val="right"/>
      <w:pPr>
        <w:ind w:left="2520" w:hanging="-2340"/>
      </w:pPr>
    </w:lvl>
    <w:lvl w:ilvl="3">
      <w:start w:val="1"/>
      <w:numFmt w:val="decimal"/>
      <w:lvlText w:val="%4."/>
      <w:lvlJc w:val="left"/>
      <w:pPr>
        <w:ind w:left="3240" w:hanging="-2880"/>
      </w:pPr>
    </w:lvl>
    <w:lvl w:ilvl="4">
      <w:start w:val="1"/>
      <w:numFmt w:val="lowerLetter"/>
      <w:lvlText w:val="%5."/>
      <w:lvlJc w:val="left"/>
      <w:pPr>
        <w:ind w:left="3960" w:hanging="-3600"/>
      </w:pPr>
    </w:lvl>
    <w:lvl w:ilvl="5">
      <w:start w:val="1"/>
      <w:numFmt w:val="lowerRoman"/>
      <w:lvlText w:val="%6."/>
      <w:lvlJc w:val="right"/>
      <w:pPr>
        <w:ind w:left="4680" w:hanging="-4500"/>
      </w:pPr>
    </w:lvl>
    <w:lvl w:ilvl="6">
      <w:start w:val="1"/>
      <w:numFmt w:val="decimal"/>
      <w:lvlText w:val="%7."/>
      <w:lvlJc w:val="left"/>
      <w:pPr>
        <w:ind w:left="5400" w:hanging="-5040"/>
      </w:pPr>
    </w:lvl>
    <w:lvl w:ilvl="7">
      <w:start w:val="1"/>
      <w:numFmt w:val="lowerLetter"/>
      <w:lvlText w:val="%8."/>
      <w:lvlJc w:val="left"/>
      <w:pPr>
        <w:ind w:left="6120" w:hanging="-5760"/>
      </w:pPr>
    </w:lvl>
    <w:lvl w:ilvl="8">
      <w:start w:val="1"/>
      <w:numFmt w:val="lowerRoman"/>
      <w:lvlText w:val="%9."/>
      <w:lvlJc w:val="right"/>
      <w:pPr>
        <w:ind w:left="6840" w:hanging="-6660"/>
      </w:p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3."/>
      <w:lvlJc w:val="right"/>
      <w:pPr>
        <w:ind w:left="2160" w:hanging="-1800"/>
      </w:pPr>
      <w:rPr>
        <w:u w:val="none"/>
      </w:rPr>
    </w:lvl>
    <w:lvl w:ilvl="3">
      <w:start w:val="1"/>
      <w:numFmt w:val="decimal"/>
      <w:lvlText w:val="%4."/>
      <w:lvlJc w:val="left"/>
      <w:pPr>
        <w:ind w:left="2880" w:hanging="-2520"/>
      </w:pPr>
      <w:rPr>
        <w:u w:val="none"/>
      </w:rPr>
    </w:lvl>
    <w:lvl w:ilvl="4">
      <w:start w:val="1"/>
      <w:numFmt w:val="lowerLetter"/>
      <w:lvlText w:val="%5."/>
      <w:lvlJc w:val="left"/>
      <w:pPr>
        <w:ind w:left="3600" w:hanging="-3240"/>
      </w:pPr>
      <w:rPr>
        <w:u w:val="none"/>
      </w:rPr>
    </w:lvl>
    <w:lvl w:ilvl="5">
      <w:start w:val="1"/>
      <w:numFmt w:val="lowerRoman"/>
      <w:lvlText w:val="%6."/>
      <w:lvlJc w:val="right"/>
      <w:pPr>
        <w:ind w:left="4320" w:hanging="-3960"/>
      </w:pPr>
      <w:rPr>
        <w:u w:val="none"/>
      </w:rPr>
    </w:lvl>
    <w:lvl w:ilvl="6">
      <w:start w:val="1"/>
      <w:numFmt w:val="decimal"/>
      <w:lvlText w:val="%7."/>
      <w:lvlJc w:val="left"/>
      <w:pPr>
        <w:ind w:left="5040" w:hanging="-4680"/>
      </w:pPr>
      <w:rPr>
        <w:u w:val="none"/>
      </w:rPr>
    </w:lvl>
    <w:lvl w:ilvl="7">
      <w:start w:val="1"/>
      <w:numFmt w:val="lowerLetter"/>
      <w:lvlText w:val="%8."/>
      <w:lvlJc w:val="left"/>
      <w:pPr>
        <w:ind w:left="5760" w:hanging="-5400"/>
      </w:pPr>
      <w:rPr>
        <w:u w:val="none"/>
      </w:rPr>
    </w:lvl>
    <w:lvl w:ilvl="8">
      <w:start w:val="1"/>
      <w:numFmt w:val="lowerRoman"/>
      <w:lvlText w:val="%9."/>
      <w:lvlJc w:val="right"/>
      <w:pPr>
        <w:ind w:left="6480" w:hanging="-6120"/>
      </w:pPr>
      <w:rPr>
        <w:u w:val="none"/>
      </w:rPr>
    </w:lvl>
  </w:abstractNum>
  <w:abstractNum w:abstractNumId="3">
    <w:lvl w:ilvl="0">
      <w:start w:val="1"/>
      <w:numFmt w:val="decimal"/>
      <w:lvlText w:val="%1."/>
      <w:lvlJc w:val="left"/>
      <w:pPr>
        <w:ind w:left="720" w:hanging="-360"/>
      </w:pPr>
    </w:lvl>
    <w:lvl w:ilvl="1">
      <w:start w:val="1"/>
      <w:numFmt w:val="lowerLetter"/>
      <w:lvlText w:val="%2."/>
      <w:lvlJc w:val="left"/>
      <w:pPr>
        <w:ind w:left="1440" w:hanging="-1080"/>
      </w:pPr>
    </w:lvl>
    <w:lvl w:ilvl="2">
      <w:start w:val="1"/>
      <w:numFmt w:val="bullet"/>
      <w:lvlText w:val="●"/>
      <w:lvlJc w:val="left"/>
      <w:pPr>
        <w:ind w:left="2160" w:hanging="-1980"/>
      </w:pPr>
      <w:rPr>
        <w:rFonts w:ascii="Arial" w:hAnsi="Arial" w:cs="Arial" w:hint="default"/>
      </w:rPr>
    </w:lvl>
    <w:lvl w:ilvl="3">
      <w:start w:val="1"/>
      <w:numFmt w:val="decimal"/>
      <w:lvlText w:val="%4."/>
      <w:lvlJc w:val="left"/>
      <w:pPr>
        <w:ind w:left="2880" w:hanging="-2520"/>
      </w:pPr>
    </w:lvl>
    <w:lvl w:ilvl="4">
      <w:start w:val="1"/>
      <w:numFmt w:val="lowerLetter"/>
      <w:lvlText w:val="%5."/>
      <w:lvlJc w:val="left"/>
      <w:pPr>
        <w:ind w:left="3600" w:hanging="-3240"/>
      </w:pPr>
    </w:lvl>
    <w:lvl w:ilvl="5">
      <w:start w:val="1"/>
      <w:numFmt w:val="lowerRoman"/>
      <w:lvlText w:val="%6."/>
      <w:lvlJc w:val="right"/>
      <w:pPr>
        <w:ind w:left="4320" w:hanging="-4140"/>
      </w:pPr>
    </w:lvl>
    <w:lvl w:ilvl="6">
      <w:start w:val="1"/>
      <w:numFmt w:val="decimal"/>
      <w:lvlText w:val="%7."/>
      <w:lvlJc w:val="left"/>
      <w:pPr>
        <w:ind w:left="5040" w:hanging="-4680"/>
      </w:pPr>
    </w:lvl>
    <w:lvl w:ilvl="7">
      <w:start w:val="1"/>
      <w:numFmt w:val="lowerLetter"/>
      <w:lvlText w:val="%8."/>
      <w:lvlJc w:val="left"/>
      <w:pPr>
        <w:ind w:left="5760" w:hanging="-5400"/>
      </w:pPr>
    </w:lvl>
    <w:lvl w:ilvl="8">
      <w:start w:val="1"/>
      <w:numFmt w:val="lowerRoman"/>
      <w:lvlText w:val="%9."/>
      <w:lvlJc w:val="right"/>
      <w:pPr>
        <w:ind w:left="6480" w:hanging="-630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isplayBackgroundShape/>
  <w:defaultTabStop w:val="720"/>
</w:settings>
</file>

<file path=word/styles.xml><?xml version="1.0" encoding="utf-8"?>
<w:styles xmlns:w="http://schemas.openxmlformats.org/wordprocessingml/2006/main">
  <w:docDefaults>
    <w:rPrDefault>
      <w:rPr>
        <w:rFonts w:ascii="Times New Roman" w:hAnsi="Times New Roman" w:eastAsia="Times New Roman" w:cs="Times New Roman"/>
        <w:color w:val="000000"/>
        <w:lang w:val="en-US" w:eastAsia="zh-CN" w:bidi="hi-IN"/>
      </w:rPr>
    </w:rPrDefault>
    <w:pPrDefault>
      <w:pPr>
        <w:widowControl/>
        <w:spacing w:lineRule="auto" w:line="276"/>
      </w:pPr>
    </w:pPrDefault>
  </w:docDefaults>
  <w:style w:type="paragraph" w:styleId="Normal">
    <w:name w:val="Normal"/>
    <w:pPr>
      <w:keepNext/>
      <w:keepLines w:val="false"/>
      <w:widowControl/>
      <w:suppressAutoHyphens w:val="true"/>
      <w:bidi w:val="0"/>
      <w:spacing w:lineRule="auto" w:line="276" w:before="0" w:after="200"/>
      <w:ind w:left="0" w:right="0" w:hanging="0"/>
      <w:jc w:val="left"/>
    </w:pPr>
    <w:rPr>
      <w:rFonts w:ascii="Times New Roman" w:hAnsi="Times New Roman" w:eastAsia="Times New Roman" w:cs="Times New Roman"/>
      <w:b w:val="false"/>
      <w:i w:val="false"/>
      <w:caps w:val="false"/>
      <w:smallCaps w:val="false"/>
      <w:strike w:val="false"/>
      <w:dstrike w:val="false"/>
      <w:color w:val="000000"/>
      <w:position w:val="0"/>
      <w:sz w:val="20"/>
      <w:sz w:val="20"/>
      <w:szCs w:val="20"/>
      <w:u w:val="none"/>
      <w:vertAlign w:val="baseline"/>
      <w:lang w:val="en-US" w:eastAsia="zh-CN" w:bidi="hi-IN"/>
    </w:rPr>
  </w:style>
  <w:style w:type="paragraph" w:styleId="Heading1">
    <w:name w:val="Heading 1"/>
    <w:basedOn w:val="Heading"/>
    <w:next w:val="Normal"/>
    <w:pPr>
      <w:keepNext/>
      <w:keepLines/>
      <w:widowControl/>
      <w:suppressAutoHyphens w:val="true"/>
      <w:bidi w:val="0"/>
      <w:spacing w:lineRule="auto" w:line="240" w:before="480" w:after="120"/>
      <w:contextualSpacing/>
      <w:jc w:val="left"/>
    </w:pPr>
    <w:rPr>
      <w:rFonts w:ascii="Times New Roman" w:hAnsi="Times New Roman" w:eastAsia="Times New Roman" w:cs="Times New Roman"/>
      <w:b/>
      <w:color w:val="000000"/>
      <w:sz w:val="20"/>
      <w:szCs w:val="20"/>
      <w:lang w:val="en-US" w:eastAsia="zh-CN" w:bidi="hi-IN"/>
    </w:rPr>
  </w:style>
  <w:style w:type="paragraph" w:styleId="Heading2">
    <w:name w:val="Heading 2"/>
    <w:basedOn w:val="Heading"/>
    <w:next w:val="Normal"/>
    <w:pPr>
      <w:keepNext/>
      <w:keepLines/>
      <w:widowControl/>
      <w:suppressAutoHyphens w:val="true"/>
      <w:bidi w:val="0"/>
      <w:spacing w:lineRule="auto" w:line="240" w:before="360" w:after="80"/>
      <w:contextualSpacing/>
      <w:jc w:val="left"/>
    </w:pPr>
    <w:rPr>
      <w:rFonts w:ascii="Times New Roman" w:hAnsi="Times New Roman" w:eastAsia="Times New Roman" w:cs="Times New Roman"/>
      <w:b/>
      <w:color w:val="000000"/>
      <w:sz w:val="20"/>
      <w:szCs w:val="20"/>
      <w:lang w:val="en-US" w:eastAsia="zh-CN" w:bidi="hi-IN"/>
    </w:rPr>
  </w:style>
  <w:style w:type="paragraph" w:styleId="Heading3">
    <w:name w:val="Heading 3"/>
    <w:basedOn w:val="Heading"/>
    <w:next w:val="Normal"/>
    <w:pPr>
      <w:keepNext/>
      <w:keepLines/>
      <w:widowControl/>
      <w:suppressAutoHyphens w:val="true"/>
      <w:bidi w:val="0"/>
      <w:spacing w:lineRule="auto" w:line="240" w:before="280" w:after="80"/>
      <w:contextualSpacing/>
      <w:jc w:val="left"/>
    </w:pPr>
    <w:rPr>
      <w:rFonts w:ascii="Times New Roman" w:hAnsi="Times New Roman" w:eastAsia="Times New Roman" w:cs="Times New Roman"/>
      <w:b/>
      <w:color w:val="000000"/>
      <w:sz w:val="28"/>
      <w:szCs w:val="28"/>
      <w:lang w:val="en-US" w:eastAsia="zh-CN" w:bidi="hi-IN"/>
    </w:rPr>
  </w:style>
  <w:style w:type="paragraph" w:styleId="Heading4">
    <w:name w:val="Heading 4"/>
    <w:basedOn w:val="Heading"/>
    <w:next w:val="Normal"/>
    <w:pPr>
      <w:keepNext/>
      <w:keepLines/>
      <w:widowControl/>
      <w:suppressAutoHyphens w:val="true"/>
      <w:bidi w:val="0"/>
      <w:spacing w:lineRule="auto" w:line="240" w:before="240" w:after="40"/>
      <w:contextualSpacing/>
      <w:jc w:val="left"/>
    </w:pPr>
    <w:rPr>
      <w:rFonts w:ascii="Times New Roman" w:hAnsi="Times New Roman" w:eastAsia="Times New Roman" w:cs="Times New Roman"/>
      <w:b/>
      <w:color w:val="000000"/>
      <w:sz w:val="24"/>
      <w:szCs w:val="24"/>
      <w:lang w:val="en-US" w:eastAsia="zh-CN" w:bidi="hi-IN"/>
    </w:rPr>
  </w:style>
  <w:style w:type="paragraph" w:styleId="Heading5">
    <w:name w:val="Heading 5"/>
    <w:basedOn w:val="Heading"/>
    <w:next w:val="Normal"/>
    <w:pPr>
      <w:keepNext/>
      <w:keepLines/>
      <w:widowControl/>
      <w:suppressAutoHyphens w:val="true"/>
      <w:bidi w:val="0"/>
      <w:spacing w:lineRule="auto" w:line="240" w:before="220" w:after="40"/>
      <w:contextualSpacing/>
      <w:jc w:val="left"/>
    </w:pPr>
    <w:rPr>
      <w:rFonts w:ascii="Times New Roman" w:hAnsi="Times New Roman" w:eastAsia="Times New Roman" w:cs="Times New Roman"/>
      <w:b/>
      <w:color w:val="000000"/>
      <w:sz w:val="22"/>
      <w:szCs w:val="22"/>
      <w:lang w:val="en-US" w:eastAsia="zh-CN" w:bidi="hi-IN"/>
    </w:rPr>
  </w:style>
  <w:style w:type="paragraph" w:styleId="Heading6">
    <w:name w:val="Heading 6"/>
    <w:basedOn w:val="Heading"/>
    <w:next w:val="Normal"/>
    <w:pPr>
      <w:keepNext/>
      <w:keepLines/>
      <w:widowControl/>
      <w:suppressAutoHyphens w:val="true"/>
      <w:bidi w:val="0"/>
      <w:spacing w:lineRule="auto" w:line="240" w:before="200" w:after="40"/>
      <w:contextualSpacing/>
      <w:jc w:val="left"/>
    </w:pPr>
    <w:rPr>
      <w:rFonts w:ascii="Times New Roman" w:hAnsi="Times New Roman" w:eastAsia="Times New Roman" w:cs="Times New Roman"/>
      <w:b/>
      <w:color w:val="000000"/>
      <w:sz w:val="20"/>
      <w:szCs w:val="20"/>
      <w:lang w:val="en-US" w:eastAsia="zh-CN" w:bidi="hi-IN"/>
    </w:rPr>
  </w:style>
  <w:style w:type="character" w:styleId="ListLabel1">
    <w:name w:val="ListLabel 1"/>
    <w:rPr>
      <w:u w:val="none"/>
    </w:rPr>
  </w:style>
  <w:style w:type="character" w:styleId="ListLabel2">
    <w:name w:val="ListLabel 2"/>
    <w:rPr>
      <w:rFonts w:eastAsia="Arial" w:cs="Arial"/>
    </w:rPr>
  </w:style>
  <w:style w:type="character" w:styleId="InternetLink">
    <w:name w:val="Internet Link"/>
    <w:rPr>
      <w:color w:val="000080"/>
      <w:u w:val="single"/>
      <w:lang w:val="zxx" w:eastAsia="zxx" w:bidi="zxx"/>
    </w:rPr>
  </w:style>
  <w:style w:type="character" w:styleId="ListLabel3">
    <w:name w:val="ListLabel 3"/>
    <w:rPr>
      <w:u w:val="none"/>
    </w:rPr>
  </w:style>
  <w:style w:type="character" w:styleId="ListLabel4">
    <w:name w:val="ListLabel 4"/>
    <w:rPr>
      <w:rFonts w:cs="Arial"/>
    </w:rPr>
  </w:style>
  <w:style w:type="character" w:styleId="ListLabel5">
    <w:name w:val="ListLabel 5"/>
    <w:rPr>
      <w:u w:val="none"/>
    </w:rPr>
  </w:style>
  <w:style w:type="character" w:styleId="ListLabel6">
    <w:name w:val="ListLabel 6"/>
    <w:rPr>
      <w:rFonts w:cs="Arial"/>
    </w:rPr>
  </w:style>
  <w:style w:type="character" w:styleId="ListLabel7">
    <w:name w:val="ListLabel 7"/>
    <w:rPr>
      <w:u w:val="none"/>
    </w:rPr>
  </w:style>
  <w:style w:type="character" w:styleId="ListLabel8">
    <w:name w:val="ListLabel 8"/>
    <w:rPr>
      <w:rFonts w:cs="Arial"/>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Onormal" w:default="1">
    <w:name w:val="LO-normal"/>
    <w:pPr>
      <w:keepNext/>
      <w:keepLines w:val="false"/>
      <w:widowControl/>
      <w:suppressAutoHyphens w:val="true"/>
      <w:bidi w:val="0"/>
      <w:spacing w:lineRule="auto" w:line="276" w:before="0" w:after="200"/>
      <w:ind w:left="0" w:right="0" w:hanging="0"/>
      <w:jc w:val="left"/>
    </w:pPr>
    <w:rPr>
      <w:rFonts w:ascii="Times New Roman" w:hAnsi="Times New Roman" w:eastAsia="Times New Roman" w:cs="Times New Roman"/>
      <w:b w:val="false"/>
      <w:i w:val="false"/>
      <w:caps w:val="false"/>
      <w:smallCaps w:val="false"/>
      <w:strike w:val="false"/>
      <w:dstrike w:val="false"/>
      <w:color w:val="000000"/>
      <w:position w:val="0"/>
      <w:sz w:val="20"/>
      <w:sz w:val="20"/>
      <w:szCs w:val="20"/>
      <w:u w:val="none"/>
      <w:vertAlign w:val="baseline"/>
      <w:lang w:val="en-US" w:eastAsia="zh-CN" w:bidi="hi-IN"/>
    </w:rPr>
  </w:style>
  <w:style w:type="paragraph" w:styleId="Title">
    <w:name w:val="Title"/>
    <w:basedOn w:val="LOnormal"/>
    <w:next w:val="Normal"/>
    <w:pPr>
      <w:keepNext/>
      <w:keepLines/>
      <w:spacing w:lineRule="auto" w:line="240" w:before="480" w:after="120"/>
      <w:contextualSpacing/>
    </w:pPr>
    <w:rPr>
      <w:b/>
      <w:sz w:val="72"/>
      <w:szCs w:val="72"/>
    </w:rPr>
  </w:style>
  <w:style w:type="paragraph" w:styleId="Subtitle">
    <w:name w:val="Subtitle"/>
    <w:basedOn w:val="LOnormal"/>
    <w:next w:val="Normal"/>
    <w:pPr>
      <w:keepNext/>
      <w:keepLines/>
      <w:spacing w:lineRule="auto" w:line="240" w:before="360" w:after="80"/>
      <w:contextualSpacing/>
    </w:pPr>
    <w:rPr>
      <w:rFonts w:ascii="Georgia" w:hAnsi="Georgia" w:eastAsia="Georgia" w:cs="Georgia"/>
      <w:i/>
      <w:color w:val="666666"/>
      <w:sz w:val="48"/>
      <w:szCs w:val="48"/>
    </w:rPr>
  </w:style>
  <w:style w:type="paragraph" w:styleId="Header">
    <w:name w:val="Header"/>
    <w:basedOn w:val="Normal"/>
    <w:pPr/>
    <w:rPr/>
  </w:style>
  <w:style w:type="paragraph" w:styleId="Footer">
    <w:name w:val="Footer"/>
    <w:basedOn w:val="Normal"/>
    <w:pPr/>
    <w:rPr/>
  </w:style>
  <w:style w:type="table" w:default="1" w:styleId="TableNormal">
    <w:name w:val="Table Normal"/>
  </w:style>
</w:styles>
</file>

<file path=word/_rels/document.xml.rels><?xml version='1.0' encoding='UTF-8' standalone='yes'?>
<Relationships xmlns="http://schemas.openxmlformats.org/package/2006/relationships"><Relationship Id="rId32" Type="http://schemas.openxmlformats.org/officeDocument/2006/relationships/numbering" Target="numbering.xml"/><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hyperlink" Target="https://dream.upd.edu.ph/about-us/phil-lidar-2/" TargetMode="External"/><Relationship Id="rId6" Type="http://schemas.openxmlformats.org/officeDocument/2006/relationships/hyperlink" Target="https://dream.upd.edu.ph/about-us/phil-lidar-1/" TargetMode="External"/><Relationship Id="rId5" Type="http://schemas.openxmlformats.org/officeDocument/2006/relationships/hyperlink" Target="http://www.dream.upd.edu.ph/" TargetMode="External"/><Relationship Id="rId4" Type="http://schemas.openxmlformats.org/officeDocument/2006/relationships/image" Target="media/image1.png"/><Relationship Id="rId3" Type="http://schemas.openxmlformats.org/officeDocument/2006/relationships/hyperlink" Target="http://lipad.dream.upd.edu.ph/" TargetMode="External"/><Relationship Id="rId2" Type="http://schemas.openxmlformats.org/officeDocument/2006/relationships/hyperlink" Target="http://lipad.dream.upd.edu.ph/" TargetMode="External"/><Relationship Id="rId1" Type="http://schemas.openxmlformats.org/officeDocument/2006/relationships/styles" Target="styles.xml"/><Relationship Id="rId28" Type="http://schemas.openxmlformats.org/officeDocument/2006/relationships/image" Target="media/image21.png"/><Relationship Id="rId29" Type="http://schemas.openxmlformats.org/officeDocument/2006/relationships/image" Target="media/image22.png"/><Relationship Id="rId26" Type="http://schemas.openxmlformats.org/officeDocument/2006/relationships/image" Target="media/image19.png"/><Relationship Id="rId27" Type="http://schemas.openxmlformats.org/officeDocument/2006/relationships/image" Target="media/image20.png"/><Relationship Id="rId24" Type="http://schemas.openxmlformats.org/officeDocument/2006/relationships/image" Target="media/image17.png"/><Relationship Id="rId25" Type="http://schemas.openxmlformats.org/officeDocument/2006/relationships/image" Target="media/image18.png"/><Relationship Id="rId22" Type="http://schemas.openxmlformats.org/officeDocument/2006/relationships/image" Target="media/image15.png"/><Relationship Id="rId23" Type="http://schemas.openxmlformats.org/officeDocument/2006/relationships/image" Target="media/image16.png"/><Relationship Id="rId20" Type="http://schemas.openxmlformats.org/officeDocument/2006/relationships/image" Target="media/image13.png"/><Relationship Id="rId21" Type="http://schemas.openxmlformats.org/officeDocument/2006/relationships/image" Target="media/image14.png"/><Relationship Id="rId34" Type="http://schemas.openxmlformats.org/officeDocument/2006/relationships/settings" Target="settings.xml"/><Relationship Id="rId31" Type="http://schemas.openxmlformats.org/officeDocument/2006/relationships/footer" Target="footer1.xml"/><Relationship Id="rId30" Type="http://schemas.openxmlformats.org/officeDocument/2006/relationships/header" Target="header1.xml"/><Relationship Id="rId19" Type="http://schemas.openxmlformats.org/officeDocument/2006/relationships/image" Target="media/image12.png"/><Relationship Id="rId18" Type="http://schemas.openxmlformats.org/officeDocument/2006/relationships/image" Target="media/image11.png"/><Relationship Id="rId33" Type="http://schemas.openxmlformats.org/officeDocument/2006/relationships/fontTable" Target="fontTable.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hyperlink" Target="https://lipad.dream.upd.edu.ph/" TargetMode="Externa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en-US</dc:language>
  <cp:revision>0</cp:revision>
</cp:coreProperties>
</file>