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D00D" w14:textId="2F278BBA" w:rsidR="00873157" w:rsidRPr="00C04EEC" w:rsidRDefault="00902BF9" w:rsidP="00C04EEC">
      <w:pPr>
        <w:shd w:val="clear" w:color="auto" w:fill="FFFFFF"/>
        <w:spacing w:after="402" w:line="360" w:lineRule="auto"/>
        <w:ind w:left="36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1EF4DA" wp14:editId="45A414CE">
                <wp:simplePos x="0" y="0"/>
                <wp:positionH relativeFrom="column">
                  <wp:posOffset>-914400</wp:posOffset>
                </wp:positionH>
                <wp:positionV relativeFrom="page">
                  <wp:posOffset>0</wp:posOffset>
                </wp:positionV>
                <wp:extent cx="7534800" cy="1692000"/>
                <wp:effectExtent l="0" t="0" r="0" b="3810"/>
                <wp:wrapTopAndBottom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800" cy="169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DD4C6" w14:textId="77777777" w:rsidR="00902BF9" w:rsidRDefault="00902BF9" w:rsidP="00902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EF4DA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left:0;text-align:left;margin-left:-1in;margin-top:0;width:593.3pt;height:13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tsGA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" filled="f" stroked="f" strokeweight=".5pt">
                <v:textbox>
                  <w:txbxContent>
                    <w:p w14:paraId="6D1DD4C6" w14:textId="77777777" w:rsidR="00902BF9" w:rsidRDefault="00902BF9" w:rsidP="00902BF9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873157" w:rsidRPr="00873157">
        <w:rPr>
          <w:rFonts w:ascii="Arial" w:hAnsi="Arial" w:cs="Arial"/>
          <w:b/>
          <w:bCs/>
          <w:sz w:val="28"/>
          <w:szCs w:val="28"/>
        </w:rPr>
        <w:t>Award Categor</w:t>
      </w:r>
      <w:r w:rsidR="00C04EEC">
        <w:rPr>
          <w:rFonts w:ascii="Arial" w:hAnsi="Arial" w:cs="Arial"/>
          <w:b/>
          <w:bCs/>
          <w:sz w:val="28"/>
          <w:szCs w:val="28"/>
        </w:rPr>
        <w:t>ies</w:t>
      </w:r>
    </w:p>
    <w:p w14:paraId="6CBF9E1B" w14:textId="7D1BB29E" w:rsidR="00C04EEC" w:rsidRDefault="00873157" w:rsidP="00C04EEC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4675C4">
        <w:rPr>
          <w:rFonts w:ascii="Century Gothic" w:hAnsi="Century Gothic" w:cs="Calibri"/>
          <w:b/>
          <w:bCs/>
          <w:lang w:eastAsia="en-ZA"/>
        </w:rPr>
        <w:t>Best Women in Maritime Business</w:t>
      </w:r>
      <w:r>
        <w:rPr>
          <w:rFonts w:ascii="Century Gothic" w:hAnsi="Century Gothic" w:cs="Calibri"/>
          <w:lang w:eastAsia="en-ZA"/>
        </w:rPr>
        <w:t xml:space="preserve"> – An entrepreneur that has successfully penetrated in the industry and is empowering and mentoring SMME’s and mentees</w:t>
      </w:r>
      <w:r w:rsidRPr="00C606BC">
        <w:rPr>
          <w:rFonts w:ascii="Century Gothic" w:hAnsi="Century Gothic" w:cs="Calibri"/>
          <w:lang w:eastAsia="en-ZA"/>
        </w:rPr>
        <w:t>.</w:t>
      </w:r>
    </w:p>
    <w:p w14:paraId="3781443B" w14:textId="77777777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u w:val="single"/>
          <w:lang w:eastAsia="en-ZA"/>
        </w:rPr>
      </w:pPr>
      <w:r w:rsidRPr="00C04EEC">
        <w:rPr>
          <w:rFonts w:ascii="Century Gothic" w:hAnsi="Century Gothic" w:cs="Calibri"/>
          <w:i/>
          <w:iCs/>
          <w:u w:val="single"/>
          <w:lang w:eastAsia="en-ZA"/>
        </w:rPr>
        <w:t>Selection criteria:</w:t>
      </w:r>
    </w:p>
    <w:p w14:paraId="75234DBE" w14:textId="77777777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lang w:eastAsia="en-ZA"/>
        </w:rPr>
        <w:t>-</w:t>
      </w:r>
      <w:r w:rsidRPr="00C04EEC">
        <w:rPr>
          <w:rFonts w:ascii="Century Gothic" w:hAnsi="Century Gothic" w:cs="Calibri"/>
          <w:lang w:eastAsia="en-ZA"/>
        </w:rPr>
        <w:tab/>
      </w:r>
      <w:r w:rsidRPr="00C04EEC">
        <w:rPr>
          <w:rFonts w:ascii="Century Gothic" w:hAnsi="Century Gothic" w:cs="Calibri"/>
          <w:i/>
          <w:iCs/>
          <w:lang w:eastAsia="en-ZA"/>
        </w:rPr>
        <w:t xml:space="preserve">Number of successful projects </w:t>
      </w:r>
    </w:p>
    <w:p w14:paraId="2AA04971" w14:textId="666A742C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i/>
          <w:iCs/>
          <w:lang w:eastAsia="en-ZA"/>
        </w:rPr>
        <w:t>-</w:t>
      </w:r>
      <w:r w:rsidRPr="00C04EEC">
        <w:rPr>
          <w:rFonts w:ascii="Century Gothic" w:hAnsi="Century Gothic" w:cs="Calibri"/>
          <w:i/>
          <w:iCs/>
          <w:lang w:eastAsia="en-ZA"/>
        </w:rPr>
        <w:tab/>
        <w:t>Putting maritime sector on the map in other sectors (collaborates with other sectors outside maritime)</w:t>
      </w:r>
    </w:p>
    <w:p w14:paraId="614E9B18" w14:textId="1839EFA4" w:rsidR="00873157" w:rsidRDefault="00873157" w:rsidP="00873157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4675C4">
        <w:rPr>
          <w:rFonts w:ascii="Century Gothic" w:hAnsi="Century Gothic" w:cs="Calibri"/>
          <w:b/>
          <w:bCs/>
          <w:lang w:eastAsia="en-ZA"/>
        </w:rPr>
        <w:t>Making waves as a newcomer</w:t>
      </w:r>
      <w:r>
        <w:rPr>
          <w:rFonts w:ascii="Century Gothic" w:hAnsi="Century Gothic" w:cs="Calibri"/>
          <w:lang w:eastAsia="en-ZA"/>
        </w:rPr>
        <w:t xml:space="preserve"> – A newcomer in the industry that is making an impact within the sector and changing the status quo.</w:t>
      </w:r>
    </w:p>
    <w:p w14:paraId="01AB16D6" w14:textId="35CB1B72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u w:val="single"/>
          <w:lang w:eastAsia="en-ZA"/>
        </w:rPr>
      </w:pPr>
      <w:r w:rsidRPr="00C04EEC">
        <w:rPr>
          <w:rFonts w:ascii="Century Gothic" w:hAnsi="Century Gothic" w:cs="Calibri"/>
          <w:i/>
          <w:iCs/>
          <w:u w:val="single"/>
          <w:lang w:eastAsia="en-ZA"/>
        </w:rPr>
        <w:t>Selection criteria:</w:t>
      </w:r>
    </w:p>
    <w:p w14:paraId="569570F2" w14:textId="77777777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i/>
          <w:iCs/>
          <w:lang w:eastAsia="en-ZA"/>
        </w:rPr>
        <w:t>-</w:t>
      </w:r>
      <w:r w:rsidRPr="00C04EEC">
        <w:rPr>
          <w:rFonts w:ascii="Century Gothic" w:hAnsi="Century Gothic" w:cs="Calibri"/>
          <w:i/>
          <w:iCs/>
          <w:lang w:eastAsia="en-ZA"/>
        </w:rPr>
        <w:tab/>
        <w:t xml:space="preserve">Novel contribution to the sector </w:t>
      </w:r>
    </w:p>
    <w:p w14:paraId="704B2E59" w14:textId="27362ED3" w:rsid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i/>
          <w:iCs/>
          <w:lang w:eastAsia="en-ZA"/>
        </w:rPr>
        <w:t>-</w:t>
      </w:r>
      <w:r w:rsidRPr="00C04EEC">
        <w:rPr>
          <w:rFonts w:ascii="Century Gothic" w:hAnsi="Century Gothic" w:cs="Calibri"/>
          <w:i/>
          <w:iCs/>
          <w:lang w:eastAsia="en-ZA"/>
        </w:rPr>
        <w:tab/>
        <w:t>Newcomer with the most successful project</w:t>
      </w:r>
    </w:p>
    <w:p w14:paraId="64AF2BB8" w14:textId="34765E37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>
        <w:rPr>
          <w:rFonts w:ascii="Century Gothic" w:hAnsi="Century Gothic" w:cs="Calibri"/>
          <w:i/>
          <w:iCs/>
          <w:lang w:eastAsia="en-ZA"/>
        </w:rPr>
        <w:t>-          Not more than 5 years in the sector</w:t>
      </w:r>
    </w:p>
    <w:p w14:paraId="1FA0C096" w14:textId="7A1A43C0" w:rsidR="00873157" w:rsidRDefault="00873157" w:rsidP="00873157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4675C4">
        <w:rPr>
          <w:rFonts w:ascii="Century Gothic" w:hAnsi="Century Gothic" w:cs="Calibri"/>
          <w:b/>
          <w:bCs/>
          <w:lang w:eastAsia="en-ZA"/>
        </w:rPr>
        <w:t>Leading entity in Women Empowerment</w:t>
      </w:r>
      <w:r>
        <w:rPr>
          <w:rFonts w:ascii="Century Gothic" w:hAnsi="Century Gothic" w:cs="Calibri"/>
          <w:lang w:eastAsia="en-ZA"/>
        </w:rPr>
        <w:t xml:space="preserve"> – The organization that is leading in employing, mentoring and empowering wom</w:t>
      </w:r>
      <w:r w:rsidR="00EA7070">
        <w:rPr>
          <w:rFonts w:ascii="Century Gothic" w:hAnsi="Century Gothic" w:cs="Calibri"/>
          <w:lang w:eastAsia="en-ZA"/>
        </w:rPr>
        <w:t>e</w:t>
      </w:r>
      <w:r>
        <w:rPr>
          <w:rFonts w:ascii="Century Gothic" w:hAnsi="Century Gothic" w:cs="Calibri"/>
          <w:lang w:eastAsia="en-ZA"/>
        </w:rPr>
        <w:t>n.</w:t>
      </w:r>
    </w:p>
    <w:p w14:paraId="269B76F6" w14:textId="3014AAF4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u w:val="single"/>
          <w:lang w:eastAsia="en-ZA"/>
        </w:rPr>
      </w:pPr>
      <w:r w:rsidRPr="00C04EEC">
        <w:rPr>
          <w:rFonts w:ascii="Century Gothic" w:hAnsi="Century Gothic" w:cs="Calibri"/>
          <w:i/>
          <w:iCs/>
          <w:u w:val="single"/>
          <w:lang w:eastAsia="en-ZA"/>
        </w:rPr>
        <w:t>Selection criteria:</w:t>
      </w:r>
    </w:p>
    <w:p w14:paraId="23EF17C4" w14:textId="3C092F6F" w:rsid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i/>
          <w:iCs/>
          <w:lang w:eastAsia="en-ZA"/>
        </w:rPr>
        <w:t>-</w:t>
      </w:r>
      <w:r w:rsidRPr="00C04EEC">
        <w:rPr>
          <w:rFonts w:ascii="Century Gothic" w:hAnsi="Century Gothic" w:cs="Calibri"/>
          <w:i/>
          <w:iCs/>
          <w:lang w:eastAsia="en-ZA"/>
        </w:rPr>
        <w:tab/>
        <w:t>Organization with the most women empowering projects</w:t>
      </w:r>
    </w:p>
    <w:p w14:paraId="476D8BCB" w14:textId="012AE61B" w:rsid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>
        <w:rPr>
          <w:rFonts w:ascii="Century Gothic" w:hAnsi="Century Gothic" w:cs="Calibri"/>
          <w:i/>
          <w:iCs/>
          <w:lang w:eastAsia="en-ZA"/>
        </w:rPr>
        <w:t>-          Organization with more than 50% women employed</w:t>
      </w:r>
    </w:p>
    <w:p w14:paraId="65CA4A5C" w14:textId="5445CCD3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>
        <w:rPr>
          <w:rFonts w:ascii="Century Gothic" w:hAnsi="Century Gothic" w:cs="Calibri"/>
          <w:i/>
          <w:iCs/>
          <w:lang w:eastAsia="en-ZA"/>
        </w:rPr>
        <w:t>-         Organization with women empowerment as a known goal</w:t>
      </w:r>
    </w:p>
    <w:p w14:paraId="7508FE4D" w14:textId="37AC5DEC" w:rsidR="00873157" w:rsidRDefault="00873157" w:rsidP="00873157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4675C4">
        <w:rPr>
          <w:rFonts w:ascii="Century Gothic" w:hAnsi="Century Gothic" w:cs="Calibri"/>
          <w:b/>
          <w:bCs/>
          <w:lang w:eastAsia="en-ZA"/>
        </w:rPr>
        <w:t>SHEROES in the sector</w:t>
      </w:r>
      <w:r>
        <w:rPr>
          <w:rFonts w:ascii="Century Gothic" w:hAnsi="Century Gothic" w:cs="Calibri"/>
          <w:lang w:eastAsia="en-ZA"/>
        </w:rPr>
        <w:t xml:space="preserve"> – Recognising phenomenal wom</w:t>
      </w:r>
      <w:r w:rsidR="00EA7070">
        <w:rPr>
          <w:rFonts w:ascii="Century Gothic" w:hAnsi="Century Gothic" w:cs="Calibri"/>
          <w:lang w:eastAsia="en-ZA"/>
        </w:rPr>
        <w:t>e</w:t>
      </w:r>
      <w:r>
        <w:rPr>
          <w:rFonts w:ascii="Century Gothic" w:hAnsi="Century Gothic" w:cs="Calibri"/>
          <w:lang w:eastAsia="en-ZA"/>
        </w:rPr>
        <w:t>n who are devoted to the sector with 15+ Years of service.</w:t>
      </w:r>
    </w:p>
    <w:p w14:paraId="5E2FF020" w14:textId="7131102E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u w:val="single"/>
          <w:lang w:eastAsia="en-ZA"/>
        </w:rPr>
      </w:pPr>
      <w:r w:rsidRPr="00C04EEC">
        <w:rPr>
          <w:rFonts w:ascii="Century Gothic" w:hAnsi="Century Gothic" w:cs="Calibri"/>
          <w:i/>
          <w:iCs/>
          <w:u w:val="single"/>
          <w:lang w:eastAsia="en-ZA"/>
        </w:rPr>
        <w:t>Selection criteria:</w:t>
      </w:r>
    </w:p>
    <w:p w14:paraId="0246978C" w14:textId="14CF9338" w:rsid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i/>
          <w:iCs/>
          <w:lang w:eastAsia="en-ZA"/>
        </w:rPr>
        <w:t>-</w:t>
      </w:r>
      <w:r w:rsidRPr="00C04EEC">
        <w:rPr>
          <w:rFonts w:ascii="Century Gothic" w:hAnsi="Century Gothic" w:cs="Calibri"/>
          <w:i/>
          <w:iCs/>
          <w:lang w:eastAsia="en-ZA"/>
        </w:rPr>
        <w:tab/>
        <w:t>Woman with 15+ Years of service</w:t>
      </w:r>
    </w:p>
    <w:p w14:paraId="7A4F99A4" w14:textId="1E0DC8D8" w:rsid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>
        <w:rPr>
          <w:rFonts w:ascii="Century Gothic" w:hAnsi="Century Gothic" w:cs="Calibri"/>
          <w:i/>
          <w:iCs/>
          <w:lang w:eastAsia="en-ZA"/>
        </w:rPr>
        <w:t>-          More than 5 successful projects</w:t>
      </w:r>
    </w:p>
    <w:p w14:paraId="11DED200" w14:textId="16E32AD9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>
        <w:rPr>
          <w:rFonts w:ascii="Century Gothic" w:hAnsi="Century Gothic" w:cs="Calibri"/>
          <w:i/>
          <w:iCs/>
          <w:lang w:eastAsia="en-ZA"/>
        </w:rPr>
        <w:t xml:space="preserve">-         </w:t>
      </w:r>
      <w:r w:rsidR="00EA7070">
        <w:rPr>
          <w:rFonts w:ascii="Century Gothic" w:hAnsi="Century Gothic" w:cs="Calibri"/>
          <w:i/>
          <w:iCs/>
          <w:lang w:eastAsia="en-ZA"/>
        </w:rPr>
        <w:t>Focuses on women empowerment</w:t>
      </w:r>
    </w:p>
    <w:p w14:paraId="7510B892" w14:textId="6875B3A2" w:rsidR="00873157" w:rsidRDefault="00873157" w:rsidP="00873157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6A617B">
        <w:rPr>
          <w:rFonts w:ascii="Century Gothic" w:hAnsi="Century Gothic"/>
          <w:b/>
          <w:bCs/>
        </w:rPr>
        <w:lastRenderedPageBreak/>
        <w:t>Most influential</w:t>
      </w:r>
      <w:r>
        <w:rPr>
          <w:rFonts w:ascii="Century Gothic" w:hAnsi="Century Gothic" w:cs="Calibri"/>
          <w:lang w:eastAsia="en-ZA"/>
        </w:rPr>
        <w:t xml:space="preserve"> – The woman who is most influential, who advocates for change, diversity and the inclusion of wom</w:t>
      </w:r>
      <w:r w:rsidR="00EA7070">
        <w:rPr>
          <w:rFonts w:ascii="Century Gothic" w:hAnsi="Century Gothic" w:cs="Calibri"/>
          <w:lang w:eastAsia="en-ZA"/>
        </w:rPr>
        <w:t>e</w:t>
      </w:r>
      <w:r>
        <w:rPr>
          <w:rFonts w:ascii="Century Gothic" w:hAnsi="Century Gothic" w:cs="Calibri"/>
          <w:lang w:eastAsia="en-ZA"/>
        </w:rPr>
        <w:t>n.</w:t>
      </w:r>
    </w:p>
    <w:p w14:paraId="1D98C6D7" w14:textId="15C1CC13" w:rsid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/>
          <w:i/>
          <w:iCs/>
          <w:u w:val="single"/>
        </w:rPr>
      </w:pPr>
      <w:r>
        <w:rPr>
          <w:rFonts w:ascii="Century Gothic" w:hAnsi="Century Gothic"/>
          <w:i/>
          <w:iCs/>
          <w:u w:val="single"/>
        </w:rPr>
        <w:t>Selection criteria:</w:t>
      </w:r>
    </w:p>
    <w:p w14:paraId="1CDF9AD8" w14:textId="77777777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lang w:eastAsia="en-ZA"/>
        </w:rPr>
        <w:t>-</w:t>
      </w:r>
      <w:r w:rsidRPr="00C04EEC">
        <w:rPr>
          <w:rFonts w:ascii="Century Gothic" w:hAnsi="Century Gothic" w:cs="Calibri"/>
          <w:lang w:eastAsia="en-ZA"/>
        </w:rPr>
        <w:tab/>
      </w:r>
      <w:r w:rsidRPr="00C04EEC">
        <w:rPr>
          <w:rFonts w:ascii="Century Gothic" w:hAnsi="Century Gothic" w:cs="Calibri"/>
          <w:i/>
          <w:iCs/>
          <w:lang w:eastAsia="en-ZA"/>
        </w:rPr>
        <w:t xml:space="preserve">Woman with the most women empowering projects </w:t>
      </w:r>
    </w:p>
    <w:p w14:paraId="46BEA515" w14:textId="06792BD1" w:rsid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i/>
          <w:iCs/>
          <w:lang w:eastAsia="en-ZA"/>
        </w:rPr>
        <w:t>-</w:t>
      </w:r>
      <w:r w:rsidRPr="00C04EEC">
        <w:rPr>
          <w:rFonts w:ascii="Century Gothic" w:hAnsi="Century Gothic" w:cs="Calibri"/>
          <w:i/>
          <w:iCs/>
          <w:lang w:eastAsia="en-ZA"/>
        </w:rPr>
        <w:tab/>
        <w:t>Social media presence (For the purpose of advocating for women empowerment)</w:t>
      </w:r>
    </w:p>
    <w:p w14:paraId="71929BDB" w14:textId="59E5FD56" w:rsidR="00EA7070" w:rsidRPr="00C04EEC" w:rsidRDefault="00EA7070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>
        <w:rPr>
          <w:rFonts w:ascii="Century Gothic" w:hAnsi="Century Gothic" w:cs="Calibri"/>
          <w:i/>
          <w:iCs/>
          <w:lang w:eastAsia="en-ZA"/>
        </w:rPr>
        <w:t>-         Should speak about empowering women in the maritime sector</w:t>
      </w:r>
    </w:p>
    <w:p w14:paraId="1D85A8C2" w14:textId="6734B79D" w:rsidR="00873157" w:rsidRDefault="00873157" w:rsidP="00873157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1179AE">
        <w:rPr>
          <w:rFonts w:ascii="Century Gothic" w:hAnsi="Century Gothic" w:cs="Calibri"/>
          <w:b/>
          <w:bCs/>
          <w:lang w:eastAsia="en-ZA"/>
        </w:rPr>
        <w:t>Best mentor</w:t>
      </w:r>
      <w:r>
        <w:rPr>
          <w:rFonts w:ascii="Century Gothic" w:hAnsi="Century Gothic" w:cs="Calibri"/>
          <w:lang w:eastAsia="en-ZA"/>
        </w:rPr>
        <w:t xml:space="preserve"> – </w:t>
      </w:r>
      <w:r w:rsidRPr="001179AE">
        <w:rPr>
          <w:rFonts w:ascii="Century Gothic" w:hAnsi="Century Gothic" w:cs="Calibri"/>
          <w:lang w:eastAsia="en-ZA"/>
        </w:rPr>
        <w:t>Demonstrat</w:t>
      </w:r>
      <w:r>
        <w:rPr>
          <w:rFonts w:ascii="Century Gothic" w:hAnsi="Century Gothic" w:cs="Calibri"/>
          <w:lang w:eastAsia="en-ZA"/>
        </w:rPr>
        <w:t>ing a</w:t>
      </w:r>
      <w:r w:rsidRPr="001179AE">
        <w:rPr>
          <w:rFonts w:ascii="Century Gothic" w:hAnsi="Century Gothic" w:cs="Calibri"/>
          <w:lang w:eastAsia="en-ZA"/>
        </w:rPr>
        <w:t xml:space="preserve"> positive attitude</w:t>
      </w:r>
      <w:r>
        <w:rPr>
          <w:rFonts w:ascii="Century Gothic" w:hAnsi="Century Gothic" w:cs="Calibri"/>
          <w:lang w:eastAsia="en-ZA"/>
        </w:rPr>
        <w:t xml:space="preserve">, </w:t>
      </w:r>
      <w:r w:rsidRPr="001179AE">
        <w:rPr>
          <w:rFonts w:ascii="Century Gothic" w:hAnsi="Century Gothic" w:cs="Calibri"/>
          <w:lang w:eastAsia="en-ZA"/>
        </w:rPr>
        <w:t>act</w:t>
      </w:r>
      <w:r>
        <w:rPr>
          <w:rFonts w:ascii="Century Gothic" w:hAnsi="Century Gothic" w:cs="Calibri"/>
          <w:lang w:eastAsia="en-ZA"/>
        </w:rPr>
        <w:t>ing</w:t>
      </w:r>
      <w:r w:rsidRPr="001179AE">
        <w:rPr>
          <w:rFonts w:ascii="Century Gothic" w:hAnsi="Century Gothic" w:cs="Calibri"/>
          <w:lang w:eastAsia="en-ZA"/>
        </w:rPr>
        <w:t xml:space="preserve"> as a positive role model and </w:t>
      </w:r>
      <w:r>
        <w:rPr>
          <w:rFonts w:ascii="Century Gothic" w:hAnsi="Century Gothic" w:cs="Calibri"/>
          <w:lang w:eastAsia="en-ZA"/>
        </w:rPr>
        <w:t>w</w:t>
      </w:r>
      <w:r w:rsidRPr="001179AE">
        <w:rPr>
          <w:rFonts w:ascii="Century Gothic" w:hAnsi="Century Gothic" w:cs="Calibri"/>
          <w:lang w:eastAsia="en-ZA"/>
        </w:rPr>
        <w:t>illingness to share skills, knowledge and expertise</w:t>
      </w:r>
      <w:r>
        <w:rPr>
          <w:rFonts w:ascii="Century Gothic" w:hAnsi="Century Gothic" w:cs="Calibri"/>
          <w:lang w:eastAsia="en-ZA"/>
        </w:rPr>
        <w:t>.</w:t>
      </w:r>
    </w:p>
    <w:p w14:paraId="6C74E709" w14:textId="48B0E51E" w:rsidR="00EA7070" w:rsidRPr="00EA7070" w:rsidRDefault="00EA7070" w:rsidP="00EA7070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u w:val="single"/>
          <w:lang w:eastAsia="en-ZA"/>
        </w:rPr>
      </w:pPr>
      <w:r w:rsidRPr="00EA7070">
        <w:rPr>
          <w:rFonts w:ascii="Century Gothic" w:hAnsi="Century Gothic" w:cs="Calibri"/>
          <w:i/>
          <w:iCs/>
          <w:u w:val="single"/>
          <w:lang w:eastAsia="en-ZA"/>
        </w:rPr>
        <w:t>Selection criteria:</w:t>
      </w:r>
    </w:p>
    <w:p w14:paraId="45528AC9" w14:textId="17BD9DFA" w:rsidR="00EA7070" w:rsidRPr="00EA7070" w:rsidRDefault="00EA7070" w:rsidP="00EA7070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EA7070">
        <w:rPr>
          <w:rFonts w:ascii="Century Gothic" w:hAnsi="Century Gothic" w:cs="Calibri"/>
          <w:i/>
          <w:iCs/>
          <w:lang w:eastAsia="en-ZA"/>
        </w:rPr>
        <w:t>A person with the most mentees</w:t>
      </w:r>
    </w:p>
    <w:p w14:paraId="60624F5B" w14:textId="357D14B9" w:rsidR="00EA7070" w:rsidRPr="00EA7070" w:rsidRDefault="00EA7070" w:rsidP="00EA7070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EA7070">
        <w:rPr>
          <w:rFonts w:ascii="Century Gothic" w:hAnsi="Century Gothic" w:cs="Calibri"/>
          <w:i/>
          <w:iCs/>
          <w:lang w:eastAsia="en-ZA"/>
        </w:rPr>
        <w:t xml:space="preserve">A person with more than 10 years in their </w:t>
      </w:r>
      <w:r>
        <w:rPr>
          <w:rFonts w:ascii="Century Gothic" w:hAnsi="Century Gothic" w:cs="Calibri"/>
          <w:i/>
          <w:iCs/>
          <w:lang w:eastAsia="en-ZA"/>
        </w:rPr>
        <w:t>field</w:t>
      </w:r>
    </w:p>
    <w:p w14:paraId="1AB47B0E" w14:textId="61218D2D" w:rsidR="00EA7070" w:rsidRPr="00EA7070" w:rsidRDefault="00EA7070" w:rsidP="00EA7070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EA7070">
        <w:rPr>
          <w:rFonts w:ascii="Century Gothic" w:hAnsi="Century Gothic" w:cs="Calibri"/>
          <w:i/>
          <w:iCs/>
          <w:lang w:eastAsia="en-ZA"/>
        </w:rPr>
        <w:t>A person that advocates for youth development</w:t>
      </w:r>
    </w:p>
    <w:p w14:paraId="2BA7EDB9" w14:textId="00C5705F" w:rsidR="00873157" w:rsidRDefault="00873157" w:rsidP="00873157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1179AE">
        <w:rPr>
          <w:rFonts w:ascii="Century Gothic" w:hAnsi="Century Gothic" w:cs="Calibri"/>
          <w:b/>
          <w:bCs/>
          <w:lang w:eastAsia="en-ZA"/>
        </w:rPr>
        <w:t>Star performer</w:t>
      </w:r>
      <w:r>
        <w:rPr>
          <w:rFonts w:ascii="Century Gothic" w:hAnsi="Century Gothic" w:cs="Calibri"/>
          <w:lang w:eastAsia="en-ZA"/>
        </w:rPr>
        <w:t xml:space="preserve"> - R</w:t>
      </w:r>
      <w:r w:rsidRPr="001179AE">
        <w:rPr>
          <w:rFonts w:ascii="Century Gothic" w:hAnsi="Century Gothic" w:cs="Calibri"/>
          <w:lang w:eastAsia="en-ZA"/>
        </w:rPr>
        <w:t>ecognition of consistent outstanding commitment, professionalism</w:t>
      </w:r>
      <w:r>
        <w:rPr>
          <w:rFonts w:ascii="Century Gothic" w:hAnsi="Century Gothic" w:cs="Calibri"/>
          <w:lang w:eastAsia="en-ZA"/>
        </w:rPr>
        <w:t>, passion an</w:t>
      </w:r>
      <w:r w:rsidR="00EA7070">
        <w:rPr>
          <w:rFonts w:ascii="Century Gothic" w:hAnsi="Century Gothic" w:cs="Calibri"/>
          <w:lang w:eastAsia="en-ZA"/>
        </w:rPr>
        <w:t>d</w:t>
      </w:r>
      <w:r>
        <w:rPr>
          <w:rFonts w:ascii="Century Gothic" w:hAnsi="Century Gothic" w:cs="Calibri"/>
          <w:lang w:eastAsia="en-ZA"/>
        </w:rPr>
        <w:t xml:space="preserve"> e</w:t>
      </w:r>
      <w:r w:rsidRPr="001179AE">
        <w:rPr>
          <w:rFonts w:ascii="Century Gothic" w:hAnsi="Century Gothic" w:cs="Calibri"/>
          <w:lang w:eastAsia="en-ZA"/>
        </w:rPr>
        <w:t>xhibiting enthusiasm in the field</w:t>
      </w:r>
    </w:p>
    <w:p w14:paraId="097FA41E" w14:textId="76CB99A3" w:rsidR="00EA7070" w:rsidRPr="00EA7070" w:rsidRDefault="00EA7070" w:rsidP="00EA7070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u w:val="single"/>
          <w:lang w:eastAsia="en-ZA"/>
        </w:rPr>
      </w:pPr>
      <w:r w:rsidRPr="00EA7070">
        <w:rPr>
          <w:rFonts w:ascii="Century Gothic" w:hAnsi="Century Gothic" w:cs="Calibri"/>
          <w:i/>
          <w:iCs/>
          <w:u w:val="single"/>
          <w:lang w:eastAsia="en-ZA"/>
        </w:rPr>
        <w:t>Selection criteria:</w:t>
      </w:r>
    </w:p>
    <w:p w14:paraId="7BD1F826" w14:textId="3BED5D7B" w:rsidR="00EA7070" w:rsidRPr="00EA7070" w:rsidRDefault="00EA7070" w:rsidP="00EA7070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EA7070">
        <w:rPr>
          <w:rFonts w:ascii="Century Gothic" w:hAnsi="Century Gothic" w:cs="Calibri"/>
          <w:i/>
          <w:iCs/>
          <w:lang w:eastAsia="en-ZA"/>
        </w:rPr>
        <w:t xml:space="preserve">More than 10 years of experience in the field </w:t>
      </w:r>
    </w:p>
    <w:p w14:paraId="1C281965" w14:textId="4449F146" w:rsidR="00EA7070" w:rsidRPr="00EA7070" w:rsidRDefault="00EA7070" w:rsidP="00EA7070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EA7070">
        <w:rPr>
          <w:rFonts w:ascii="Century Gothic" w:hAnsi="Century Gothic" w:cs="Calibri"/>
          <w:i/>
          <w:iCs/>
          <w:lang w:eastAsia="en-ZA"/>
        </w:rPr>
        <w:t xml:space="preserve">Contributed positively in their field </w:t>
      </w:r>
    </w:p>
    <w:p w14:paraId="3A8A0ABE" w14:textId="1BBD4315" w:rsidR="00A00B05" w:rsidRDefault="00EA7070" w:rsidP="005E326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EA7070">
        <w:rPr>
          <w:rFonts w:ascii="Century Gothic" w:hAnsi="Century Gothic" w:cs="Calibri"/>
          <w:i/>
          <w:iCs/>
          <w:lang w:eastAsia="en-ZA"/>
        </w:rPr>
        <w:t>Noticed a weakness in the field and brought about change</w:t>
      </w:r>
    </w:p>
    <w:p w14:paraId="4B2755D0" w14:textId="77777777" w:rsidR="005E3264" w:rsidRPr="005E3264" w:rsidRDefault="005E3264" w:rsidP="005E3264">
      <w:pPr>
        <w:pStyle w:val="ListParagraph"/>
        <w:shd w:val="clear" w:color="auto" w:fill="FFFFFF"/>
        <w:suppressAutoHyphens w:val="0"/>
        <w:spacing w:after="402" w:line="360" w:lineRule="auto"/>
        <w:ind w:left="1080"/>
        <w:contextualSpacing/>
        <w:jc w:val="left"/>
        <w:rPr>
          <w:rFonts w:ascii="Century Gothic" w:hAnsi="Century Gothic" w:cs="Calibri"/>
          <w:i/>
          <w:iCs/>
          <w:lang w:eastAsia="en-ZA"/>
        </w:rPr>
      </w:pPr>
    </w:p>
    <w:p w14:paraId="6457A47A" w14:textId="302100C2" w:rsidR="00873157" w:rsidRDefault="00FD76BC" w:rsidP="00873157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>
        <w:rPr>
          <w:rFonts w:ascii="Century Gothic" w:hAnsi="Century Gothic" w:cs="Calibri"/>
          <w:b/>
          <w:bCs/>
          <w:lang w:eastAsia="en-ZA"/>
        </w:rPr>
        <w:t xml:space="preserve">Woman in Maritime Research </w:t>
      </w:r>
      <w:r w:rsidR="00873157">
        <w:rPr>
          <w:rFonts w:ascii="Century Gothic" w:hAnsi="Century Gothic" w:cs="Calibri"/>
          <w:lang w:eastAsia="en-ZA"/>
        </w:rPr>
        <w:t xml:space="preserve">– </w:t>
      </w:r>
      <w:r>
        <w:rPr>
          <w:rFonts w:ascii="Century Gothic" w:hAnsi="Century Gothic" w:cs="Calibri"/>
          <w:lang w:eastAsia="en-ZA"/>
        </w:rPr>
        <w:t>Honouring excellence in the maritime industry through research, knowledge generation and publications.</w:t>
      </w:r>
    </w:p>
    <w:p w14:paraId="11D7CB31" w14:textId="22ABAD64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u w:val="single"/>
          <w:lang w:eastAsia="en-ZA"/>
        </w:rPr>
      </w:pPr>
      <w:r w:rsidRPr="00C04EEC">
        <w:rPr>
          <w:rFonts w:ascii="Century Gothic" w:hAnsi="Century Gothic" w:cs="Calibri"/>
          <w:i/>
          <w:iCs/>
          <w:u w:val="single"/>
          <w:lang w:eastAsia="en-ZA"/>
        </w:rPr>
        <w:t>Selection criteria:</w:t>
      </w:r>
    </w:p>
    <w:p w14:paraId="37DFE1AA" w14:textId="77777777" w:rsidR="00C04EEC" w:rsidRP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lang w:eastAsia="en-ZA"/>
        </w:rPr>
        <w:t>-</w:t>
      </w:r>
      <w:r w:rsidRPr="00C04EEC">
        <w:rPr>
          <w:rFonts w:ascii="Century Gothic" w:hAnsi="Century Gothic" w:cs="Calibri"/>
          <w:lang w:eastAsia="en-ZA"/>
        </w:rPr>
        <w:tab/>
      </w:r>
      <w:r w:rsidRPr="00C04EEC">
        <w:rPr>
          <w:rFonts w:ascii="Century Gothic" w:hAnsi="Century Gothic" w:cs="Calibri"/>
          <w:i/>
          <w:iCs/>
          <w:lang w:eastAsia="en-ZA"/>
        </w:rPr>
        <w:t xml:space="preserve">Number of publications </w:t>
      </w:r>
    </w:p>
    <w:p w14:paraId="0107850A" w14:textId="0F6C8267" w:rsidR="00C04EEC" w:rsidRDefault="00C04EEC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 w:rsidRPr="00C04EEC">
        <w:rPr>
          <w:rFonts w:ascii="Century Gothic" w:hAnsi="Century Gothic" w:cs="Calibri"/>
          <w:i/>
          <w:iCs/>
          <w:lang w:eastAsia="en-ZA"/>
        </w:rPr>
        <w:t>-</w:t>
      </w:r>
      <w:r w:rsidRPr="00C04EEC">
        <w:rPr>
          <w:rFonts w:ascii="Century Gothic" w:hAnsi="Century Gothic" w:cs="Calibri"/>
          <w:i/>
          <w:iCs/>
          <w:lang w:eastAsia="en-ZA"/>
        </w:rPr>
        <w:tab/>
        <w:t>Most contributor in maritime research</w:t>
      </w:r>
    </w:p>
    <w:p w14:paraId="50D35EC4" w14:textId="529A3C23" w:rsidR="00EA7070" w:rsidRDefault="00EA7070" w:rsidP="00C04EEC">
      <w:pPr>
        <w:pStyle w:val="ListParagraph"/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>
        <w:rPr>
          <w:rFonts w:ascii="Century Gothic" w:hAnsi="Century Gothic" w:cs="Calibri"/>
          <w:i/>
          <w:iCs/>
          <w:lang w:eastAsia="en-ZA"/>
        </w:rPr>
        <w:t>-          More than 10 years in the field</w:t>
      </w:r>
    </w:p>
    <w:p w14:paraId="433E71B4" w14:textId="0A28644A" w:rsidR="000F3079" w:rsidRDefault="00C1130C" w:rsidP="000F3079">
      <w:p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  <w:r>
        <w:rPr>
          <w:rFonts w:ascii="Century Gothic" w:hAnsi="Century Gothic" w:cs="Calibri"/>
          <w:i/>
          <w:iCs/>
          <w:lang w:eastAsia="en-ZA"/>
        </w:rPr>
        <w:t xml:space="preserve">9.  </w:t>
      </w:r>
      <w:r w:rsidR="000F3079" w:rsidRPr="000F3079">
        <w:rPr>
          <w:rFonts w:ascii="Century Gothic" w:hAnsi="Century Gothic" w:cs="Calibri"/>
          <w:b/>
          <w:bCs/>
          <w:i/>
          <w:iCs/>
          <w:lang w:eastAsia="en-ZA"/>
        </w:rPr>
        <w:t>Mari</w:t>
      </w:r>
      <w:r w:rsidR="000F3079">
        <w:rPr>
          <w:rFonts w:ascii="Century Gothic" w:eastAsia="Century Gothic" w:hAnsi="Century Gothic" w:cs="Century Gothic"/>
          <w:b/>
          <w:bCs/>
          <w:i/>
          <w:iCs/>
          <w:lang w:eastAsia="en-ZA"/>
        </w:rPr>
        <w:t>t</w:t>
      </w:r>
      <w:r w:rsidR="000F3079" w:rsidRPr="000F3079">
        <w:rPr>
          <w:rFonts w:ascii="Century Gothic" w:hAnsi="Century Gothic" w:cs="Calibri"/>
          <w:b/>
          <w:bCs/>
          <w:i/>
          <w:iCs/>
          <w:lang w:eastAsia="en-ZA"/>
        </w:rPr>
        <w:t>ime</w:t>
      </w:r>
      <w:r w:rsidR="000F3079" w:rsidRPr="000F3079">
        <w:rPr>
          <w:rFonts w:ascii="Century Gothic" w:hAnsi="Century Gothic" w:cs="Calibri"/>
          <w:b/>
          <w:bCs/>
          <w:i/>
          <w:iCs/>
          <w:lang w:eastAsia="en-ZA"/>
        </w:rPr>
        <w:t xml:space="preserve"> Tech Innovator of the Year </w:t>
      </w:r>
    </w:p>
    <w:p w14:paraId="36C78FD6" w14:textId="55F69EAA" w:rsidR="000F3079" w:rsidRPr="000F3079" w:rsidRDefault="000F3079" w:rsidP="000F3079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0F3079">
        <w:rPr>
          <w:rFonts w:ascii="Century Gothic" w:hAnsi="Century Gothic" w:cs="Calibri"/>
          <w:b/>
          <w:bCs/>
          <w:lang w:eastAsia="en-ZA"/>
        </w:rPr>
        <w:t>Impac</w:t>
      </w:r>
      <w:r>
        <w:rPr>
          <w:rFonts w:ascii="Century Gothic" w:eastAsia="Century Gothic" w:hAnsi="Century Gothic" w:cs="Century Gothic"/>
          <w:b/>
          <w:bCs/>
          <w:lang w:eastAsia="en-ZA"/>
        </w:rPr>
        <w:t>t</w:t>
      </w:r>
      <w:r w:rsidRPr="000F3079">
        <w:rPr>
          <w:rFonts w:ascii="Century Gothic" w:hAnsi="Century Gothic" w:cs="Calibri"/>
          <w:b/>
          <w:bCs/>
          <w:lang w:eastAsia="en-ZA"/>
        </w:rPr>
        <w:t>ful</w:t>
      </w:r>
      <w:r w:rsidRPr="000F3079">
        <w:rPr>
          <w:rFonts w:ascii="Century Gothic" w:hAnsi="Century Gothic" w:cs="Calibri"/>
          <w:b/>
          <w:bCs/>
          <w:lang w:eastAsia="en-ZA"/>
        </w:rPr>
        <w:t xml:space="preserve"> Innova</w:t>
      </w:r>
      <w:r>
        <w:rPr>
          <w:rFonts w:ascii="Century Gothic" w:eastAsia="Century Gothic" w:hAnsi="Century Gothic" w:cs="Century Gothic"/>
          <w:b/>
          <w:bCs/>
          <w:lang w:eastAsia="en-ZA"/>
        </w:rPr>
        <w:t>ti</w:t>
      </w:r>
      <w:r w:rsidRPr="000F3079">
        <w:rPr>
          <w:rFonts w:ascii="Century Gothic" w:hAnsi="Century Gothic" w:cs="Calibri"/>
          <w:b/>
          <w:bCs/>
          <w:lang w:eastAsia="en-ZA"/>
        </w:rPr>
        <w:t xml:space="preserve">ons: </w:t>
      </w:r>
      <w:r w:rsidRPr="000F3079">
        <w:rPr>
          <w:rFonts w:ascii="Century Gothic" w:hAnsi="Century Gothic" w:cs="Calibri"/>
          <w:lang w:eastAsia="en-ZA"/>
        </w:rPr>
        <w:t>The nominee should have introduced groundbreaking technological innova</w:t>
      </w:r>
      <w:r>
        <w:rPr>
          <w:rFonts w:ascii="Century Gothic" w:eastAsia="Century Gothic" w:hAnsi="Century Gothic" w:cs="Century Gothic"/>
          <w:lang w:eastAsia="en-ZA"/>
        </w:rPr>
        <w:t>ti</w:t>
      </w:r>
      <w:r w:rsidRPr="000F3079">
        <w:rPr>
          <w:rFonts w:ascii="Century Gothic" w:hAnsi="Century Gothic" w:cs="Calibri"/>
          <w:lang w:eastAsia="en-ZA"/>
        </w:rPr>
        <w:t xml:space="preserve">ons in the </w:t>
      </w:r>
      <w:r w:rsidRPr="000F3079">
        <w:rPr>
          <w:rFonts w:ascii="Century Gothic" w:hAnsi="Century Gothic" w:cs="Calibri"/>
          <w:lang w:eastAsia="en-ZA"/>
        </w:rPr>
        <w:t>mari</w:t>
      </w:r>
      <w:r>
        <w:rPr>
          <w:rFonts w:ascii="Century Gothic" w:eastAsia="Century Gothic" w:hAnsi="Century Gothic" w:cs="Century Gothic"/>
          <w:lang w:eastAsia="en-ZA"/>
        </w:rPr>
        <w:t>t</w:t>
      </w:r>
      <w:r w:rsidRPr="000F3079">
        <w:rPr>
          <w:rFonts w:ascii="Century Gothic" w:hAnsi="Century Gothic" w:cs="Calibri"/>
          <w:lang w:eastAsia="en-ZA"/>
        </w:rPr>
        <w:t>ime</w:t>
      </w:r>
      <w:r w:rsidRPr="000F3079">
        <w:rPr>
          <w:rFonts w:ascii="Century Gothic" w:hAnsi="Century Gothic" w:cs="Calibri"/>
          <w:lang w:eastAsia="en-ZA"/>
        </w:rPr>
        <w:t xml:space="preserve"> industry </w:t>
      </w:r>
    </w:p>
    <w:p w14:paraId="20E5D238" w14:textId="1E2D65DD" w:rsidR="000F3079" w:rsidRPr="000F3079" w:rsidRDefault="000F3079" w:rsidP="000F3079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0F3079">
        <w:rPr>
          <w:rFonts w:ascii="Century Gothic" w:hAnsi="Century Gothic" w:cs="Calibri"/>
          <w:b/>
          <w:bCs/>
          <w:lang w:eastAsia="en-ZA"/>
        </w:rPr>
        <w:lastRenderedPageBreak/>
        <w:t xml:space="preserve">Leadership and Vision: </w:t>
      </w:r>
      <w:r w:rsidRPr="000F3079">
        <w:rPr>
          <w:rFonts w:ascii="Century Gothic" w:hAnsi="Century Gothic" w:cs="Calibri"/>
          <w:lang w:eastAsia="en-ZA"/>
        </w:rPr>
        <w:t>The nominee should demonstrate excep</w:t>
      </w:r>
      <w:r>
        <w:rPr>
          <w:rFonts w:ascii="Century Gothic" w:eastAsia="Century Gothic" w:hAnsi="Century Gothic" w:cs="Century Gothic"/>
          <w:lang w:eastAsia="en-ZA"/>
        </w:rPr>
        <w:t>ti</w:t>
      </w:r>
      <w:r w:rsidRPr="000F3079">
        <w:rPr>
          <w:rFonts w:ascii="Century Gothic" w:hAnsi="Century Gothic" w:cs="Calibri"/>
          <w:lang w:eastAsia="en-ZA"/>
        </w:rPr>
        <w:t>onal leadership quali</w:t>
      </w:r>
      <w:r>
        <w:rPr>
          <w:rFonts w:ascii="Century Gothic" w:eastAsia="Century Gothic" w:hAnsi="Century Gothic" w:cs="Century Gothic"/>
          <w:lang w:eastAsia="en-ZA"/>
        </w:rPr>
        <w:t>ti</w:t>
      </w:r>
      <w:r w:rsidRPr="000F3079">
        <w:rPr>
          <w:rFonts w:ascii="Century Gothic" w:hAnsi="Century Gothic" w:cs="Calibri"/>
          <w:lang w:eastAsia="en-ZA"/>
        </w:rPr>
        <w:t xml:space="preserve">es in driving technological change and inspiring others in the industry. </w:t>
      </w:r>
    </w:p>
    <w:p w14:paraId="2BBE8124" w14:textId="65159EDD" w:rsidR="000F3079" w:rsidRPr="000F3079" w:rsidRDefault="000F3079" w:rsidP="000F3079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0F3079">
        <w:rPr>
          <w:rFonts w:ascii="Century Gothic" w:hAnsi="Century Gothic" w:cs="Calibri"/>
          <w:b/>
          <w:bCs/>
          <w:lang w:eastAsia="en-ZA"/>
        </w:rPr>
        <w:t xml:space="preserve">Sustainability Focus: </w:t>
      </w:r>
      <w:r w:rsidRPr="000F3079">
        <w:rPr>
          <w:rFonts w:ascii="Century Gothic" w:hAnsi="Century Gothic" w:cs="Calibri"/>
          <w:lang w:eastAsia="en-ZA"/>
        </w:rPr>
        <w:t>If the innova</w:t>
      </w:r>
      <w:r>
        <w:rPr>
          <w:rFonts w:ascii="Century Gothic" w:eastAsia="Century Gothic" w:hAnsi="Century Gothic" w:cs="Century Gothic"/>
          <w:lang w:eastAsia="en-ZA"/>
        </w:rPr>
        <w:t>ti</w:t>
      </w:r>
      <w:r w:rsidRPr="000F3079">
        <w:rPr>
          <w:rFonts w:ascii="Century Gothic" w:hAnsi="Century Gothic" w:cs="Calibri"/>
          <w:lang w:eastAsia="en-ZA"/>
        </w:rPr>
        <w:t>ons contribute to sustainable prac</w:t>
      </w:r>
      <w:r>
        <w:rPr>
          <w:rFonts w:ascii="Century Gothic" w:eastAsia="Century Gothic" w:hAnsi="Century Gothic" w:cs="Century Gothic"/>
          <w:lang w:eastAsia="en-ZA"/>
        </w:rPr>
        <w:t>ti</w:t>
      </w:r>
      <w:r w:rsidRPr="000F3079">
        <w:rPr>
          <w:rFonts w:ascii="Century Gothic" w:hAnsi="Century Gothic" w:cs="Calibri"/>
          <w:lang w:eastAsia="en-ZA"/>
        </w:rPr>
        <w:t xml:space="preserve">ces and environmental stewardship </w:t>
      </w:r>
    </w:p>
    <w:p w14:paraId="466D10E7" w14:textId="15BFD2F6" w:rsidR="000F3079" w:rsidRPr="000F3079" w:rsidRDefault="000F3079" w:rsidP="000F3079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lang w:eastAsia="en-ZA"/>
        </w:rPr>
      </w:pPr>
      <w:r w:rsidRPr="000F3079">
        <w:rPr>
          <w:rFonts w:ascii="Century Gothic" w:hAnsi="Century Gothic" w:cs="Calibri"/>
          <w:b/>
          <w:bCs/>
          <w:lang w:eastAsia="en-ZA"/>
        </w:rPr>
        <w:t xml:space="preserve">Problem Solving: </w:t>
      </w:r>
      <w:r w:rsidRPr="000F3079">
        <w:rPr>
          <w:rFonts w:ascii="Century Gothic" w:hAnsi="Century Gothic" w:cs="Calibri"/>
          <w:lang w:eastAsia="en-ZA"/>
        </w:rPr>
        <w:t>innova</w:t>
      </w:r>
      <w:r>
        <w:rPr>
          <w:rFonts w:ascii="Century Gothic" w:eastAsia="Century Gothic" w:hAnsi="Century Gothic" w:cs="Century Gothic"/>
          <w:lang w:eastAsia="en-ZA"/>
        </w:rPr>
        <w:t>ti</w:t>
      </w:r>
      <w:r w:rsidRPr="000F3079">
        <w:rPr>
          <w:rFonts w:ascii="Century Gothic" w:hAnsi="Century Gothic" w:cs="Calibri"/>
          <w:lang w:eastAsia="en-ZA"/>
        </w:rPr>
        <w:t xml:space="preserve">ons that addresses significant challenges or gaps in the </w:t>
      </w:r>
      <w:r w:rsidRPr="000F3079">
        <w:rPr>
          <w:rFonts w:ascii="Century Gothic" w:hAnsi="Century Gothic" w:cs="Calibri"/>
          <w:lang w:eastAsia="en-ZA"/>
        </w:rPr>
        <w:t>mari</w:t>
      </w:r>
      <w:r>
        <w:rPr>
          <w:rFonts w:ascii="Century Gothic" w:eastAsia="Century Gothic" w:hAnsi="Century Gothic" w:cs="Century Gothic"/>
          <w:lang w:eastAsia="en-ZA"/>
        </w:rPr>
        <w:t>t</w:t>
      </w:r>
      <w:r w:rsidRPr="000F3079">
        <w:rPr>
          <w:rFonts w:ascii="Century Gothic" w:hAnsi="Century Gothic" w:cs="Calibri"/>
          <w:lang w:eastAsia="en-ZA"/>
        </w:rPr>
        <w:t>ime</w:t>
      </w:r>
      <w:r w:rsidRPr="000F3079">
        <w:rPr>
          <w:rFonts w:ascii="Century Gothic" w:hAnsi="Century Gothic" w:cs="Calibri"/>
          <w:lang w:eastAsia="en-ZA"/>
        </w:rPr>
        <w:t xml:space="preserve"> industry, providing prac</w:t>
      </w:r>
      <w:r>
        <w:rPr>
          <w:rFonts w:ascii="Century Gothic" w:eastAsia="Century Gothic" w:hAnsi="Century Gothic" w:cs="Century Gothic"/>
          <w:lang w:eastAsia="en-ZA"/>
        </w:rPr>
        <w:t>ti</w:t>
      </w:r>
      <w:r w:rsidRPr="000F3079">
        <w:rPr>
          <w:rFonts w:ascii="Century Gothic" w:hAnsi="Century Gothic" w:cs="Calibri"/>
          <w:lang w:eastAsia="en-ZA"/>
        </w:rPr>
        <w:t>cal solu</w:t>
      </w:r>
      <w:r>
        <w:rPr>
          <w:rFonts w:ascii="Century Gothic" w:eastAsia="Century Gothic" w:hAnsi="Century Gothic" w:cs="Century Gothic"/>
          <w:lang w:eastAsia="en-ZA"/>
        </w:rPr>
        <w:t>ti</w:t>
      </w:r>
      <w:r w:rsidRPr="000F3079">
        <w:rPr>
          <w:rFonts w:ascii="Century Gothic" w:hAnsi="Century Gothic" w:cs="Calibri"/>
          <w:lang w:eastAsia="en-ZA"/>
        </w:rPr>
        <w:t>ons and enhancing overall industry compe</w:t>
      </w:r>
      <w:r>
        <w:rPr>
          <w:rFonts w:ascii="Century Gothic" w:eastAsia="Century Gothic" w:hAnsi="Century Gothic" w:cs="Century Gothic"/>
          <w:lang w:eastAsia="en-ZA"/>
        </w:rPr>
        <w:t>titiv</w:t>
      </w:r>
      <w:r w:rsidRPr="000F3079">
        <w:rPr>
          <w:rFonts w:ascii="Century Gothic" w:hAnsi="Century Gothic" w:cs="Calibri"/>
          <w:lang w:eastAsia="en-ZA"/>
        </w:rPr>
        <w:t xml:space="preserve">eness. </w:t>
      </w:r>
    </w:p>
    <w:p w14:paraId="580733B6" w14:textId="612E4B0D" w:rsidR="00C1130C" w:rsidRPr="00C1130C" w:rsidRDefault="00C1130C" w:rsidP="00C1130C">
      <w:p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</w:p>
    <w:p w14:paraId="7D7514C1" w14:textId="20DCBF48" w:rsidR="00A00B05" w:rsidRPr="00A00B05" w:rsidRDefault="00A00B05" w:rsidP="00A00B05">
      <w:pPr>
        <w:shd w:val="clear" w:color="auto" w:fill="FFFFFF"/>
        <w:suppressAutoHyphens w:val="0"/>
        <w:spacing w:after="402" w:line="360" w:lineRule="auto"/>
        <w:contextualSpacing/>
        <w:jc w:val="left"/>
        <w:rPr>
          <w:rFonts w:ascii="Century Gothic" w:hAnsi="Century Gothic" w:cs="Calibri"/>
          <w:i/>
          <w:iCs/>
          <w:lang w:eastAsia="en-ZA"/>
        </w:rPr>
      </w:pPr>
    </w:p>
    <w:p w14:paraId="2403CC96" w14:textId="114DC719" w:rsidR="00902BF9" w:rsidRDefault="00902BF9" w:rsidP="00873157">
      <w:pPr>
        <w:jc w:val="right"/>
      </w:pPr>
    </w:p>
    <w:p w14:paraId="40CC49AB" w14:textId="77777777" w:rsidR="00902BF9" w:rsidRDefault="00902BF9" w:rsidP="007F69C2"/>
    <w:p w14:paraId="78330148" w14:textId="77777777" w:rsidR="00BA50AA" w:rsidRDefault="00BA50AA" w:rsidP="007F69C2"/>
    <w:p w14:paraId="3E2B2CB5" w14:textId="77777777" w:rsidR="00BA50AA" w:rsidRDefault="00BA50AA" w:rsidP="007F69C2"/>
    <w:p w14:paraId="195EFC90" w14:textId="77777777" w:rsidR="00BA50AA" w:rsidRDefault="00BA50AA" w:rsidP="007F69C2"/>
    <w:p w14:paraId="43E7EA93" w14:textId="77777777" w:rsidR="00BA50AA" w:rsidRDefault="00BA50AA" w:rsidP="007F69C2"/>
    <w:sectPr w:rsidR="00BA50AA" w:rsidSect="00BA50A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2495" w:left="1440" w:header="737" w:footer="238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3293" w14:textId="77777777" w:rsidR="002468B6" w:rsidRDefault="002468B6" w:rsidP="001D71F7">
      <w:r>
        <w:separator/>
      </w:r>
    </w:p>
    <w:p w14:paraId="656B2311" w14:textId="77777777" w:rsidR="002468B6" w:rsidRDefault="002468B6" w:rsidP="001D71F7"/>
  </w:endnote>
  <w:endnote w:type="continuationSeparator" w:id="0">
    <w:p w14:paraId="12E6AFCA" w14:textId="77777777" w:rsidR="002468B6" w:rsidRDefault="002468B6" w:rsidP="001D71F7">
      <w:r>
        <w:continuationSeparator/>
      </w:r>
    </w:p>
    <w:p w14:paraId="36F2844B" w14:textId="77777777" w:rsidR="002468B6" w:rsidRDefault="002468B6" w:rsidP="001D7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997D" w14:textId="77777777" w:rsidR="00E5030D" w:rsidRDefault="00497216">
    <w:pPr>
      <w:pStyle w:val="Footer"/>
    </w:pPr>
    <w:r>
      <w:rPr>
        <w:noProof/>
        <w:lang w:eastAsia="en-ZA"/>
      </w:rPr>
      <w:drawing>
        <wp:anchor distT="0" distB="0" distL="114300" distR="114300" simplePos="0" relativeHeight="251664384" behindDoc="1" locked="0" layoutInCell="1" allowOverlap="1" wp14:anchorId="533ADF53" wp14:editId="14966486">
          <wp:simplePos x="0" y="0"/>
          <wp:positionH relativeFrom="page">
            <wp:posOffset>0</wp:posOffset>
          </wp:positionH>
          <wp:positionV relativeFrom="paragraph">
            <wp:posOffset>209300</wp:posOffset>
          </wp:positionV>
          <wp:extent cx="7559397" cy="1483714"/>
          <wp:effectExtent l="0" t="0" r="381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397" cy="1483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4A2A" w14:textId="77777777" w:rsidR="00497216" w:rsidRDefault="00497216">
    <w:pPr>
      <w:pStyle w:val="Footer"/>
    </w:pPr>
    <w:r>
      <w:rPr>
        <w:noProof/>
        <w:lang w:eastAsia="en-ZA"/>
      </w:rPr>
      <w:drawing>
        <wp:anchor distT="0" distB="0" distL="114300" distR="114300" simplePos="0" relativeHeight="251662336" behindDoc="1" locked="0" layoutInCell="1" allowOverlap="1" wp14:anchorId="12378C3C" wp14:editId="780B85ED">
          <wp:simplePos x="0" y="0"/>
          <wp:positionH relativeFrom="column">
            <wp:posOffset>-899411</wp:posOffset>
          </wp:positionH>
          <wp:positionV relativeFrom="paragraph">
            <wp:posOffset>204990</wp:posOffset>
          </wp:positionV>
          <wp:extent cx="7559397" cy="1483714"/>
          <wp:effectExtent l="0" t="0" r="381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4808" cy="1500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A7E6" w14:textId="77777777" w:rsidR="002468B6" w:rsidRDefault="002468B6" w:rsidP="001D71F7">
      <w:r>
        <w:separator/>
      </w:r>
    </w:p>
    <w:p w14:paraId="3052FE91" w14:textId="77777777" w:rsidR="002468B6" w:rsidRDefault="002468B6" w:rsidP="001D71F7"/>
  </w:footnote>
  <w:footnote w:type="continuationSeparator" w:id="0">
    <w:p w14:paraId="51A84801" w14:textId="77777777" w:rsidR="002468B6" w:rsidRDefault="002468B6" w:rsidP="001D71F7">
      <w:r>
        <w:continuationSeparator/>
      </w:r>
    </w:p>
    <w:p w14:paraId="3FDF279A" w14:textId="77777777" w:rsidR="002468B6" w:rsidRDefault="002468B6" w:rsidP="001D71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88893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1BFA43" w14:textId="77777777" w:rsidR="00902BF9" w:rsidRDefault="00E5030D" w:rsidP="00902BF9">
        <w:pPr>
          <w:pStyle w:val="PageNumber1"/>
        </w:pPr>
        <w:r w:rsidRPr="008F2019">
          <w:fldChar w:fldCharType="begin"/>
        </w:r>
        <w:r w:rsidRPr="008F2019">
          <w:instrText xml:space="preserve"> PAGE   \* MERGEFORMAT </w:instrText>
        </w:r>
        <w:r w:rsidRPr="008F2019">
          <w:fldChar w:fldCharType="separate"/>
        </w:r>
        <w:r w:rsidR="004348E7">
          <w:rPr>
            <w:noProof/>
          </w:rPr>
          <w:t>2</w:t>
        </w:r>
        <w:r w:rsidRPr="008F2019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00DA" w14:textId="77777777" w:rsidR="00FE197E" w:rsidRPr="00E5030D" w:rsidRDefault="00E5030D" w:rsidP="00E5030D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9264" behindDoc="1" locked="1" layoutInCell="1" allowOverlap="0" wp14:anchorId="689B1556" wp14:editId="208E67F9">
          <wp:simplePos x="0" y="0"/>
          <wp:positionH relativeFrom="page">
            <wp:posOffset>14605</wp:posOffset>
          </wp:positionH>
          <wp:positionV relativeFrom="page">
            <wp:posOffset>14605</wp:posOffset>
          </wp:positionV>
          <wp:extent cx="7534275" cy="1409065"/>
          <wp:effectExtent l="0" t="0" r="9525" b="635"/>
          <wp:wrapNone/>
          <wp:docPr id="87" name="Picture 87" descr="C:\Users\Hanro\AppData\Local\Microsoft\Windows\INetCache\Content.Word\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anro\AppData\Local\Microsoft\Windows\INetCache\Content.Word\Letterhea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789"/>
                  <a:stretch/>
                </pic:blipFill>
                <pic:spPr bwMode="auto">
                  <a:xfrm>
                    <a:off x="0" y="0"/>
                    <a:ext cx="7534275" cy="14090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7216">
      <w:rPr>
        <w:noProof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AD7CC2"/>
    <w:multiLevelType w:val="hybridMultilevel"/>
    <w:tmpl w:val="7D361C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D38F9"/>
    <w:multiLevelType w:val="hybridMultilevel"/>
    <w:tmpl w:val="5884471A"/>
    <w:lvl w:ilvl="0" w:tplc="8BE69A2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66AB6"/>
    <w:multiLevelType w:val="hybridMultilevel"/>
    <w:tmpl w:val="492C8D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F324A"/>
    <w:multiLevelType w:val="hybridMultilevel"/>
    <w:tmpl w:val="7612EE48"/>
    <w:lvl w:ilvl="0" w:tplc="8AF67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623888"/>
    <w:multiLevelType w:val="multilevel"/>
    <w:tmpl w:val="CED0A7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26A6CBE"/>
    <w:multiLevelType w:val="hybridMultilevel"/>
    <w:tmpl w:val="F08E1B5C"/>
    <w:lvl w:ilvl="0" w:tplc="8BE69A2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A65D5"/>
    <w:multiLevelType w:val="multilevel"/>
    <w:tmpl w:val="86862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34673">
    <w:abstractNumId w:val="1"/>
  </w:num>
  <w:num w:numId="2" w16cid:durableId="1576164044">
    <w:abstractNumId w:val="0"/>
  </w:num>
  <w:num w:numId="3" w16cid:durableId="1159731741">
    <w:abstractNumId w:val="6"/>
  </w:num>
  <w:num w:numId="4" w16cid:durableId="1426221721">
    <w:abstractNumId w:val="4"/>
  </w:num>
  <w:num w:numId="5" w16cid:durableId="1792938027">
    <w:abstractNumId w:val="5"/>
  </w:num>
  <w:num w:numId="6" w16cid:durableId="1366829120">
    <w:abstractNumId w:val="8"/>
  </w:num>
  <w:num w:numId="7" w16cid:durableId="480079971">
    <w:abstractNumId w:val="2"/>
  </w:num>
  <w:num w:numId="8" w16cid:durableId="2095279478">
    <w:abstractNumId w:val="3"/>
  </w:num>
  <w:num w:numId="9" w16cid:durableId="950164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edit="readOnly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57"/>
    <w:rsid w:val="00013EA5"/>
    <w:rsid w:val="00022894"/>
    <w:rsid w:val="00025356"/>
    <w:rsid w:val="00065967"/>
    <w:rsid w:val="0008779F"/>
    <w:rsid w:val="000A3CB8"/>
    <w:rsid w:val="000F3079"/>
    <w:rsid w:val="00181CDD"/>
    <w:rsid w:val="001A0359"/>
    <w:rsid w:val="001D71F7"/>
    <w:rsid w:val="002468B6"/>
    <w:rsid w:val="00253078"/>
    <w:rsid w:val="002C7247"/>
    <w:rsid w:val="002D5B99"/>
    <w:rsid w:val="002F1A3C"/>
    <w:rsid w:val="0031711E"/>
    <w:rsid w:val="00331CBA"/>
    <w:rsid w:val="0034684C"/>
    <w:rsid w:val="003A47B0"/>
    <w:rsid w:val="003B48BE"/>
    <w:rsid w:val="003C7310"/>
    <w:rsid w:val="00410A65"/>
    <w:rsid w:val="004348E7"/>
    <w:rsid w:val="0045343D"/>
    <w:rsid w:val="00497216"/>
    <w:rsid w:val="005115EA"/>
    <w:rsid w:val="00527AE0"/>
    <w:rsid w:val="005372DA"/>
    <w:rsid w:val="00551D9E"/>
    <w:rsid w:val="005B0570"/>
    <w:rsid w:val="005B2074"/>
    <w:rsid w:val="005B43FA"/>
    <w:rsid w:val="005E3264"/>
    <w:rsid w:val="00637E6F"/>
    <w:rsid w:val="0064334C"/>
    <w:rsid w:val="00644DFD"/>
    <w:rsid w:val="0067168F"/>
    <w:rsid w:val="00695265"/>
    <w:rsid w:val="006B01EC"/>
    <w:rsid w:val="00704304"/>
    <w:rsid w:val="007104A8"/>
    <w:rsid w:val="00736532"/>
    <w:rsid w:val="007635BB"/>
    <w:rsid w:val="00785115"/>
    <w:rsid w:val="007F69C2"/>
    <w:rsid w:val="008220BF"/>
    <w:rsid w:val="008460E7"/>
    <w:rsid w:val="00873157"/>
    <w:rsid w:val="008F2019"/>
    <w:rsid w:val="00902BF9"/>
    <w:rsid w:val="00916AE3"/>
    <w:rsid w:val="00926F4A"/>
    <w:rsid w:val="00932AD3"/>
    <w:rsid w:val="009D6D8F"/>
    <w:rsid w:val="009F2797"/>
    <w:rsid w:val="009F5F95"/>
    <w:rsid w:val="00A00B05"/>
    <w:rsid w:val="00A132CA"/>
    <w:rsid w:val="00A75117"/>
    <w:rsid w:val="00AC78DC"/>
    <w:rsid w:val="00AE534F"/>
    <w:rsid w:val="00B402CB"/>
    <w:rsid w:val="00B424B5"/>
    <w:rsid w:val="00BA50AA"/>
    <w:rsid w:val="00BB1A85"/>
    <w:rsid w:val="00BB3B2A"/>
    <w:rsid w:val="00BF021D"/>
    <w:rsid w:val="00C04EEC"/>
    <w:rsid w:val="00C1130C"/>
    <w:rsid w:val="00C13B30"/>
    <w:rsid w:val="00C453E3"/>
    <w:rsid w:val="00CB727C"/>
    <w:rsid w:val="00D01AB8"/>
    <w:rsid w:val="00D049A2"/>
    <w:rsid w:val="00D938AC"/>
    <w:rsid w:val="00E5030D"/>
    <w:rsid w:val="00EA7070"/>
    <w:rsid w:val="00F45D0B"/>
    <w:rsid w:val="00F76104"/>
    <w:rsid w:val="00FA017D"/>
    <w:rsid w:val="00FD76BC"/>
    <w:rsid w:val="00FE01D2"/>
    <w:rsid w:val="00FE197E"/>
    <w:rsid w:val="00FE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7E81F3DE"/>
  <w15:docId w15:val="{D71C7797-A87A-48CD-8E50-CEBD1454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9C2"/>
    <w:pPr>
      <w:suppressAutoHyphens/>
      <w:spacing w:after="0"/>
      <w:jc w:val="both"/>
    </w:pPr>
    <w:rPr>
      <w:rFonts w:ascii="Calibri" w:eastAsia="Times New Roman" w:hAnsi="Calibri" w:cs="Times New Roman"/>
      <w:lang w:val="en-ZA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D9E"/>
  </w:style>
  <w:style w:type="paragraph" w:styleId="Footer">
    <w:name w:val="footer"/>
    <w:basedOn w:val="Normal"/>
    <w:link w:val="FooterChar"/>
    <w:uiPriority w:val="99"/>
    <w:unhideWhenUsed/>
    <w:rsid w:val="0055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D9E"/>
  </w:style>
  <w:style w:type="paragraph" w:styleId="ListParagraph">
    <w:name w:val="List Paragraph"/>
    <w:basedOn w:val="Normal"/>
    <w:link w:val="ListParagraphChar"/>
    <w:uiPriority w:val="34"/>
    <w:qFormat/>
    <w:rsid w:val="00551D9E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13EA5"/>
    <w:rPr>
      <w:rFonts w:ascii="Times New Roman" w:eastAsia="Times New Roman" w:hAnsi="Times New Roman" w:cs="Times New Roman"/>
      <w:sz w:val="24"/>
      <w:szCs w:val="24"/>
      <w:lang w:val="en-IE" w:eastAsia="ar-SA"/>
    </w:rPr>
  </w:style>
  <w:style w:type="character" w:styleId="Hyperlink">
    <w:name w:val="Hyperlink"/>
    <w:basedOn w:val="DefaultParagraphFont"/>
    <w:uiPriority w:val="99"/>
    <w:unhideWhenUsed/>
    <w:rsid w:val="0064334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34C"/>
    <w:rPr>
      <w:color w:val="808080"/>
      <w:shd w:val="clear" w:color="auto" w:fill="E6E6E6"/>
    </w:rPr>
  </w:style>
  <w:style w:type="paragraph" w:customStyle="1" w:styleId="Date1">
    <w:name w:val="Date1"/>
    <w:basedOn w:val="Normal"/>
    <w:next w:val="Normal"/>
    <w:qFormat/>
    <w:rsid w:val="001D71F7"/>
    <w:pPr>
      <w:spacing w:before="1320"/>
      <w:jc w:val="right"/>
    </w:pPr>
    <w:rPr>
      <w:rFonts w:asciiTheme="minorHAnsi" w:hAnsiTheme="minorHAnsi"/>
    </w:rPr>
  </w:style>
  <w:style w:type="paragraph" w:customStyle="1" w:styleId="ADDRESS">
    <w:name w:val="ADDRESS"/>
    <w:basedOn w:val="Normal"/>
    <w:qFormat/>
    <w:rsid w:val="001D71F7"/>
  </w:style>
  <w:style w:type="paragraph" w:customStyle="1" w:styleId="Signature1">
    <w:name w:val="Signature1"/>
    <w:basedOn w:val="ADDRESS"/>
    <w:qFormat/>
    <w:rsid w:val="001D71F7"/>
    <w:rPr>
      <w:b/>
    </w:rPr>
  </w:style>
  <w:style w:type="paragraph" w:customStyle="1" w:styleId="PageNumber1">
    <w:name w:val="Page Number1"/>
    <w:basedOn w:val="Normal"/>
    <w:next w:val="Normal"/>
    <w:qFormat/>
    <w:rsid w:val="005115E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2F1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atimahp\AppData\Local\Microsoft\Windows\INetCache\Content.Outlook\53NFDCUJ\SAIMI%20Template_Letterhead_April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863BE-4F76-44A4-8DDB-2C8DD806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SAIMI Template_Letterhead_April2018.dotx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Macingwane, Zimasa (Ms) (Ocean Sciences Campus)</dc:creator>
  <cp:lastModifiedBy>Xanti, Asemahle (Miss) (Summerstrand Campus South)</cp:lastModifiedBy>
  <cp:revision>2</cp:revision>
  <cp:lastPrinted>2017-10-17T12:58:00Z</cp:lastPrinted>
  <dcterms:created xsi:type="dcterms:W3CDTF">2023-08-02T07:20:00Z</dcterms:created>
  <dcterms:modified xsi:type="dcterms:W3CDTF">2023-08-02T07:20:00Z</dcterms:modified>
</cp:coreProperties>
</file>