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BB4" w:rsidRDefault="00525BB4" w:rsidP="00525BB4">
      <w:r>
        <w:rPr>
          <w:noProof/>
        </w:rPr>
        <w:drawing>
          <wp:inline distT="0" distB="0" distL="0" distR="0">
            <wp:extent cx="21812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5" t="39877" r="39111" b="43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14312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46" t="38150" r="38394" b="42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B4" w:rsidRDefault="00525BB4" w:rsidP="00525BB4"/>
    <w:p w:rsidR="00525BB4" w:rsidRDefault="00525BB4" w:rsidP="00525BB4">
      <w:r>
        <w:rPr>
          <w:noProof/>
        </w:rPr>
        <w:drawing>
          <wp:inline distT="0" distB="0" distL="0" distR="0">
            <wp:extent cx="21621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64" t="38252" r="38310" b="42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1717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00" t="40080" r="39499" b="44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B4" w:rsidRDefault="00525BB4" w:rsidP="00525BB4"/>
    <w:p w:rsidR="00525BB4" w:rsidRPr="0034381B" w:rsidRDefault="00525BB4" w:rsidP="00525BB4">
      <w:pPr>
        <w:rPr>
          <w:b/>
        </w:rPr>
      </w:pPr>
      <w:r w:rsidRPr="0034381B">
        <w:rPr>
          <w:b/>
        </w:rPr>
        <w:t>Figure 5.18 The inputs and corresponding outputs produced by the application RandomClass</w:t>
      </w:r>
      <w:r>
        <w:rPr>
          <w:b/>
        </w:rPr>
        <w:t>.</w:t>
      </w:r>
    </w:p>
    <w:p w:rsidR="00525BB4" w:rsidRDefault="00525BB4" w:rsidP="00525BB4">
      <w:pPr>
        <w:rPr>
          <w:rFonts w:ascii="Courier New" w:hAnsi="Courier New" w:cs="Courier New"/>
          <w:b/>
        </w:rPr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B4"/>
    <w:rsid w:val="00525BB4"/>
    <w:rsid w:val="00561C4C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BB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BB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2014-03-29T01:19:00Z</dcterms:created>
  <dcterms:modified xsi:type="dcterms:W3CDTF">2014-03-29T01:19:00Z</dcterms:modified>
</cp:coreProperties>
</file>