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45" w:rsidRDefault="00324045" w:rsidP="00324045">
      <w:pPr>
        <w:spacing w:after="0" w:line="240" w:lineRule="auto"/>
        <w:ind w:left="-270" w:right="-540"/>
        <w:jc w:val="both"/>
      </w:pPr>
      <w:r>
        <w:rPr>
          <w:noProof/>
        </w:rPr>
        <w:drawing>
          <wp:inline distT="0" distB="0" distL="0" distR="0">
            <wp:extent cx="306324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6" t="13023" r="43500" b="20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0861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5" t="13101" r="43338" b="20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</w:p>
    <w:p w:rsidR="00324045" w:rsidRDefault="00324045" w:rsidP="00324045">
      <w:pPr>
        <w:spacing w:after="0" w:line="240" w:lineRule="auto"/>
        <w:ind w:left="-270" w:right="-54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t xml:space="preserve"> </w:t>
      </w:r>
      <w:r w:rsidR="008B6917">
        <w:t xml:space="preserve">      </w:t>
      </w:r>
      <w:r>
        <w:t xml:space="preserve"> a)                                                                                      </w:t>
      </w:r>
      <w:r>
        <w:t xml:space="preserve">          </w:t>
      </w:r>
      <w:r>
        <w:t xml:space="preserve"> b)</w:t>
      </w:r>
    </w:p>
    <w:p w:rsidR="008B6917" w:rsidRDefault="008B6917" w:rsidP="0032404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324045" w:rsidRPr="008F1232" w:rsidRDefault="00324045" w:rsidP="0032404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  <w:r w:rsidRPr="0022662F">
        <w:rPr>
          <w:rFonts w:ascii="Times New Roman" w:eastAsia="Times New Roman" w:hAnsi="Times New Roman"/>
          <w:b/>
          <w:sz w:val="24"/>
          <w:szCs w:val="24"/>
        </w:rPr>
        <w:t xml:space="preserve">Figure 6.20 The graphical output of the application ParallelArrays. </w:t>
      </w:r>
    </w:p>
    <w:p w:rsidR="00324045" w:rsidRPr="008F1232" w:rsidRDefault="00324045" w:rsidP="0032404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45"/>
    <w:rsid w:val="00324045"/>
    <w:rsid w:val="007901B1"/>
    <w:rsid w:val="008B6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4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04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2014-03-18T01:16:00Z</dcterms:created>
  <dcterms:modified xsi:type="dcterms:W3CDTF">2014-03-18T01:22:00Z</dcterms:modified>
</cp:coreProperties>
</file>