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计算方法B课程实验报告2</w:t>
      </w:r>
    </w:p>
    <w:p>
      <w:pPr>
        <w:jc w:val="center"/>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姓名：</w:t>
      </w:r>
      <w:r>
        <w:rPr>
          <w:rFonts w:hint="eastAsia" w:ascii="Times New Roman" w:hAnsi="Times New Roman" w:cs="Times New Roman"/>
          <w:b w:val="0"/>
          <w:bCs w:val="0"/>
          <w:sz w:val="28"/>
          <w:szCs w:val="28"/>
          <w:lang w:val="en-US" w:eastAsia="zh-CN"/>
        </w:rPr>
        <w:t>章东泉</w:t>
      </w:r>
      <w:r>
        <w:rPr>
          <w:rFonts w:hint="eastAsia" w:ascii="Times New Roman" w:hAnsi="Times New Roman" w:cs="Times New Roman"/>
          <w:b/>
          <w:bCs/>
          <w:sz w:val="28"/>
          <w:szCs w:val="28"/>
          <w:lang w:val="en-US" w:eastAsia="zh-CN"/>
        </w:rPr>
        <w:tab/>
        <w:t>学号：</w:t>
      </w:r>
      <w:r>
        <w:rPr>
          <w:rFonts w:hint="eastAsia" w:ascii="Times New Roman" w:hAnsi="Times New Roman" w:cs="Times New Roman"/>
          <w:b w:val="0"/>
          <w:bCs w:val="0"/>
          <w:sz w:val="28"/>
          <w:szCs w:val="28"/>
          <w:lang w:val="en-US" w:eastAsia="zh-CN"/>
        </w:rPr>
        <w:t>PB17121706</w:t>
      </w:r>
    </w:p>
    <w:p>
      <w:pPr>
        <w:jc w:val="center"/>
        <w:rPr>
          <w:rFonts w:hint="eastAsia" w:ascii="Times New Roman" w:hAnsi="Times New Roman" w:cs="Times New Roman"/>
          <w:b w:val="0"/>
          <w:bCs w:val="0"/>
          <w:sz w:val="28"/>
          <w:szCs w:val="28"/>
          <w:lang w:val="en-US" w:eastAsia="zh-CN"/>
        </w:rPr>
      </w:pPr>
    </w:p>
    <w:p>
      <w:pPr>
        <w:jc w:val="cente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问题一</w:t>
      </w:r>
      <w:r>
        <w:rPr>
          <w:rFonts w:hint="eastAsia" w:ascii="Times New Roman" w:hAnsi="Times New Roman" w:cs="Times New Roman"/>
          <w:b/>
          <w:bCs/>
          <w:sz w:val="28"/>
          <w:szCs w:val="28"/>
          <w:lang w:val="en-US" w:eastAsia="zh-CN"/>
        </w:rPr>
        <w:tab/>
        <w:t>Lagrange插值</w:t>
      </w:r>
    </w:p>
    <w:p>
      <w:pPr>
        <w:jc w:val="cente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Part1</w:t>
      </w:r>
      <w:r>
        <w:rPr>
          <w:rFonts w:hint="eastAsia" w:ascii="Times New Roman" w:hAnsi="Times New Roman" w:cs="Times New Roman"/>
          <w:b/>
          <w:bCs/>
          <w:sz w:val="28"/>
          <w:szCs w:val="28"/>
          <w:lang w:val="en-US" w:eastAsia="zh-CN"/>
        </w:rPr>
        <w:tab/>
        <w:t>计算结果</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令插值节点自变量的值分别为</w:t>
      </w:r>
      <w:r>
        <w:rPr>
          <w:rFonts w:hint="eastAsia" w:ascii="Times New Roman" w:hAnsi="Times New Roman" w:cs="Times New Roman"/>
          <w:b w:val="0"/>
          <w:bCs w:val="0"/>
          <w:position w:val="-24"/>
          <w:sz w:val="28"/>
          <w:szCs w:val="28"/>
          <w:lang w:val="en-US" w:eastAsia="zh-CN"/>
        </w:rPr>
        <w:object>
          <v:shape id="_x0000_i1027" o:spt="75" alt="" type="#_x0000_t75" style="height:31.8pt;width:93.3pt;" o:ole="t" filled="f" o:preferrelative="t" stroked="f" coordsize="21600,21600">
            <v:path/>
            <v:fill on="f" focussize="0,0"/>
            <v:stroke on="f"/>
            <v:imagedata r:id="rId5" o:title=""/>
            <o:lock v:ext="edit" aspectratio="t"/>
            <w10:wrap type="none"/>
            <w10:anchorlock/>
          </v:shape>
          <o:OLEObject Type="Embed" ProgID="Equation.KSEE3" ShapeID="_x0000_i1027" DrawAspect="Content" ObjectID="_1468075725" r:id="rId4">
            <o:LockedField>false</o:LockedField>
          </o:OLEObject>
        </w:object>
      </w:r>
      <w:r>
        <w:rPr>
          <w:rFonts w:hint="eastAsia" w:ascii="Times New Roman" w:hAnsi="Times New Roman" w:cs="Times New Roman"/>
          <w:b w:val="0"/>
          <w:bCs w:val="0"/>
          <w:sz w:val="28"/>
          <w:szCs w:val="28"/>
          <w:lang w:val="en-US" w:eastAsia="zh-CN"/>
        </w:rPr>
        <w:t>. 双精度下，带入函数</w:t>
      </w:r>
      <w:r>
        <w:rPr>
          <w:rFonts w:hint="eastAsia" w:ascii="Times New Roman" w:hAnsi="Times New Roman" w:cs="Times New Roman"/>
          <w:b w:val="0"/>
          <w:bCs w:val="0"/>
          <w:position w:val="-24"/>
          <w:sz w:val="28"/>
          <w:szCs w:val="28"/>
          <w:lang w:val="en-US" w:eastAsia="zh-CN"/>
        </w:rPr>
        <w:object>
          <v:shape id="_x0000_i1026" o:spt="75" type="#_x0000_t75" style="height:34pt;width:156.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imes New Roman" w:hAnsi="Times New Roman" w:cs="Times New Roman"/>
          <w:b w:val="0"/>
          <w:bCs w:val="0"/>
          <w:sz w:val="28"/>
          <w:szCs w:val="28"/>
          <w:lang w:val="en-US" w:eastAsia="zh-CN"/>
        </w:rPr>
        <w:t>计算函数值，利用Lagrange插值方法计算样点的函数近似值，如下表.</w:t>
      </w:r>
    </w:p>
    <w:p>
      <w:pPr>
        <w:jc w:val="center"/>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4"/>
          <w:szCs w:val="24"/>
          <w:lang w:val="en-US" w:eastAsia="zh-CN"/>
        </w:rPr>
        <w:t>表1-1</w:t>
      </w:r>
      <w:r>
        <w:rPr>
          <w:rFonts w:hint="eastAsia" w:ascii="Times New Roman" w:hAnsi="Times New Roman" w:cs="Times New Roman"/>
          <w:b w:val="0"/>
          <w:bCs w:val="0"/>
          <w:sz w:val="24"/>
          <w:szCs w:val="24"/>
          <w:lang w:val="en-US" w:eastAsia="zh-CN"/>
        </w:rPr>
        <w:tab/>
        <w:t>插值节点</w:t>
      </w:r>
      <w:r>
        <w:rPr>
          <w:rFonts w:hint="eastAsia" w:ascii="Times New Roman" w:hAnsi="Times New Roman" w:cs="Times New Roman"/>
          <w:b w:val="0"/>
          <w:bCs w:val="0"/>
          <w:position w:val="-24"/>
          <w:sz w:val="28"/>
          <w:szCs w:val="28"/>
          <w:lang w:val="en-US" w:eastAsia="zh-CN"/>
        </w:rPr>
        <w:object>
          <v:shape id="_x0000_i1028" o:spt="75" type="#_x0000_t75" style="height:28.35pt;width:113.4pt;" o:ole="t" filled="f" o:preferrelative="t" stroked="f" coordsize="21600,21600">
            <v:path/>
            <v:fill on="f" focussize="0,0"/>
            <v:stroke on="f"/>
            <v:imagedata r:id="rId9" o:title=""/>
            <o:lock v:ext="edit" aspectratio="t"/>
            <w10:wrap type="none"/>
            <w10:anchorlock/>
          </v:shape>
          <o:OLEObject Type="Embed" ProgID="Equation.KSEE3" ShapeID="_x0000_i1028" DrawAspect="Content" ObjectID="_1468075727" r:id="rId8">
            <o:LockedField>false</o:LockedField>
          </o:OLEObject>
        </w:objec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32"/>
        <w:gridCol w:w="2995"/>
        <w:gridCol w:w="2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Borders>
              <w:top w:val="single" w:color="auto" w:sz="4" w:space="0"/>
              <w:left w:val="nil"/>
              <w:bottom w:val="single" w:color="auto" w:sz="4" w:space="0"/>
              <w:right w:val="nil"/>
            </w:tcBorders>
          </w:tcPr>
          <w:p>
            <w:pPr>
              <w:jc w:val="center"/>
              <w:rPr>
                <w:rFonts w:hint="default" w:ascii="Times New Roman" w:hAnsi="Times New Roman" w:cs="Times New Roman"/>
                <w:b/>
                <w:bCs/>
                <w:i w:val="0"/>
                <w:iCs w:val="0"/>
                <w:sz w:val="28"/>
                <w:szCs w:val="28"/>
                <w:vertAlign w:val="baseline"/>
                <w:lang w:val="en-US" w:eastAsia="zh-CN"/>
              </w:rPr>
            </w:pPr>
            <w:r>
              <w:rPr>
                <w:rFonts w:hint="eastAsia" w:ascii="Times New Roman" w:hAnsi="Times New Roman" w:cs="Times New Roman"/>
                <w:b/>
                <w:bCs/>
                <w:i w:val="0"/>
                <w:iCs w:val="0"/>
                <w:sz w:val="28"/>
                <w:szCs w:val="28"/>
                <w:vertAlign w:val="baseline"/>
                <w:lang w:val="en-US" w:eastAsia="zh-CN"/>
              </w:rPr>
              <w:t>n</w:t>
            </w:r>
          </w:p>
        </w:tc>
        <w:tc>
          <w:tcPr>
            <w:tcW w:w="2841" w:type="dxa"/>
            <w:tcBorders>
              <w:top w:val="single" w:color="auto" w:sz="4" w:space="0"/>
              <w:left w:val="nil"/>
              <w:bottom w:val="single" w:color="auto" w:sz="4" w:space="0"/>
              <w:right w:val="nil"/>
            </w:tcBorders>
          </w:tcPr>
          <w:p>
            <w:pPr>
              <w:jc w:val="center"/>
              <w:rPr>
                <w:rFonts w:hint="default" w:ascii="Times New Roman" w:hAnsi="Times New Roman" w:cs="Times New Roman"/>
                <w:b/>
                <w:bCs/>
                <w:i w:val="0"/>
                <w:iCs w:val="0"/>
                <w:sz w:val="28"/>
                <w:szCs w:val="28"/>
                <w:vertAlign w:val="baseline"/>
                <w:lang w:val="en-US" w:eastAsia="zh-CN"/>
              </w:rPr>
            </w:pPr>
            <w:r>
              <w:rPr>
                <w:rFonts w:hint="eastAsia" w:ascii="Times New Roman" w:hAnsi="Times New Roman" w:cs="Times New Roman"/>
                <w:b/>
                <w:bCs/>
                <w:i w:val="0"/>
                <w:iCs w:val="0"/>
                <w:sz w:val="28"/>
                <w:szCs w:val="28"/>
                <w:vertAlign w:val="baseline"/>
                <w:lang w:val="en-US" w:eastAsia="zh-CN"/>
              </w:rPr>
              <w:t>近似误差</w:t>
            </w:r>
          </w:p>
        </w:tc>
        <w:tc>
          <w:tcPr>
            <w:tcW w:w="2841" w:type="dxa"/>
            <w:tcBorders>
              <w:top w:val="single" w:color="auto" w:sz="4" w:space="0"/>
              <w:left w:val="nil"/>
              <w:bottom w:val="single" w:color="auto" w:sz="4" w:space="0"/>
              <w:right w:val="nil"/>
            </w:tcBorders>
          </w:tcPr>
          <w:p>
            <w:pPr>
              <w:jc w:val="center"/>
              <w:rPr>
                <w:rFonts w:hint="default" w:ascii="Times New Roman" w:hAnsi="Times New Roman" w:cs="Times New Roman"/>
                <w:b/>
                <w:bCs/>
                <w:i w:val="0"/>
                <w:iCs w:val="0"/>
                <w:sz w:val="28"/>
                <w:szCs w:val="28"/>
                <w:vertAlign w:val="baseline"/>
                <w:lang w:val="en-US" w:eastAsia="zh-CN"/>
              </w:rPr>
            </w:pPr>
            <w:r>
              <w:rPr>
                <w:rFonts w:hint="eastAsia" w:ascii="Times New Roman" w:hAnsi="Times New Roman" w:cs="Times New Roman"/>
                <w:b/>
                <w:bCs/>
                <w:i w:val="0"/>
                <w:iCs w:val="0"/>
                <w:sz w:val="28"/>
                <w:szCs w:val="28"/>
                <w:vertAlign w:val="baseline"/>
                <w:lang w:val="en-US" w:eastAsia="zh-CN"/>
              </w:rPr>
              <w:t>最大误差位置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Borders>
              <w:top w:val="single" w:color="auto" w:sz="4" w:space="0"/>
              <w:left w:val="nil"/>
              <w:bottom w:val="nil"/>
              <w:right w:val="nil"/>
            </w:tcBorders>
          </w:tcPr>
          <w:p>
            <w:pPr>
              <w:jc w:val="center"/>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4</w:t>
            </w:r>
          </w:p>
        </w:tc>
        <w:tc>
          <w:tcPr>
            <w:tcW w:w="2841" w:type="dxa"/>
            <w:tcBorders>
              <w:top w:val="single" w:color="auto" w:sz="4" w:space="0"/>
              <w:left w:val="nil"/>
              <w:bottom w:val="nil"/>
              <w:right w:val="nil"/>
            </w:tcBorders>
          </w:tcPr>
          <w:p>
            <w:pPr>
              <w:jc w:val="center"/>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0.5003328739308E+000</w:t>
            </w:r>
          </w:p>
        </w:tc>
        <w:tc>
          <w:tcPr>
            <w:tcW w:w="2841" w:type="dxa"/>
            <w:tcBorders>
              <w:top w:val="single" w:color="auto" w:sz="4" w:space="0"/>
              <w:left w:val="nil"/>
              <w:bottom w:val="nil"/>
              <w:right w:val="nil"/>
            </w:tcBorders>
          </w:tcPr>
          <w:p>
            <w:pPr>
              <w:jc w:val="center"/>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-1.0400E+000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Borders>
              <w:top w:val="nil"/>
              <w:left w:val="nil"/>
              <w:bottom w:val="nil"/>
              <w:right w:val="nil"/>
            </w:tcBorders>
          </w:tcPr>
          <w:p>
            <w:pPr>
              <w:jc w:val="center"/>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8</w:t>
            </w:r>
          </w:p>
        </w:tc>
        <w:tc>
          <w:tcPr>
            <w:tcW w:w="2841" w:type="dxa"/>
            <w:tcBorders>
              <w:top w:val="nil"/>
              <w:left w:val="nil"/>
              <w:bottom w:val="nil"/>
              <w:right w:val="nil"/>
            </w:tcBorders>
          </w:tcPr>
          <w:p>
            <w:pPr>
              <w:jc w:val="center"/>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0.9330226091782E+000</w:t>
            </w:r>
          </w:p>
        </w:tc>
        <w:tc>
          <w:tcPr>
            <w:tcW w:w="2841" w:type="dxa"/>
            <w:tcBorders>
              <w:top w:val="nil"/>
              <w:left w:val="nil"/>
              <w:bottom w:val="nil"/>
              <w:right w:val="nil"/>
            </w:tcBorders>
          </w:tcPr>
          <w:p>
            <w:pPr>
              <w:jc w:val="center"/>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-4.5800E+000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Borders>
              <w:top w:val="nil"/>
              <w:left w:val="nil"/>
              <w:bottom w:val="single" w:color="auto" w:sz="4" w:space="0"/>
              <w:right w:val="nil"/>
            </w:tcBorders>
          </w:tcPr>
          <w:p>
            <w:pPr>
              <w:jc w:val="center"/>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16</w:t>
            </w:r>
          </w:p>
        </w:tc>
        <w:tc>
          <w:tcPr>
            <w:tcW w:w="2841" w:type="dxa"/>
            <w:tcBorders>
              <w:top w:val="nil"/>
              <w:left w:val="nil"/>
              <w:bottom w:val="single" w:color="auto" w:sz="4" w:space="0"/>
              <w:right w:val="nil"/>
            </w:tcBorders>
          </w:tcPr>
          <w:p>
            <w:pPr>
              <w:jc w:val="center"/>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0.4036628088374E+001</w:t>
            </w:r>
          </w:p>
        </w:tc>
        <w:tc>
          <w:tcPr>
            <w:tcW w:w="2841" w:type="dxa"/>
            <w:tcBorders>
              <w:top w:val="nil"/>
              <w:left w:val="nil"/>
              <w:bottom w:val="single" w:color="auto" w:sz="4" w:space="0"/>
              <w:right w:val="nil"/>
            </w:tcBorders>
          </w:tcPr>
          <w:p>
            <w:pPr>
              <w:jc w:val="center"/>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4.8400E+000</w:t>
            </w:r>
          </w:p>
        </w:tc>
      </w:tr>
    </w:tbl>
    <w:p>
      <w:pPr>
        <w:jc w:val="center"/>
        <w:rPr>
          <w:rFonts w:hint="eastAsia" w:ascii="Times New Roman" w:hAnsi="Times New Roman" w:cs="Times New Roman"/>
          <w:b w:val="0"/>
          <w:bCs w:val="0"/>
          <w:sz w:val="24"/>
          <w:szCs w:val="24"/>
          <w:lang w:val="en-US" w:eastAsia="zh-CN"/>
        </w:rPr>
      </w:pPr>
    </w:p>
    <w:p>
      <w:pPr>
        <w:jc w:val="cente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drawing>
          <wp:inline distT="0" distB="0" distL="114300" distR="114300">
            <wp:extent cx="4646295" cy="2323465"/>
            <wp:effectExtent l="0" t="0" r="1905" b="8255"/>
            <wp:docPr id="1" name="图片 1" descr="mmexport1586099932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mexport1586099932834"/>
                    <pic:cNvPicPr>
                      <a:picLocks noChangeAspect="1"/>
                    </pic:cNvPicPr>
                  </pic:nvPicPr>
                  <pic:blipFill>
                    <a:blip r:embed="rId10"/>
                    <a:srcRect t="16670" b="2646"/>
                    <a:stretch>
                      <a:fillRect/>
                    </a:stretch>
                  </pic:blipFill>
                  <pic:spPr>
                    <a:xfrm>
                      <a:off x="0" y="0"/>
                      <a:ext cx="4646295" cy="2323465"/>
                    </a:xfrm>
                    <a:prstGeom prst="rect">
                      <a:avLst/>
                    </a:prstGeom>
                  </pic:spPr>
                </pic:pic>
              </a:graphicData>
            </a:graphic>
          </wp:inline>
        </w:drawing>
      </w:r>
    </w:p>
    <w:p>
      <w:pPr>
        <w:jc w:val="center"/>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4"/>
          <w:szCs w:val="24"/>
          <w:lang w:val="en-US" w:eastAsia="zh-CN"/>
        </w:rPr>
        <w:t>表1-2</w:t>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插值节点</w:t>
      </w:r>
      <w:r>
        <w:rPr>
          <w:rFonts w:hint="eastAsia" w:ascii="Times New Roman" w:hAnsi="Times New Roman" w:cs="Times New Roman"/>
          <w:b w:val="0"/>
          <w:bCs w:val="0"/>
          <w:position w:val="-28"/>
          <w:sz w:val="28"/>
          <w:szCs w:val="28"/>
          <w:lang w:val="en-US" w:eastAsia="zh-CN"/>
        </w:rPr>
        <w:object>
          <v:shape id="_x0000_i1029" o:spt="75" alt="" type="#_x0000_t75" style="height:31.1pt;width:154.55pt;" o:ole="t" filled="f" o:preferrelative="t" stroked="f" coordsize="21600,21600">
            <v:path/>
            <v:fill on="f" focussize="0,0"/>
            <v:stroke on="f"/>
            <v:imagedata r:id="rId12" o:title=""/>
            <o:lock v:ext="edit" aspectratio="t"/>
            <w10:wrap type="none"/>
            <w10:anchorlock/>
          </v:shape>
          <o:OLEObject Type="Embed" ProgID="Equation.KSEE3" ShapeID="_x0000_i1029" DrawAspect="Content" ObjectID="_1468075728" r:id="rId11">
            <o:LockedField>false</o:LockedField>
          </o:OLEObject>
        </w:objec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2"/>
        <w:gridCol w:w="2995"/>
        <w:gridCol w:w="2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auto" w:sz="4" w:space="0"/>
              <w:left w:val="nil"/>
              <w:bottom w:val="single" w:color="auto" w:sz="4" w:space="0"/>
              <w:right w:val="nil"/>
            </w:tcBorders>
          </w:tcPr>
          <w:p>
            <w:pPr>
              <w:jc w:val="center"/>
              <w:rPr>
                <w:rFonts w:hint="default" w:ascii="Times New Roman" w:hAnsi="Times New Roman" w:cs="Times New Roman"/>
                <w:b/>
                <w:bCs/>
                <w:i w:val="0"/>
                <w:iCs w:val="0"/>
                <w:sz w:val="28"/>
                <w:szCs w:val="28"/>
                <w:vertAlign w:val="baseline"/>
                <w:lang w:val="en-US" w:eastAsia="zh-CN"/>
              </w:rPr>
            </w:pPr>
            <w:r>
              <w:rPr>
                <w:rFonts w:hint="eastAsia" w:ascii="Times New Roman" w:hAnsi="Times New Roman" w:cs="Times New Roman"/>
                <w:b/>
                <w:bCs/>
                <w:i w:val="0"/>
                <w:iCs w:val="0"/>
                <w:sz w:val="28"/>
                <w:szCs w:val="28"/>
                <w:vertAlign w:val="baseline"/>
                <w:lang w:val="en-US" w:eastAsia="zh-CN"/>
              </w:rPr>
              <w:t>n</w:t>
            </w:r>
          </w:p>
        </w:tc>
        <w:tc>
          <w:tcPr>
            <w:tcW w:w="2841" w:type="dxa"/>
            <w:tcBorders>
              <w:top w:val="single" w:color="auto" w:sz="4" w:space="0"/>
              <w:left w:val="nil"/>
              <w:bottom w:val="single" w:color="auto" w:sz="4" w:space="0"/>
              <w:right w:val="nil"/>
            </w:tcBorders>
          </w:tcPr>
          <w:p>
            <w:pPr>
              <w:jc w:val="center"/>
              <w:rPr>
                <w:rFonts w:hint="default" w:ascii="Times New Roman" w:hAnsi="Times New Roman" w:cs="Times New Roman"/>
                <w:b/>
                <w:bCs/>
                <w:i w:val="0"/>
                <w:iCs w:val="0"/>
                <w:sz w:val="28"/>
                <w:szCs w:val="28"/>
                <w:vertAlign w:val="baseline"/>
                <w:lang w:val="en-US" w:eastAsia="zh-CN"/>
              </w:rPr>
            </w:pPr>
            <w:r>
              <w:rPr>
                <w:rFonts w:hint="eastAsia" w:ascii="Times New Roman" w:hAnsi="Times New Roman" w:cs="Times New Roman"/>
                <w:b/>
                <w:bCs/>
                <w:i w:val="0"/>
                <w:iCs w:val="0"/>
                <w:sz w:val="28"/>
                <w:szCs w:val="28"/>
                <w:vertAlign w:val="baseline"/>
                <w:lang w:val="en-US" w:eastAsia="zh-CN"/>
              </w:rPr>
              <w:t>近似误差</w:t>
            </w:r>
          </w:p>
        </w:tc>
        <w:tc>
          <w:tcPr>
            <w:tcW w:w="2841" w:type="dxa"/>
            <w:tcBorders>
              <w:top w:val="single" w:color="auto" w:sz="4" w:space="0"/>
              <w:left w:val="nil"/>
              <w:bottom w:val="single" w:color="auto" w:sz="4" w:space="0"/>
              <w:right w:val="nil"/>
            </w:tcBorders>
          </w:tcPr>
          <w:p>
            <w:pPr>
              <w:jc w:val="center"/>
              <w:rPr>
                <w:rFonts w:hint="default" w:ascii="Times New Roman" w:hAnsi="Times New Roman" w:cs="Times New Roman"/>
                <w:b/>
                <w:bCs/>
                <w:i w:val="0"/>
                <w:iCs w:val="0"/>
                <w:sz w:val="28"/>
                <w:szCs w:val="28"/>
                <w:vertAlign w:val="baseline"/>
                <w:lang w:val="en-US" w:eastAsia="zh-CN"/>
              </w:rPr>
            </w:pPr>
            <w:r>
              <w:rPr>
                <w:rFonts w:hint="eastAsia" w:ascii="Times New Roman" w:hAnsi="Times New Roman" w:cs="Times New Roman"/>
                <w:b/>
                <w:bCs/>
                <w:i w:val="0"/>
                <w:iCs w:val="0"/>
                <w:sz w:val="28"/>
                <w:szCs w:val="28"/>
                <w:vertAlign w:val="baseline"/>
                <w:lang w:val="en-US" w:eastAsia="zh-CN"/>
              </w:rPr>
              <w:t>最大误差位置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auto" w:sz="4" w:space="0"/>
              <w:left w:val="nil"/>
              <w:bottom w:val="nil"/>
              <w:right w:val="nil"/>
            </w:tcBorders>
          </w:tcPr>
          <w:p>
            <w:pPr>
              <w:jc w:val="center"/>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4</w:t>
            </w:r>
          </w:p>
        </w:tc>
        <w:tc>
          <w:tcPr>
            <w:tcW w:w="2841" w:type="dxa"/>
            <w:tcBorders>
              <w:top w:val="single" w:color="auto" w:sz="4" w:space="0"/>
              <w:left w:val="nil"/>
              <w:bottom w:val="nil"/>
              <w:right w:val="nil"/>
            </w:tcBorders>
          </w:tcPr>
          <w:p>
            <w:pPr>
              <w:jc w:val="center"/>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0.5184755856152E+000</w:t>
            </w:r>
          </w:p>
        </w:tc>
        <w:tc>
          <w:tcPr>
            <w:tcW w:w="2841" w:type="dxa"/>
            <w:tcBorders>
              <w:top w:val="single" w:color="auto" w:sz="4" w:space="0"/>
              <w:left w:val="nil"/>
              <w:bottom w:val="nil"/>
              <w:right w:val="nil"/>
            </w:tcBorders>
          </w:tcPr>
          <w:p>
            <w:pPr>
              <w:jc w:val="center"/>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-1.0400E+000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tcPr>
          <w:p>
            <w:pPr>
              <w:jc w:val="center"/>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8</w:t>
            </w:r>
          </w:p>
        </w:tc>
        <w:tc>
          <w:tcPr>
            <w:tcW w:w="2841" w:type="dxa"/>
            <w:tcBorders>
              <w:top w:val="nil"/>
              <w:left w:val="nil"/>
              <w:bottom w:val="nil"/>
              <w:right w:val="nil"/>
            </w:tcBorders>
          </w:tcPr>
          <w:p>
            <w:pPr>
              <w:jc w:val="center"/>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0.3023029262571E+000</w:t>
            </w:r>
          </w:p>
        </w:tc>
        <w:tc>
          <w:tcPr>
            <w:tcW w:w="2841" w:type="dxa"/>
            <w:tcBorders>
              <w:top w:val="nil"/>
              <w:left w:val="nil"/>
              <w:bottom w:val="nil"/>
              <w:right w:val="nil"/>
            </w:tcBorders>
          </w:tcPr>
          <w:p>
            <w:pPr>
              <w:jc w:val="center"/>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-9.6000E-001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single" w:color="auto" w:sz="4" w:space="0"/>
              <w:right w:val="nil"/>
            </w:tcBorders>
          </w:tcPr>
          <w:p>
            <w:pPr>
              <w:jc w:val="center"/>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16</w:t>
            </w:r>
          </w:p>
        </w:tc>
        <w:tc>
          <w:tcPr>
            <w:tcW w:w="2841" w:type="dxa"/>
            <w:tcBorders>
              <w:top w:val="nil"/>
              <w:left w:val="nil"/>
              <w:bottom w:val="single" w:color="auto" w:sz="4" w:space="0"/>
              <w:right w:val="nil"/>
            </w:tcBorders>
          </w:tcPr>
          <w:p>
            <w:pPr>
              <w:jc w:val="center"/>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0.3683369183308E-001</w:t>
            </w:r>
          </w:p>
        </w:tc>
        <w:tc>
          <w:tcPr>
            <w:tcW w:w="2841" w:type="dxa"/>
            <w:tcBorders>
              <w:top w:val="nil"/>
              <w:left w:val="nil"/>
              <w:bottom w:val="single" w:color="auto" w:sz="4" w:space="0"/>
              <w:right w:val="nil"/>
            </w:tcBorders>
          </w:tcPr>
          <w:p>
            <w:pPr>
              <w:jc w:val="center"/>
              <w:rPr>
                <w:rFonts w:hint="default" w:ascii="Times New Roman" w:hAnsi="Times New Roman" w:cs="Times New Roman"/>
                <w:b w:val="0"/>
                <w:bCs w:val="0"/>
                <w:sz w:val="28"/>
                <w:szCs w:val="28"/>
                <w:vertAlign w:val="baseline"/>
                <w:lang w:val="en-US" w:eastAsia="zh-CN"/>
              </w:rPr>
            </w:pPr>
            <w:r>
              <w:rPr>
                <w:rFonts w:hint="eastAsia" w:ascii="Times New Roman" w:hAnsi="Times New Roman" w:cs="Times New Roman"/>
                <w:b w:val="0"/>
                <w:bCs w:val="0"/>
                <w:sz w:val="28"/>
                <w:szCs w:val="28"/>
                <w:vertAlign w:val="baseline"/>
                <w:lang w:val="en-US" w:eastAsia="zh-CN"/>
              </w:rPr>
              <w:t>-4.2000E-001</w:t>
            </w:r>
          </w:p>
        </w:tc>
      </w:tr>
    </w:tbl>
    <w:p>
      <w:pPr>
        <w:ind w:firstLine="420" w:firstLineChars="0"/>
        <w:jc w:val="cente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4646295" cy="2750185"/>
            <wp:effectExtent l="0" t="0" r="1905" b="8255"/>
            <wp:docPr id="2" name="图片 2" descr="mmexport1586099928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mexport1586099928342"/>
                    <pic:cNvPicPr>
                      <a:picLocks noChangeAspect="1"/>
                    </pic:cNvPicPr>
                  </pic:nvPicPr>
                  <pic:blipFill>
                    <a:blip r:embed="rId13"/>
                    <a:srcRect b="4498"/>
                    <a:stretch>
                      <a:fillRect/>
                    </a:stretch>
                  </pic:blipFill>
                  <pic:spPr>
                    <a:xfrm>
                      <a:off x="0" y="0"/>
                      <a:ext cx="4646295" cy="2750185"/>
                    </a:xfrm>
                    <a:prstGeom prst="rect">
                      <a:avLst/>
                    </a:prstGeom>
                  </pic:spPr>
                </pic:pic>
              </a:graphicData>
            </a:graphic>
          </wp:inline>
        </w:drawing>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表中的最大误差位置是产生了最大一次插值误差的样点位置，该样点位置可能不唯一，我们取最大的一个。</w:t>
      </w:r>
    </w:p>
    <w:p>
      <w:pPr>
        <w:ind w:firstLine="420" w:firstLineChars="0"/>
        <w:jc w:val="both"/>
        <w:rPr>
          <w:rFonts w:hint="eastAsia" w:ascii="Times New Roman" w:hAnsi="Times New Roman" w:cs="Times New Roman"/>
          <w:b w:val="0"/>
          <w:bCs w:val="0"/>
          <w:sz w:val="28"/>
          <w:szCs w:val="28"/>
          <w:lang w:val="en-US" w:eastAsia="zh-CN"/>
        </w:rPr>
      </w:pPr>
    </w:p>
    <w:p>
      <w:pPr>
        <w:ind w:firstLine="420" w:firstLineChars="0"/>
        <w:jc w:val="cente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Part2</w:t>
      </w:r>
      <w:r>
        <w:rPr>
          <w:rFonts w:hint="eastAsia" w:ascii="Times New Roman" w:hAnsi="Times New Roman" w:cs="Times New Roman"/>
          <w:b/>
          <w:bCs/>
          <w:sz w:val="28"/>
          <w:szCs w:val="28"/>
          <w:lang w:val="en-US" w:eastAsia="zh-CN"/>
        </w:rPr>
        <w:tab/>
        <w:t>算法分析</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计算结果使用C语言得出，没有对插值函数做任何存储，每次多项式系数的计算和样点近似函数值的计算同时进行。编程时插值节点的自变量与函数值利用结构体数组存储。</w:t>
      </w:r>
    </w:p>
    <w:p>
      <w:pPr>
        <w:ind w:firstLine="420" w:firstLineChars="0"/>
        <w:jc w:val="both"/>
        <w:rPr>
          <w:rFonts w:hint="eastAsia" w:ascii="Times New Roman" w:hAnsi="Times New Roman" w:cs="Times New Roman"/>
          <w:b w:val="0"/>
          <w:bCs w:val="0"/>
          <w:sz w:val="28"/>
          <w:szCs w:val="28"/>
          <w:lang w:val="en-US" w:eastAsia="zh-CN"/>
        </w:rPr>
      </w:pPr>
    </w:p>
    <w:p>
      <w:pPr>
        <w:ind w:firstLine="420" w:firstLineChars="0"/>
        <w:jc w:val="cente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Part3</w:t>
      </w:r>
      <w:r>
        <w:rPr>
          <w:rFonts w:hint="eastAsia" w:ascii="Times New Roman" w:hAnsi="Times New Roman" w:cs="Times New Roman"/>
          <w:b/>
          <w:bCs/>
          <w:sz w:val="28"/>
          <w:szCs w:val="28"/>
          <w:lang w:val="en-US" w:eastAsia="zh-CN"/>
        </w:rPr>
        <w:tab/>
        <w:t>结果分析</w:t>
      </w:r>
    </w:p>
    <w:p>
      <w:pPr>
        <w:ind w:firstLine="420" w:firstLineChars="0"/>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由计算结果可以得到，使用切比雪夫插值节点得到的插值函数要优于均匀取得节点得到的插值函数。</w:t>
      </w:r>
    </w:p>
    <w:p>
      <w:pPr>
        <w:ind w:firstLine="420" w:firstLineChars="0"/>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第一组数据，由</w:t>
      </w:r>
      <w:r>
        <w:rPr>
          <w:rFonts w:hint="eastAsia" w:ascii="Times New Roman" w:hAnsi="Times New Roman" w:cs="Times New Roman"/>
          <w:b w:val="0"/>
          <w:bCs w:val="0"/>
          <w:position w:val="-10"/>
          <w:sz w:val="28"/>
          <w:szCs w:val="28"/>
          <w:lang w:val="en-US" w:eastAsia="zh-CN"/>
        </w:rPr>
        <w:object>
          <v:shape id="_x0000_i1030" o:spt="75" type="#_x0000_t75" style="height:17pt;width:32.95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29" r:id="rId14">
            <o:LockedField>false</o:LockedField>
          </o:OLEObject>
        </w:object>
      </w:r>
      <w:r>
        <w:rPr>
          <w:rFonts w:hint="eastAsia" w:ascii="Times New Roman" w:hAnsi="Times New Roman" w:cs="Times New Roman"/>
          <w:b w:val="0"/>
          <w:bCs w:val="0"/>
          <w:sz w:val="28"/>
          <w:szCs w:val="28"/>
          <w:lang w:val="en-US" w:eastAsia="zh-CN"/>
        </w:rPr>
        <w:t>区间上均匀取N个节点插值得到。由于龙格现象的存在，随着插值函数阶数的增大，插值函数的近似误差巨大，并且是在接近端点的地方产生了最大误差。</w:t>
      </w:r>
    </w:p>
    <w:p>
      <w:pPr>
        <w:ind w:firstLine="420" w:firstLineChars="0"/>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第二组数据，采用了切比雪夫节点作为插值节点。切比雪夫节点生成的插值多项式能最大限度地降低龙格现象，并且提供连续函数的最佳一致逼近。</w:t>
      </w:r>
    </w:p>
    <w:p>
      <w:pPr>
        <w:ind w:firstLine="420" w:firstLineChars="0"/>
        <w:jc w:val="left"/>
        <w:rPr>
          <w:rFonts w:hint="eastAsia" w:ascii="Times New Roman" w:hAnsi="Times New Roman" w:cs="Times New Roman"/>
          <w:b w:val="0"/>
          <w:bCs w:val="0"/>
          <w:sz w:val="28"/>
          <w:szCs w:val="28"/>
          <w:lang w:val="en-US" w:eastAsia="zh-CN"/>
        </w:rPr>
      </w:pPr>
    </w:p>
    <w:p>
      <w:pPr>
        <w:ind w:firstLine="420" w:firstLineChars="0"/>
        <w:jc w:val="cente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Part4</w:t>
      </w:r>
      <w:r>
        <w:rPr>
          <w:rFonts w:hint="eastAsia" w:ascii="Times New Roman" w:hAnsi="Times New Roman" w:cs="Times New Roman"/>
          <w:b/>
          <w:bCs/>
          <w:sz w:val="28"/>
          <w:szCs w:val="28"/>
          <w:lang w:val="en-US" w:eastAsia="zh-CN"/>
        </w:rPr>
        <w:tab/>
        <w:t>实验小结和代码展示</w:t>
      </w:r>
    </w:p>
    <w:p>
      <w:pPr>
        <w:ind w:firstLine="420" w:firstLineChars="0"/>
        <w:jc w:val="left"/>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实验中看到了插值节点选取不同对插值多项式结果产生的巨大影响，在进行数值计算过程中，要寻找到最适合的逼近方法来尽可能使结果达到最优。</w:t>
      </w:r>
    </w:p>
    <w:p>
      <w:pPr>
        <w:ind w:firstLine="420" w:firstLineChars="0"/>
        <w:jc w:val="center"/>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图4-1</w:t>
      </w:r>
      <w:r>
        <w:rPr>
          <w:rFonts w:hint="eastAsia" w:ascii="Times New Roman" w:hAnsi="Times New Roman" w:cs="Times New Roman"/>
          <w:b w:val="0"/>
          <w:bCs w:val="0"/>
          <w:sz w:val="24"/>
          <w:szCs w:val="24"/>
          <w:lang w:val="en-US" w:eastAsia="zh-CN"/>
        </w:rPr>
        <w:tab/>
        <w:t>插值节点函数值计算</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382135" cy="1619885"/>
            <wp:effectExtent l="0" t="0" r="6985" b="10795"/>
            <wp:docPr id="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6"/>
                    <pic:cNvPicPr>
                      <a:picLocks noChangeAspect="1"/>
                    </pic:cNvPicPr>
                  </pic:nvPicPr>
                  <pic:blipFill>
                    <a:blip r:embed="rId16"/>
                    <a:stretch>
                      <a:fillRect/>
                    </a:stretch>
                  </pic:blipFill>
                  <pic:spPr>
                    <a:xfrm>
                      <a:off x="0" y="0"/>
                      <a:ext cx="4382135" cy="1619885"/>
                    </a:xfrm>
                    <a:prstGeom prst="rect">
                      <a:avLst/>
                    </a:prstGeom>
                    <a:noFill/>
                    <a:ln w="9525">
                      <a:noFill/>
                    </a:ln>
                  </pic:spPr>
                </pic:pic>
              </a:graphicData>
            </a:graphic>
          </wp:inline>
        </w:drawing>
      </w:r>
    </w:p>
    <w:p>
      <w:pPr>
        <w:ind w:firstLine="420" w:firstLineChars="0"/>
        <w:jc w:val="left"/>
        <w:rPr>
          <w:rFonts w:hint="default" w:ascii="Times New Roman" w:hAnsi="Times New Roman" w:cs="Times New Roman"/>
          <w:b w:val="0"/>
          <w:bCs w:val="0"/>
          <w:sz w:val="28"/>
          <w:szCs w:val="28"/>
          <w:lang w:val="en-US" w:eastAsia="zh-CN"/>
        </w:rPr>
      </w:pPr>
    </w:p>
    <w:p>
      <w:pPr>
        <w:jc w:val="cente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图4-2</w:t>
      </w:r>
      <w:r>
        <w:rPr>
          <w:rFonts w:hint="eastAsia" w:ascii="Times New Roman" w:hAnsi="Times New Roman" w:cs="Times New Roman"/>
          <w:b w:val="0"/>
          <w:bCs w:val="0"/>
          <w:sz w:val="24"/>
          <w:szCs w:val="24"/>
          <w:lang w:val="en-US" w:eastAsia="zh-CN"/>
        </w:rPr>
        <w:tab/>
        <w:t>Lagrange插值样点函数值计算</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173095" cy="1800225"/>
            <wp:effectExtent l="0" t="0" r="12065" b="13335"/>
            <wp:docPr id="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56"/>
                    <pic:cNvPicPr>
                      <a:picLocks noChangeAspect="1"/>
                    </pic:cNvPicPr>
                  </pic:nvPicPr>
                  <pic:blipFill>
                    <a:blip r:embed="rId17"/>
                    <a:stretch>
                      <a:fillRect/>
                    </a:stretch>
                  </pic:blipFill>
                  <pic:spPr>
                    <a:xfrm>
                      <a:off x="0" y="0"/>
                      <a:ext cx="3173095" cy="1800225"/>
                    </a:xfrm>
                    <a:prstGeom prst="rect">
                      <a:avLst/>
                    </a:prstGeom>
                    <a:noFill/>
                    <a:ln w="9525">
                      <a:noFill/>
                    </a:ln>
                  </pic:spPr>
                </pic:pic>
              </a:graphicData>
            </a:graphic>
          </wp:inline>
        </w:drawing>
      </w:r>
    </w:p>
    <w:p>
      <w:pPr>
        <w:jc w:val="cente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图4-3</w:t>
      </w:r>
      <w:r>
        <w:rPr>
          <w:rFonts w:hint="eastAsia" w:ascii="Times New Roman" w:hAnsi="Times New Roman" w:cs="Times New Roman"/>
          <w:b w:val="0"/>
          <w:bCs w:val="0"/>
          <w:sz w:val="24"/>
          <w:szCs w:val="24"/>
          <w:lang w:val="en-US" w:eastAsia="zh-CN"/>
        </w:rPr>
        <w:tab/>
        <w:t>近似误差计算(以第二组为例)</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891915" cy="1800225"/>
            <wp:effectExtent l="0" t="0" r="9525" b="13335"/>
            <wp:docPr id="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56"/>
                    <pic:cNvPicPr>
                      <a:picLocks noChangeAspect="1"/>
                    </pic:cNvPicPr>
                  </pic:nvPicPr>
                  <pic:blipFill>
                    <a:blip r:embed="rId18"/>
                    <a:stretch>
                      <a:fillRect/>
                    </a:stretch>
                  </pic:blipFill>
                  <pic:spPr>
                    <a:xfrm>
                      <a:off x="0" y="0"/>
                      <a:ext cx="3891915" cy="1800225"/>
                    </a:xfrm>
                    <a:prstGeom prst="rect">
                      <a:avLst/>
                    </a:prstGeom>
                    <a:noFill/>
                    <a:ln w="9525">
                      <a:noFill/>
                    </a:ln>
                  </pic:spPr>
                </pic:pic>
              </a:graphicData>
            </a:graphic>
          </wp:inline>
        </w:drawing>
      </w:r>
      <w:bookmarkStart w:id="0" w:name="_GoBack"/>
      <w:bookmarkEnd w:id="0"/>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图4-4</w:t>
      </w:r>
      <w:r>
        <w:rPr>
          <w:rFonts w:hint="eastAsia" w:ascii="宋体" w:hAnsi="宋体" w:eastAsia="宋体" w:cs="宋体"/>
          <w:kern w:val="0"/>
          <w:sz w:val="24"/>
          <w:szCs w:val="24"/>
          <w:lang w:val="en-US" w:eastAsia="zh-CN" w:bidi="ar"/>
        </w:rPr>
        <w:tab/>
        <w:t>代码原始输出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219700" cy="770890"/>
            <wp:effectExtent l="0" t="0" r="7620" b="6350"/>
            <wp:docPr id="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56"/>
                    <pic:cNvPicPr>
                      <a:picLocks noChangeAspect="1"/>
                    </pic:cNvPicPr>
                  </pic:nvPicPr>
                  <pic:blipFill>
                    <a:blip r:embed="rId19"/>
                    <a:stretch>
                      <a:fillRect/>
                    </a:stretch>
                  </pic:blipFill>
                  <pic:spPr>
                    <a:xfrm>
                      <a:off x="0" y="0"/>
                      <a:ext cx="5219700" cy="770890"/>
                    </a:xfrm>
                    <a:prstGeom prst="rect">
                      <a:avLst/>
                    </a:prstGeom>
                    <a:noFill/>
                    <a:ln w="9525">
                      <a:noFill/>
                    </a:ln>
                  </pic:spPr>
                </pic:pic>
              </a:graphicData>
            </a:graphic>
          </wp:inline>
        </w:drawing>
      </w:r>
    </w:p>
    <w:p>
      <w:pPr>
        <w:keepNext w:val="0"/>
        <w:keepLines w:val="0"/>
        <w:widowControl/>
        <w:suppressLineNumbers w:val="0"/>
        <w:jc w:val="center"/>
        <w:rPr>
          <w:rFonts w:hint="default" w:ascii="宋体" w:hAnsi="宋体" w:eastAsia="宋体" w:cs="宋体"/>
          <w:kern w:val="0"/>
          <w:sz w:val="24"/>
          <w:szCs w:val="24"/>
          <w:lang w:val="en-US" w:eastAsia="zh-CN" w:bidi="ar"/>
        </w:rPr>
      </w:pPr>
    </w:p>
    <w:p>
      <w:pPr>
        <w:jc w:val="center"/>
        <w:rPr>
          <w:rFonts w:hint="default" w:ascii="Times New Roman" w:hAnsi="Times New Roman" w:cs="Times New Roman"/>
          <w:b w:val="0"/>
          <w:bCs w:val="0"/>
          <w:sz w:val="24"/>
          <w:szCs w:val="24"/>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2519B"/>
    <w:rsid w:val="103D71E6"/>
    <w:rsid w:val="104A64E1"/>
    <w:rsid w:val="16D9203F"/>
    <w:rsid w:val="19070EE1"/>
    <w:rsid w:val="26106BAD"/>
    <w:rsid w:val="26AD7CF7"/>
    <w:rsid w:val="2A672037"/>
    <w:rsid w:val="37300A55"/>
    <w:rsid w:val="39625C3F"/>
    <w:rsid w:val="3BA616C5"/>
    <w:rsid w:val="43581EF6"/>
    <w:rsid w:val="51667DDF"/>
    <w:rsid w:val="545C627A"/>
    <w:rsid w:val="60A0472A"/>
    <w:rsid w:val="61853820"/>
    <w:rsid w:val="68C54FB1"/>
    <w:rsid w:val="6C224639"/>
    <w:rsid w:val="75C5370B"/>
    <w:rsid w:val="7A3B6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2020-04-05T14:30:30Z</dcterms:created>
  <dc:creator>Administrator</dc:creator>
  <cp:lastModifiedBy>Philip</cp:lastModifiedBy>
  <dcterms:modified xsi:type="dcterms:W3CDTF">2020-04-05T15:29:11Z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