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Заглавие: </w:t>
      </w:r>
      <w:r>
        <w:t xml:space="preserve">Изи Макс</w:t>
      </w:r>
    </w:p>
    <w:p>
      <w:r>
        <w:rPr>
          <w:b/>
          <w:bCs/>
        </w:rPr>
        <w:t xml:space="preserve">Категория: </w:t>
      </w:r>
      <w:r>
        <w:t xml:space="preserve">продукт</w:t>
      </w:r>
    </w:p>
    <w:p>
      <w:r>
        <w:rPr>
          <w:b/>
          <w:bCs/>
        </w:rPr>
        <w:t xml:space="preserve">Валидно от: </w:t>
      </w:r>
      <w:r>
        <w:t xml:space="preserve">[дд.мм.гггг]</w:t>
      </w:r>
    </w:p>
    <w:p>
      <w:r>
        <w:rPr>
          <w:b/>
          <w:bCs/>
        </w:rPr>
        <w:t xml:space="preserve">Версия: </w:t>
      </w:r>
      <w:r>
        <w:t xml:space="preserve">ОБРАЗЕЦ</w:t>
      </w:r>
    </w:p>
    <w:p>
      <w:r>
        <w:t xml:space="preserve"/>
      </w:r>
    </w:p>
    <w:p>
      <w:pPr>
        <w:spacing w:after="120"/>
      </w:pPr>
      <w:r>
        <w:t xml:space="preserve">ОБРАЗЕЦ ЗА СТРУКТУРА. Данните в [квадратни скоби] трябва да се попълнят с официалните за компанията, преди документът да се качи. Не качвайте образеца в този вид.</w:t>
      </w:r>
    </w:p>
    <w:p>
      <w:pPr>
        <w:pStyle w:val="Heading2"/>
      </w:pPr>
      <w:r>
        <w:t xml:space="preserve">За кого е</w:t>
      </w:r>
    </w:p>
    <w:p>
      <w:pPr>
        <w:spacing w:after="120"/>
      </w:pPr>
      <w:r>
        <w:t xml:space="preserve">Изи Макс е кредитен продукт с двуседмични вноски. [Допълнете целевия клиент — 2–4 изречения.]</w:t>
      </w:r>
    </w:p>
    <w:p>
      <w:pPr>
        <w:pStyle w:val="Heading2"/>
      </w:pPr>
      <w:r>
        <w:t xml:space="preserve">Параметри</w:t>
      </w:r>
    </w:p>
    <w:p>
      <w:pPr>
        <w:pStyle w:val="ListParagraph"/>
        <w:numPr>
          <w:ilvl w:val="0"/>
          <w:numId w:val="1"/>
        </w:numPr>
      </w:pPr>
      <w:r>
        <w:t xml:space="preserve">Валута: евро (всички суми са в евро).</w:t>
      </w:r>
    </w:p>
    <w:p>
      <w:pPr>
        <w:pStyle w:val="ListParagraph"/>
        <w:numPr>
          <w:ilvl w:val="0"/>
          <w:numId w:val="1"/>
        </w:numPr>
      </w:pPr>
      <w:r>
        <w:t xml:space="preserve">Вноска: двуседмична.</w:t>
      </w:r>
    </w:p>
    <w:p>
      <w:pPr>
        <w:pStyle w:val="ListParagraph"/>
        <w:numPr>
          <w:ilvl w:val="0"/>
          <w:numId w:val="1"/>
        </w:numPr>
      </w:pPr>
      <w:r>
        <w:t xml:space="preserve">Примерни заявки от обучението: 600 евро за 11 двуседмични вноски; 2500 евро за 17 двуседмични вноски.</w:t>
      </w:r>
    </w:p>
    <w:p>
      <w:pPr>
        <w:pStyle w:val="ListParagraph"/>
        <w:numPr>
          <w:ilvl w:val="0"/>
          <w:numId w:val="1"/>
        </w:numPr>
      </w:pPr>
      <w:r>
        <w:t xml:space="preserve">Минимална и максимална сума: [...]</w:t>
      </w:r>
    </w:p>
    <w:p>
      <w:pPr>
        <w:pStyle w:val="ListParagraph"/>
        <w:numPr>
          <w:ilvl w:val="0"/>
          <w:numId w:val="1"/>
        </w:numPr>
      </w:pPr>
      <w:r>
        <w:t xml:space="preserve">Минимален и максимален срок: [...]</w:t>
      </w:r>
    </w:p>
    <w:p>
      <w:pPr>
        <w:pStyle w:val="ListParagraph"/>
        <w:numPr>
          <w:ilvl w:val="0"/>
          <w:numId w:val="1"/>
        </w:numPr>
      </w:pPr>
      <w:r>
        <w:t xml:space="preserve">ГПР: [...]</w:t>
      </w:r>
    </w:p>
    <w:p>
      <w:pPr>
        <w:pStyle w:val="ListParagraph"/>
        <w:numPr>
          <w:ilvl w:val="0"/>
          <w:numId w:val="1"/>
        </w:numPr>
      </w:pPr>
      <w:r>
        <w:t xml:space="preserve">Такси: [...]</w:t>
      </w:r>
    </w:p>
    <w:p>
      <w:pPr>
        <w:pStyle w:val="Heading2"/>
      </w:pPr>
      <w:r>
        <w:t xml:space="preserve">Ползи за клиента</w:t>
      </w:r>
    </w:p>
    <w:p>
      <w:pPr>
        <w:pStyle w:val="ListParagraph"/>
        <w:numPr>
          <w:ilvl w:val="0"/>
          <w:numId w:val="1"/>
        </w:numPr>
      </w:pPr>
      <w:r>
        <w:t xml:space="preserve">[Допълнете ползите за клиента според официалните материали.]</w:t>
      </w:r>
    </w:p>
    <w:p>
      <w:pPr>
        <w:pStyle w:val="Heading2"/>
      </w:pPr>
      <w:r>
        <w:t xml:space="preserve">Условия за одобрение</w:t>
      </w:r>
    </w:p>
    <w:p>
      <w:pPr>
        <w:pStyle w:val="ListParagraph"/>
        <w:numPr>
          <w:ilvl w:val="0"/>
          <w:numId w:val="1"/>
        </w:numPr>
      </w:pPr>
      <w:r>
        <w:t xml:space="preserve">Решението зависи от проверката на кандидата, а не само от желаната бързина.</w:t>
      </w:r>
    </w:p>
    <w:p>
      <w:pPr>
        <w:pStyle w:val="ListParagraph"/>
        <w:numPr>
          <w:ilvl w:val="0"/>
          <w:numId w:val="1"/>
        </w:numPr>
      </w:pPr>
      <w:r>
        <w:t xml:space="preserve">[Допълнете критериите.]</w:t>
      </w:r>
    </w:p>
    <w:p>
      <w:pPr>
        <w:pStyle w:val="Heading2"/>
      </w:pPr>
      <w:r>
        <w:t xml:space="preserve">Необходими документи</w:t>
      </w:r>
    </w:p>
    <w:p>
      <w:pPr>
        <w:pStyle w:val="ListParagraph"/>
        <w:numPr>
          <w:ilvl w:val="0"/>
          <w:numId w:val="1"/>
        </w:numPr>
      </w:pPr>
      <w:r>
        <w:t xml:space="preserve">[...]</w:t>
      </w:r>
    </w:p>
    <w:p>
      <w:pPr>
        <w:pStyle w:val="Heading2"/>
      </w:pPr>
      <w:r>
        <w:t xml:space="preserve">Какво НЕ е вярно / чести заблуди</w:t>
      </w:r>
    </w:p>
    <w:p>
      <w:pPr>
        <w:pStyle w:val="ListParagraph"/>
        <w:numPr>
          <w:ilvl w:val="0"/>
          <w:numId w:val="1"/>
        </w:numPr>
      </w:pPr>
      <w:r>
        <w:t xml:space="preserve">Грешно: сумите по продукта са в лева — Вярно: всички суми са в евро.</w:t>
      </w:r>
    </w:p>
    <w:p>
      <w:pPr>
        <w:pStyle w:val="ListParagraph"/>
        <w:numPr>
          <w:ilvl w:val="0"/>
          <w:numId w:val="1"/>
        </w:numPr>
      </w:pPr>
      <w:r>
        <w:t xml:space="preserve">Грешно: одобрението е сигурно, ако клиентът бърза — Вярно: одобрението зависи от резултата от проверката.</w:t>
      </w:r>
    </w:p>
    <w:p>
      <w:pPr>
        <w:pStyle w:val="ListParagraph"/>
        <w:numPr>
          <w:ilvl w:val="0"/>
          <w:numId w:val="1"/>
        </w:numPr>
      </w:pPr>
      <w:r>
        <w:t xml:space="preserve">Грешно: [допълнете други чести заблуди] — Вярно: [...]</w:t>
      </w:r>
    </w:p>
    <w:p>
      <w:pPr>
        <w:pStyle w:val="Heading2"/>
      </w:pPr>
      <w:r>
        <w:t xml:space="preserve">Често задавани въпроси</w:t>
      </w:r>
    </w:p>
    <w:p>
      <w:pPr>
        <w:spacing w:after="120"/>
      </w:pPr>
      <w:r>
        <w:t xml:space="preserve">Въпрос: Вноската седмична ли е?</w:t>
      </w:r>
    </w:p>
    <w:p>
      <w:pPr>
        <w:spacing w:after="120"/>
      </w:pPr>
      <w:r>
        <w:t xml:space="preserve">Отговор: Не, вноските по Изи Макс са двуседмични.</w:t>
      </w:r>
    </w:p>
    <w:p>
      <w:pPr>
        <w:spacing w:after="120"/>
      </w:pPr>
      <w:r>
        <w:t xml:space="preserve">Въпрос: [допълнете реален въпрос от клиенти]</w:t>
      </w:r>
    </w:p>
    <w:p>
      <w:pPr>
        <w:spacing w:after="120"/>
      </w:pPr>
      <w:r>
        <w:t xml:space="preserve">Отговор: [...]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2026-09-30T12:18:39.900Z</dcterms:created>
  <dcterms:modified xsi:type="dcterms:W3CDTF">2026-09-30T12:18:39.900Z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