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Заглавие: </w:t>
      </w:r>
      <w:r>
        <w:t xml:space="preserve">[тема на правилото или информацията]</w:t>
      </w:r>
    </w:p>
    <w:p>
      <w:r>
        <w:rPr>
          <w:b/>
          <w:bCs/>
        </w:rPr>
        <w:t xml:space="preserve">Категория: </w:t>
      </w:r>
      <w:r>
        <w:t xml:space="preserve">политика</w:t>
      </w:r>
    </w:p>
    <w:p>
      <w:r>
        <w:rPr>
          <w:b/>
          <w:bCs/>
        </w:rPr>
        <w:t xml:space="preserve">Валидно от: </w:t>
      </w:r>
      <w:r>
        <w:t xml:space="preserve">[дд.мм.гггг]</w:t>
      </w:r>
    </w:p>
    <w:p>
      <w:r>
        <w:rPr>
          <w:b/>
          <w:bCs/>
        </w:rPr>
        <w:t xml:space="preserve">Версия: </w:t>
      </w:r>
      <w:r>
        <w:t xml:space="preserve">1.0</w:t>
      </w:r>
    </w:p>
    <w:p>
      <w:r>
        <w:t xml:space="preserve"/>
      </w:r>
    </w:p>
    <w:p>
      <w:pPr>
        <w:pStyle w:val="Heading2"/>
      </w:pPr>
      <w:r>
        <w:t xml:space="preserve">Накратко</w:t>
      </w:r>
    </w:p>
    <w:p>
      <w:pPr>
        <w:spacing w:after="120"/>
      </w:pPr>
      <w:r>
        <w:t xml:space="preserve">[Правилото или информацията в 2–3 изречения.]</w:t>
      </w:r>
    </w:p>
    <w:p>
      <w:pPr>
        <w:pStyle w:val="Heading2"/>
      </w:pPr>
      <w:r>
        <w:t xml:space="preserve">Подробности</w:t>
      </w:r>
    </w:p>
    <w:p>
      <w:pPr>
        <w:spacing w:after="120"/>
      </w:pPr>
      <w:r>
        <w:t xml:space="preserve">[Какво точно важи, кого засяга, от кога.]</w:t>
      </w:r>
    </w:p>
    <w:p>
      <w:pPr>
        <w:pStyle w:val="Heading2"/>
      </w:pPr>
      <w:r>
        <w:t xml:space="preserve">Кого засяга</w:t>
      </w:r>
    </w:p>
    <w:p>
      <w:pPr>
        <w:spacing w:after="120"/>
      </w:pPr>
      <w:r>
        <w:t xml:space="preserve">[Роли, продукти или ситуации.]</w:t>
      </w:r>
    </w:p>
    <w:p>
      <w:pPr>
        <w:pStyle w:val="Heading2"/>
      </w:pPr>
      <w:r>
        <w:t xml:space="preserve">Какво НЕ е вярно / чести заблуди</w:t>
      </w:r>
    </w:p>
    <w:p>
      <w:pPr>
        <w:spacing w:after="120"/>
      </w:pPr>
      <w:r>
        <w:t xml:space="preserve">Изброете твърденията, които често се чуват, но са грешни, и до всяко напишете какво е вярното. Това е най-важната секция: тя учи бота кое е ГРЕШНО, а не само кое е вярно.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ListParagraph"/>
        <w:numPr>
          <w:ilvl w:val="0"/>
          <w:numId w:val="1"/>
        </w:numPr>
      </w:pPr>
      <w:r>
        <w:t xml:space="preserve">Грешно: [...] — Вярно: [...]</w:t>
      </w:r>
    </w:p>
    <w:p>
      <w:pPr>
        <w:pStyle w:val="Heading2"/>
      </w:pPr>
      <w:r>
        <w:t xml:space="preserve">Често задавани въпроси</w:t>
      </w:r>
    </w:p>
    <w:p>
      <w:pPr>
        <w:spacing w:after="120"/>
      </w:pPr>
      <w:r>
        <w:t xml:space="preserve">Въпрос: [как би го попитал служител или клиент, със собствени думи]</w:t>
      </w:r>
    </w:p>
    <w:p>
      <w:pPr>
        <w:spacing w:after="120"/>
      </w:pPr>
      <w:r>
        <w:t xml:space="preserve">Отговор: [кратък и точен отговор]</w:t>
      </w:r>
    </w:p>
    <w:p>
      <w:pPr>
        <w:spacing w:after="120"/>
      </w:pPr>
      <w:r>
        <w:t xml:space="preserve">Въпрос: [...]</w:t>
      </w:r>
    </w:p>
    <w:p>
      <w:pPr>
        <w:spacing w:after="120"/>
      </w:pPr>
      <w:r>
        <w:t xml:space="preserve">Отговор: [...]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2026-09-30T12:18:39.874Z</dcterms:created>
  <dcterms:modified xsi:type="dcterms:W3CDTF">2026-09-30T12:18:39.874Z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