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7885" w:rsidRPr="008B7885" w:rsidRDefault="008B7885" w:rsidP="00BD577B">
      <w:pPr>
        <w:shd w:val="clear" w:color="auto" w:fill="DEEAF6" w:themeFill="accent1" w:themeFillTint="33"/>
        <w:rPr>
          <w:b/>
          <w:bCs/>
        </w:rPr>
      </w:pPr>
      <w:r>
        <w:rPr>
          <w:b/>
          <w:bCs/>
        </w:rPr>
        <w:t>Търговски процес</w:t>
      </w:r>
      <w:bookmarkStart w:id="0" w:name="_GoBack"/>
      <w:bookmarkEnd w:id="0"/>
    </w:p>
    <w:p w:rsidR="00BD577B" w:rsidRPr="00BD577B" w:rsidRDefault="00BD577B" w:rsidP="00BD577B">
      <w:pPr>
        <w:shd w:val="clear" w:color="auto" w:fill="DEEAF6" w:themeFill="accent1" w:themeFillTint="33"/>
      </w:pPr>
      <w:r w:rsidRPr="00BD577B">
        <w:rPr>
          <w:b/>
          <w:bCs/>
        </w:rPr>
        <w:t>##</w:t>
      </w:r>
      <w:r w:rsidRPr="00BD577B">
        <w:t>Етапи в Първоначалната среща – Консултативен подход</w:t>
      </w:r>
    </w:p>
    <w:p w:rsidR="00BD577B" w:rsidRPr="00BD577B" w:rsidRDefault="00BD577B" w:rsidP="00BD577B">
      <w:pPr>
        <w:numPr>
          <w:ilvl w:val="0"/>
          <w:numId w:val="3"/>
        </w:numPr>
        <w:shd w:val="clear" w:color="auto" w:fill="DEEAF6" w:themeFill="accent1" w:themeFillTint="33"/>
        <w:rPr>
          <w:b/>
          <w:bCs/>
        </w:rPr>
      </w:pPr>
      <w:r w:rsidRPr="00BD577B">
        <w:rPr>
          <w:b/>
          <w:bCs/>
        </w:rPr>
        <w:t>Отваряне на разговора</w:t>
      </w:r>
    </w:p>
    <w:p w:rsidR="00BD577B" w:rsidRPr="00BD577B" w:rsidRDefault="00BD577B" w:rsidP="00BD577B">
      <w:pPr>
        <w:shd w:val="clear" w:color="auto" w:fill="DEEAF6" w:themeFill="accent1" w:themeFillTint="33"/>
      </w:pPr>
      <w:r w:rsidRPr="00BD577B">
        <w:t xml:space="preserve">В началото на срещата </w:t>
      </w:r>
      <w:r w:rsidRPr="00BD577B">
        <w:rPr>
          <w:b/>
          <w:bCs/>
        </w:rPr>
        <w:t>се очаква представителят да създаде плавен и естествен старт</w:t>
      </w:r>
      <w:r w:rsidRPr="00BD577B">
        <w:t>, който подпомага изграждането на доверие и професионален тон. Подходящо е представителят да се представи накратко, да уточни ролята си и да очертае целта на разговора. Добра практика е още в началото да има яснота какво предстои да се обсъжда и в какви рамки ще протече срещата. Уместно е да се постави кратък контекст, за да няма погрешни очаквания и разговорът да премине естествено към основната тема.</w:t>
      </w:r>
    </w:p>
    <w:p w:rsidR="00BD577B" w:rsidRPr="00BD577B" w:rsidRDefault="00BD577B" w:rsidP="00BD577B">
      <w:pPr>
        <w:numPr>
          <w:ilvl w:val="0"/>
          <w:numId w:val="4"/>
        </w:numPr>
        <w:shd w:val="clear" w:color="auto" w:fill="DEEAF6" w:themeFill="accent1" w:themeFillTint="33"/>
        <w:rPr>
          <w:b/>
          <w:bCs/>
        </w:rPr>
      </w:pPr>
      <w:r w:rsidRPr="00BD577B">
        <w:rPr>
          <w:b/>
          <w:bCs/>
        </w:rPr>
        <w:t>Разкриване на нуждите</w:t>
      </w:r>
    </w:p>
    <w:p w:rsidR="00BD577B" w:rsidRPr="00BD577B" w:rsidRDefault="00BD577B" w:rsidP="00BD577B">
      <w:pPr>
        <w:shd w:val="clear" w:color="auto" w:fill="DEEAF6" w:themeFill="accent1" w:themeFillTint="33"/>
      </w:pPr>
      <w:r w:rsidRPr="00BD577B">
        <w:t xml:space="preserve">На този етап </w:t>
      </w:r>
      <w:r w:rsidRPr="00BD577B">
        <w:rPr>
          <w:b/>
          <w:bCs/>
        </w:rPr>
        <w:t>се очаква представителят да изследва реалните нужди на клиента</w:t>
      </w:r>
      <w:r w:rsidRPr="00BD577B">
        <w:t>, вместо да преминава директно към продуктови теми. Добра практика е въпросите да бъдат насочени, професионални и свързани с начина, по който клиентът работи – тип пациенти, приоритети, критерии за вземане на решения, ежедневни ограничения и динамика. Уместно е информацията да бъде обобщавана периодично, за да се валидира разбирането. Разговорът следва да звучи естествено, а не като механично интервю. Очаква се този етап да даде ясна основа, върху която могат да се обсъждат релевантни решения.</w:t>
      </w:r>
    </w:p>
    <w:p w:rsidR="00BD577B" w:rsidRPr="00BD577B" w:rsidRDefault="00BD577B" w:rsidP="00BD577B">
      <w:pPr>
        <w:numPr>
          <w:ilvl w:val="0"/>
          <w:numId w:val="5"/>
        </w:numPr>
        <w:shd w:val="clear" w:color="auto" w:fill="DEEAF6" w:themeFill="accent1" w:themeFillTint="33"/>
        <w:rPr>
          <w:b/>
          <w:bCs/>
        </w:rPr>
      </w:pPr>
      <w:r w:rsidRPr="00BD577B">
        <w:rPr>
          <w:b/>
          <w:bCs/>
        </w:rPr>
        <w:t>Обсъждане на възможни решения</w:t>
      </w:r>
    </w:p>
    <w:p w:rsidR="00BD577B" w:rsidRPr="00BD577B" w:rsidRDefault="00BD577B" w:rsidP="00BD577B">
      <w:pPr>
        <w:shd w:val="clear" w:color="auto" w:fill="DEEAF6" w:themeFill="accent1" w:themeFillTint="33"/>
      </w:pPr>
      <w:r w:rsidRPr="00BD577B">
        <w:t xml:space="preserve">След уточняване на нуждите </w:t>
      </w:r>
      <w:r w:rsidRPr="00BD577B">
        <w:rPr>
          <w:b/>
          <w:bCs/>
        </w:rPr>
        <w:t>се очаква обсъждането на потенциални решения да бъде свързано с контекста и реалните приоритети на клиента</w:t>
      </w:r>
      <w:r w:rsidRPr="00BD577B">
        <w:t>. Добра практика е представените предложения да бъдат формулирани през ползи и логика, а не през каталожни характеристики. Информацията е добре да бъде съобразена с условията на конкретната практика (например динамика на ДКЦ, ограничени ресурси, ограничено време). Подходящо е разговорът да бъде гъвкав – да се развива по темите, към които клиентът показва интерес, без да се натрапват нерелевантни детайли.</w:t>
      </w:r>
    </w:p>
    <w:p w:rsidR="00BD577B" w:rsidRPr="00BD577B" w:rsidRDefault="00BD577B" w:rsidP="00BD577B">
      <w:pPr>
        <w:numPr>
          <w:ilvl w:val="0"/>
          <w:numId w:val="6"/>
        </w:numPr>
        <w:shd w:val="clear" w:color="auto" w:fill="DEEAF6" w:themeFill="accent1" w:themeFillTint="33"/>
        <w:rPr>
          <w:b/>
          <w:bCs/>
        </w:rPr>
      </w:pPr>
      <w:r w:rsidRPr="00BD577B">
        <w:rPr>
          <w:b/>
          <w:bCs/>
        </w:rPr>
        <w:t>Справяне с възражения</w:t>
      </w:r>
    </w:p>
    <w:p w:rsidR="00BD577B" w:rsidRPr="00BD577B" w:rsidRDefault="00BD577B" w:rsidP="00BD577B">
      <w:pPr>
        <w:shd w:val="clear" w:color="auto" w:fill="DEEAF6" w:themeFill="accent1" w:themeFillTint="33"/>
      </w:pPr>
      <w:r w:rsidRPr="00BD577B">
        <w:t xml:space="preserve">Ако клиентът изрази колебания или съмнения, </w:t>
      </w:r>
      <w:r w:rsidRPr="00BD577B">
        <w:rPr>
          <w:b/>
          <w:bCs/>
        </w:rPr>
        <w:t>очаква се възраженията да бъдат адресирани спокойно и конструктивно</w:t>
      </w:r>
      <w:r w:rsidRPr="00BD577B">
        <w:t>. Уместно е да се изясни същността на възражението, да се покаже разбиране към позицията на клиента и да се даде стегнат, смислен отговор. Добра практика е отговорите да свързват логика, полза или факт, без да се влиза в противопоставяне. Качественото справяне с възражения засилва доверието и може да отвори нови посоки в разговора.</w:t>
      </w:r>
    </w:p>
    <w:p w:rsidR="00BD577B" w:rsidRPr="00BD577B" w:rsidRDefault="00BD577B" w:rsidP="00BD577B">
      <w:pPr>
        <w:numPr>
          <w:ilvl w:val="0"/>
          <w:numId w:val="7"/>
        </w:numPr>
        <w:shd w:val="clear" w:color="auto" w:fill="DEEAF6" w:themeFill="accent1" w:themeFillTint="33"/>
        <w:rPr>
          <w:b/>
          <w:bCs/>
        </w:rPr>
      </w:pPr>
      <w:r w:rsidRPr="00BD577B">
        <w:rPr>
          <w:b/>
          <w:bCs/>
        </w:rPr>
        <w:t>Затваряне на срещата</w:t>
      </w:r>
    </w:p>
    <w:p w:rsidR="00BD577B" w:rsidRPr="00BD577B" w:rsidRDefault="00BD577B" w:rsidP="00BD577B">
      <w:pPr>
        <w:shd w:val="clear" w:color="auto" w:fill="DEEAF6" w:themeFill="accent1" w:themeFillTint="33"/>
      </w:pPr>
      <w:r w:rsidRPr="00BD577B">
        <w:t xml:space="preserve">В края на разговора </w:t>
      </w:r>
      <w:r w:rsidRPr="00BD577B">
        <w:rPr>
          <w:b/>
          <w:bCs/>
        </w:rPr>
        <w:t>се очаква представителят да обобщи основните акценти</w:t>
      </w:r>
      <w:r w:rsidRPr="00BD577B">
        <w:t xml:space="preserve"> и да договори конкретна, реалистична следваща стъпка. Подходящо е заключението да бъде кратко, подредено и свързано с готовността на клиента за продължение – тестови продукти, допълнителна информация, последваща среща. Добра практика е срещата да завърши с яснота от двете страни и с отворена възможност за по-нататъшна комуникация, дори когато няма непосредствен ангажимент.</w:t>
      </w:r>
    </w:p>
    <w:p w:rsidR="00BD577B" w:rsidRPr="00BD577B" w:rsidRDefault="00BD577B" w:rsidP="00BD577B">
      <w:pPr>
        <w:shd w:val="clear" w:color="auto" w:fill="DEEAF6" w:themeFill="accent1" w:themeFillTint="33"/>
      </w:pPr>
      <w:r w:rsidRPr="00BD577B">
        <w:rPr>
          <w:b/>
          <w:bCs/>
        </w:rPr>
        <w:t>##Насоки за ефективна среща</w:t>
      </w:r>
    </w:p>
    <w:p w:rsidR="00BD577B" w:rsidRPr="00BD577B" w:rsidRDefault="00BD577B" w:rsidP="00BD577B">
      <w:pPr>
        <w:shd w:val="clear" w:color="auto" w:fill="DEEAF6" w:themeFill="accent1" w:themeFillTint="33"/>
        <w:rPr>
          <w:b/>
          <w:bCs/>
        </w:rPr>
      </w:pPr>
      <w:r w:rsidRPr="00BD577B">
        <w:rPr>
          <w:b/>
          <w:bCs/>
        </w:rPr>
        <w:t>Подготовка и яснота</w:t>
      </w:r>
    </w:p>
    <w:p w:rsidR="00BD577B" w:rsidRPr="00BD577B" w:rsidRDefault="00BD577B" w:rsidP="00BD577B">
      <w:pPr>
        <w:shd w:val="clear" w:color="auto" w:fill="DEEAF6" w:themeFill="accent1" w:themeFillTint="33"/>
      </w:pPr>
      <w:r w:rsidRPr="00BD577B">
        <w:lastRenderedPageBreak/>
        <w:t>Очаква се срещата да бъде структурирана така, че клиентът да разбере защо разговорът е важен и каква стойност може да получи. Добра практика е представителят да показва разбиране за контекста на клиента – неговата практика, ограничения и приоритети. Подготовката помага разговорът да бъде фокусиран и релевантен.</w:t>
      </w:r>
    </w:p>
    <w:p w:rsidR="00BD577B" w:rsidRPr="00BD577B" w:rsidRDefault="00BD577B" w:rsidP="00BD577B">
      <w:pPr>
        <w:shd w:val="clear" w:color="auto" w:fill="DEEAF6" w:themeFill="accent1" w:themeFillTint="33"/>
        <w:rPr>
          <w:b/>
          <w:bCs/>
        </w:rPr>
      </w:pPr>
      <w:r w:rsidRPr="00BD577B">
        <w:rPr>
          <w:b/>
          <w:bCs/>
        </w:rPr>
        <w:t>Професионален тон и отношение</w:t>
      </w:r>
    </w:p>
    <w:p w:rsidR="00BD577B" w:rsidRPr="00BD577B" w:rsidRDefault="00BD577B" w:rsidP="00BD577B">
      <w:pPr>
        <w:shd w:val="clear" w:color="auto" w:fill="DEEAF6" w:themeFill="accent1" w:themeFillTint="33"/>
      </w:pPr>
      <w:r w:rsidRPr="00BD577B">
        <w:t>Подходящо е комуникацията да бъде спокойна, уверена и уважителна. Представителят следва да демонстрира интерес към клиента, без да бъде настоятелен или прекалено дистанциран. Умерената, професионална енергия подкрепя доверието и прави разговора естествен.</w:t>
      </w:r>
    </w:p>
    <w:p w:rsidR="00BD577B" w:rsidRPr="00BD577B" w:rsidRDefault="00BD577B" w:rsidP="00BD577B">
      <w:pPr>
        <w:shd w:val="clear" w:color="auto" w:fill="DEEAF6" w:themeFill="accent1" w:themeFillTint="33"/>
        <w:rPr>
          <w:b/>
          <w:bCs/>
        </w:rPr>
      </w:pPr>
      <w:r w:rsidRPr="00BD577B">
        <w:rPr>
          <w:b/>
          <w:bCs/>
        </w:rPr>
        <w:t>Активно слушане и адаптация</w:t>
      </w:r>
    </w:p>
    <w:p w:rsidR="00BD577B" w:rsidRPr="00BD577B" w:rsidRDefault="00BD577B" w:rsidP="00BD577B">
      <w:pPr>
        <w:shd w:val="clear" w:color="auto" w:fill="DEEAF6" w:themeFill="accent1" w:themeFillTint="33"/>
      </w:pPr>
      <w:r w:rsidRPr="00BD577B">
        <w:t>Очаква се представителят да реагира на казаното от клиента, а не да следва твърд скрипт. Добра практика е да се обръща внимание на нюансите, да се правят кратки обобщения и да се адаптира темпото и фокусът според реакциите и интереса на клиента.</w:t>
      </w:r>
    </w:p>
    <w:p w:rsidR="00BD577B" w:rsidRPr="00BD577B" w:rsidRDefault="00BD577B" w:rsidP="00BD577B">
      <w:pPr>
        <w:shd w:val="clear" w:color="auto" w:fill="DEEAF6" w:themeFill="accent1" w:themeFillTint="33"/>
        <w:rPr>
          <w:b/>
          <w:bCs/>
        </w:rPr>
      </w:pPr>
      <w:r w:rsidRPr="00BD577B">
        <w:rPr>
          <w:b/>
          <w:bCs/>
        </w:rPr>
        <w:t>Фокус върху стойността</w:t>
      </w:r>
    </w:p>
    <w:p w:rsidR="00BD577B" w:rsidRPr="00BD577B" w:rsidRDefault="00BD577B" w:rsidP="00BD577B">
      <w:pPr>
        <w:shd w:val="clear" w:color="auto" w:fill="DEEAF6" w:themeFill="accent1" w:themeFillTint="33"/>
      </w:pPr>
      <w:r w:rsidRPr="00BD577B">
        <w:t>Подходящо е предложенията да се свързват с конкретните нужди и логика на работа на клиента, а не с общи или продуктови описания. Очаква се комуникацията да поставя акцент върху ползите, приложимостта и реалистичната стойност, която клиентът може да извлече.</w:t>
      </w:r>
    </w:p>
    <w:p w:rsidR="00BD577B" w:rsidRPr="00BD577B" w:rsidRDefault="008B7885" w:rsidP="00BD577B">
      <w:pPr>
        <w:shd w:val="clear" w:color="auto" w:fill="DEEAF6" w:themeFill="accent1" w:themeFillTint="33"/>
      </w:pPr>
      <w:r>
        <w:pict>
          <v:rect id="_x0000_i1038" style="width:0;height:1.5pt" o:hralign="center" o:hrstd="t" o:hr="t" fillcolor="#a0a0a0" stroked="f"/>
        </w:pict>
      </w:r>
    </w:p>
    <w:p w:rsidR="00BD577B" w:rsidRPr="00BD577B" w:rsidRDefault="00BD577B" w:rsidP="00BD577B">
      <w:pPr>
        <w:shd w:val="clear" w:color="auto" w:fill="DEEAF6" w:themeFill="accent1" w:themeFillTint="33"/>
      </w:pPr>
      <w:r w:rsidRPr="00BD577B">
        <w:rPr>
          <w:b/>
          <w:bCs/>
        </w:rPr>
        <w:t>##Често срещани грешки</w:t>
      </w:r>
    </w:p>
    <w:p w:rsidR="00BD577B" w:rsidRPr="00BD577B" w:rsidRDefault="00BD577B" w:rsidP="00BD577B">
      <w:pPr>
        <w:shd w:val="clear" w:color="auto" w:fill="DEEAF6" w:themeFill="accent1" w:themeFillTint="33"/>
        <w:rPr>
          <w:b/>
          <w:bCs/>
        </w:rPr>
      </w:pPr>
      <w:r w:rsidRPr="00BD577B">
        <w:rPr>
          <w:b/>
          <w:bCs/>
        </w:rPr>
        <w:t>Фокус върху продуктите вместо върху клиента</w:t>
      </w:r>
    </w:p>
    <w:p w:rsidR="00BD577B" w:rsidRPr="00BD577B" w:rsidRDefault="00BD577B" w:rsidP="00BD577B">
      <w:pPr>
        <w:shd w:val="clear" w:color="auto" w:fill="DEEAF6" w:themeFill="accent1" w:themeFillTint="33"/>
      </w:pPr>
      <w:r w:rsidRPr="00BD577B">
        <w:t xml:space="preserve">Често срещана грешка е представителят да описва продукти преди да разбере контекста и нуждите на клиента. Това води до </w:t>
      </w:r>
      <w:proofErr w:type="spellStart"/>
      <w:r w:rsidRPr="00BD577B">
        <w:t>неангажираност</w:t>
      </w:r>
      <w:proofErr w:type="spellEnd"/>
      <w:r w:rsidRPr="00BD577B">
        <w:t xml:space="preserve">, липса </w:t>
      </w:r>
      <w:proofErr w:type="spellStart"/>
      <w:r w:rsidRPr="00BD577B">
        <w:t>of</w:t>
      </w:r>
      <w:proofErr w:type="spellEnd"/>
      <w:r w:rsidRPr="00BD577B">
        <w:t xml:space="preserve"> диалог и усещане за презентация, а не за консултация.</w:t>
      </w:r>
    </w:p>
    <w:p w:rsidR="00BD577B" w:rsidRPr="00BD577B" w:rsidRDefault="00BD577B" w:rsidP="00BD577B">
      <w:pPr>
        <w:shd w:val="clear" w:color="auto" w:fill="DEEAF6" w:themeFill="accent1" w:themeFillTint="33"/>
        <w:rPr>
          <w:b/>
          <w:bCs/>
        </w:rPr>
      </w:pPr>
      <w:r w:rsidRPr="00BD577B">
        <w:rPr>
          <w:b/>
          <w:bCs/>
        </w:rPr>
        <w:t>Прекалено дълго или разтеглено начало</w:t>
      </w:r>
    </w:p>
    <w:p w:rsidR="00BD577B" w:rsidRPr="00BD577B" w:rsidRDefault="00BD577B" w:rsidP="00BD577B">
      <w:pPr>
        <w:shd w:val="clear" w:color="auto" w:fill="DEEAF6" w:themeFill="accent1" w:themeFillTint="33"/>
      </w:pPr>
      <w:r w:rsidRPr="00BD577B">
        <w:t>Когато откриването включва твърде много детайли или отклонения, клиентът може да загуби интерес и да насочи разговора рязко към конкретика. Това е знак, че рамката не е поставена ясно и кратко.</w:t>
      </w:r>
    </w:p>
    <w:p w:rsidR="00BD577B" w:rsidRPr="00BD577B" w:rsidRDefault="00BD577B" w:rsidP="00BD577B">
      <w:pPr>
        <w:shd w:val="clear" w:color="auto" w:fill="DEEAF6" w:themeFill="accent1" w:themeFillTint="33"/>
        <w:rPr>
          <w:b/>
          <w:bCs/>
        </w:rPr>
      </w:pPr>
      <w:r w:rsidRPr="00BD577B">
        <w:rPr>
          <w:b/>
          <w:bCs/>
        </w:rPr>
        <w:t>Недостатъчно разкриване на нуждите</w:t>
      </w:r>
    </w:p>
    <w:p w:rsidR="00BD577B" w:rsidRPr="00BD577B" w:rsidRDefault="00BD577B" w:rsidP="00BD577B">
      <w:pPr>
        <w:shd w:val="clear" w:color="auto" w:fill="DEEAF6" w:themeFill="accent1" w:themeFillTint="33"/>
      </w:pPr>
      <w:r w:rsidRPr="00BD577B">
        <w:t>Грешка е, когато представителят задава повърхностни въпроси или малък брой въпроси и бърза да предложи решения. В такива случаи предложението няма солидна основа и често не звучи релевантно.</w:t>
      </w:r>
    </w:p>
    <w:p w:rsidR="00BD577B" w:rsidRPr="00BD577B" w:rsidRDefault="00BD577B" w:rsidP="00BD577B">
      <w:pPr>
        <w:shd w:val="clear" w:color="auto" w:fill="DEEAF6" w:themeFill="accent1" w:themeFillTint="33"/>
        <w:rPr>
          <w:b/>
          <w:bCs/>
        </w:rPr>
      </w:pPr>
      <w:r w:rsidRPr="00BD577B">
        <w:rPr>
          <w:b/>
          <w:bCs/>
        </w:rPr>
        <w:t>Неподходящо справяне с възражения</w:t>
      </w:r>
    </w:p>
    <w:p w:rsidR="00BD577B" w:rsidRPr="00BD577B" w:rsidRDefault="00BD577B" w:rsidP="00BD577B">
      <w:pPr>
        <w:shd w:val="clear" w:color="auto" w:fill="DEEAF6" w:themeFill="accent1" w:themeFillTint="33"/>
      </w:pPr>
      <w:r w:rsidRPr="00BD577B">
        <w:t>Разпознава се, когато възраженията се игнорират, омаловажават или се посрещат защитно. Това намалява доверието и може да затвори възможности за по-нататъшна дискусия.</w:t>
      </w:r>
    </w:p>
    <w:p w:rsidR="00BD577B" w:rsidRPr="00BD577B" w:rsidRDefault="00BD577B" w:rsidP="00BD577B">
      <w:pPr>
        <w:shd w:val="clear" w:color="auto" w:fill="DEEAF6" w:themeFill="accent1" w:themeFillTint="33"/>
        <w:rPr>
          <w:b/>
          <w:bCs/>
        </w:rPr>
      </w:pPr>
      <w:r w:rsidRPr="00BD577B">
        <w:rPr>
          <w:b/>
          <w:bCs/>
        </w:rPr>
        <w:t>Липса на ясна следваща стъпка</w:t>
      </w:r>
    </w:p>
    <w:p w:rsidR="00BD577B" w:rsidRPr="00BD577B" w:rsidRDefault="00BD577B" w:rsidP="008B7885">
      <w:pPr>
        <w:shd w:val="clear" w:color="auto" w:fill="DEEAF6" w:themeFill="accent1" w:themeFillTint="33"/>
      </w:pPr>
      <w:r w:rsidRPr="00BD577B">
        <w:t>Ако срещата приключи без договорено продължение (тест, материали, втора среща), разговорът остава недовършен и неводен. Това е индикатор, че затварянето не е структурирано.</w:t>
      </w:r>
    </w:p>
    <w:p w:rsidR="0043144F" w:rsidRDefault="0043144F"/>
    <w:sectPr w:rsidR="004314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91770"/>
    <w:multiLevelType w:val="multilevel"/>
    <w:tmpl w:val="CFDA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01CBD"/>
    <w:multiLevelType w:val="multilevel"/>
    <w:tmpl w:val="608417D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170593"/>
    <w:multiLevelType w:val="multilevel"/>
    <w:tmpl w:val="FD04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36C98"/>
    <w:multiLevelType w:val="multilevel"/>
    <w:tmpl w:val="8B409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1C6EEC"/>
    <w:multiLevelType w:val="multilevel"/>
    <w:tmpl w:val="351613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DF5F0D"/>
    <w:multiLevelType w:val="multilevel"/>
    <w:tmpl w:val="89A0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33CCD"/>
    <w:multiLevelType w:val="multilevel"/>
    <w:tmpl w:val="812E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305AB"/>
    <w:multiLevelType w:val="multilevel"/>
    <w:tmpl w:val="2B445E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523EA5"/>
    <w:multiLevelType w:val="multilevel"/>
    <w:tmpl w:val="1F02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3A77DE"/>
    <w:multiLevelType w:val="multilevel"/>
    <w:tmpl w:val="C504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22392F"/>
    <w:multiLevelType w:val="multilevel"/>
    <w:tmpl w:val="F24C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C1348A"/>
    <w:multiLevelType w:val="multilevel"/>
    <w:tmpl w:val="9CEC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1B04D7"/>
    <w:multiLevelType w:val="multilevel"/>
    <w:tmpl w:val="C8D2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883567"/>
    <w:multiLevelType w:val="multilevel"/>
    <w:tmpl w:val="F53EFE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0B4384"/>
    <w:multiLevelType w:val="multilevel"/>
    <w:tmpl w:val="A8DC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</w:num>
  <w:num w:numId="3">
    <w:abstractNumId w:val="3"/>
  </w:num>
  <w:num w:numId="4">
    <w:abstractNumId w:val="7"/>
  </w:num>
  <w:num w:numId="5">
    <w:abstractNumId w:val="13"/>
  </w:num>
  <w:num w:numId="6">
    <w:abstractNumId w:val="4"/>
  </w:num>
  <w:num w:numId="7">
    <w:abstractNumId w:val="1"/>
  </w:num>
  <w:num w:numId="8">
    <w:abstractNumId w:val="11"/>
  </w:num>
  <w:num w:numId="9">
    <w:abstractNumId w:val="6"/>
  </w:num>
  <w:num w:numId="10">
    <w:abstractNumId w:val="14"/>
  </w:num>
  <w:num w:numId="11">
    <w:abstractNumId w:val="9"/>
  </w:num>
  <w:num w:numId="12">
    <w:abstractNumId w:val="0"/>
  </w:num>
  <w:num w:numId="13">
    <w:abstractNumId w:val="5"/>
  </w:num>
  <w:num w:numId="14">
    <w:abstractNumId w:val="2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77B"/>
    <w:rsid w:val="0043144F"/>
    <w:rsid w:val="008B7885"/>
    <w:rsid w:val="00BD5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67608"/>
  <w15:chartTrackingRefBased/>
  <w15:docId w15:val="{840D54C3-52B0-4668-B498-4C09EB943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D57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paragraph" w:styleId="2">
    <w:name w:val="heading 2"/>
    <w:basedOn w:val="a"/>
    <w:link w:val="20"/>
    <w:uiPriority w:val="9"/>
    <w:qFormat/>
    <w:rsid w:val="00BD57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3">
    <w:name w:val="heading 3"/>
    <w:basedOn w:val="a"/>
    <w:link w:val="30"/>
    <w:uiPriority w:val="9"/>
    <w:qFormat/>
    <w:rsid w:val="00BD57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577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BD577B"/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character" w:customStyle="1" w:styleId="20">
    <w:name w:val="Заглавие 2 Знак"/>
    <w:basedOn w:val="a0"/>
    <w:link w:val="2"/>
    <w:uiPriority w:val="9"/>
    <w:rsid w:val="00BD577B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customStyle="1" w:styleId="30">
    <w:name w:val="Заглавие 3 Знак"/>
    <w:basedOn w:val="a0"/>
    <w:link w:val="3"/>
    <w:uiPriority w:val="9"/>
    <w:rsid w:val="00BD577B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customStyle="1" w:styleId="40">
    <w:name w:val="Заглавие 4 Знак"/>
    <w:basedOn w:val="a0"/>
    <w:link w:val="4"/>
    <w:uiPriority w:val="9"/>
    <w:semiHidden/>
    <w:rsid w:val="00BD577B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27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8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9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6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92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8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5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0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1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2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0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46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7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5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6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3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1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70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7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06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56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8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7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55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5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7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5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9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50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63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9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9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84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85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0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6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9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1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8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5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3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7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7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9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56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1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4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2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8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94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8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5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8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9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75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5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32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1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3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8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3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2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8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2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5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6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8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6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4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9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7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8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4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9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9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4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2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8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8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0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53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8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9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6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1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9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7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27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5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5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0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8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4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6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57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0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52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56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3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0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12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9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4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4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5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4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2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5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45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22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40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7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0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0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6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8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7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9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27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2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8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5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9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6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5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25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7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0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85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8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36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83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9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8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6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0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46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7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2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5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3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76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3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43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0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0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0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7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5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6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36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1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83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8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7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2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748</Words>
  <Characters>4269</Characters>
  <Application>Microsoft Office Word</Application>
  <DocSecurity>0</DocSecurity>
  <Lines>35</Lines>
  <Paragraphs>10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2026-03-05T15:50:00Z</dcterms:created>
  <dcterms:modified xsi:type="dcterms:W3CDTF">2026-03-05T15:50:00Z</dcterms:modified>
</cp:coreProperties>
</file>