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黑体" w:hAnsi="Times New Roman"/>
          <w:b/>
          <w:bCs/>
          <w:sz w:val="40"/>
          <w:szCs w:val="40"/>
        </w:rPr>
        <w:t xml:space="preserve">广东惠州白马窑仿龙泉青瓷工艺探析</w:t>
      </w:r>
    </w:p>
    <w:p>
      <w:pPr>
        <w:spacing w:after="700"/>
        <w:jc w:val="center"/>
      </w:pPr>
      <w:r>
        <w:rPr>
          <w:rFonts w:ascii="Times New Roman" w:cs="Times New Roman" w:eastAsia="黑体" w:hAnsi="Times New Roman"/>
          <w:b/>
          <w:bCs/>
          <w:sz w:val="40"/>
          <w:szCs w:val="40"/>
        </w:rPr>
        <w:t xml:space="preserve">及微（痕）量元素数据库构建</w:t>
      </w:r>
    </w:p>
    <w:p>
      <w:pPr>
        <w:spacing w:after="1400"/>
        <w:jc w:val="center"/>
      </w:pPr>
      <w:r>
        <w:rPr>
          <w:rFonts w:ascii="Times New Roman" w:cs="Times New Roman" w:eastAsia="黑体" w:hAnsi="Times New Roman"/>
          <w:color w:val="444444"/>
          <w:sz w:val="30"/>
          <w:szCs w:val="30"/>
        </w:rPr>
        <w:t xml:space="preserve">研究背景与研究综述</w:t>
      </w:r>
    </w:p>
    <w:p>
      <w:pPr>
        <w:spacing w:after="130"/>
        <w:jc w:val="center"/>
      </w:pPr>
      <w:r>
        <w:rPr>
          <w:rFonts w:ascii="Times New Roman" w:cs="Times New Roman" w:eastAsia="宋体" w:hAnsi="Times New Roman"/>
          <w:sz w:val="22"/>
          <w:szCs w:val="22"/>
        </w:rPr>
        <w:t xml:space="preserve">项　目：广东省哲学社会科学规划 2025 年度常规项目（青年项目）</w:t>
      </w:r>
    </w:p>
    <w:p>
      <w:pPr>
        <w:spacing w:after="130"/>
        <w:jc w:val="center"/>
      </w:pPr>
      <w:r>
        <w:rPr>
          <w:rFonts w:ascii="Times New Roman" w:cs="Times New Roman" w:eastAsia="宋体" w:hAnsi="Times New Roman"/>
          <w:sz w:val="22"/>
          <w:szCs w:val="22"/>
        </w:rPr>
        <w:t xml:space="preserve">学科分类：历史学（考古学）</w:t>
      </w:r>
    </w:p>
    <w:p>
      <w:pPr>
        <w:spacing w:after="130"/>
        <w:jc w:val="center"/>
      </w:pPr>
      <w:r>
        <w:rPr>
          <w:rFonts w:ascii="Times New Roman" w:cs="Times New Roman" w:eastAsia="宋体" w:hAnsi="Times New Roman"/>
          <w:sz w:val="22"/>
          <w:szCs w:val="22"/>
        </w:rPr>
        <w:t xml:space="preserve">负 责 人：吴　博（中山大学）</w:t>
      </w:r>
    </w:p>
    <w:p>
      <w:pPr>
        <w:spacing w:after="130"/>
        <w:jc w:val="center"/>
      </w:pPr>
      <w:r>
        <w:rPr>
          <w:rFonts w:ascii="Times New Roman" w:cs="Times New Roman" w:eastAsia="宋体" w:hAnsi="Times New Roman"/>
          <w:sz w:val="22"/>
          <w:szCs w:val="22"/>
        </w:rPr>
        <w:t xml:space="preserve">稿　次：第五稿 v5（含附录 A）</w:t>
      </w:r>
    </w:p>
    <w:p>
      <w:pPr>
        <w:spacing w:before="1800"/>
        <w:jc w:val="center"/>
      </w:pPr>
      <w:r>
        <w:rPr>
          <w:rFonts w:ascii="Times New Roman" w:cs="Times New Roman" w:eastAsia="宋体" w:hAnsi="Times New Roman"/>
          <w:color w:val="666666"/>
          <w:sz w:val="21"/>
          <w:szCs w:val="21"/>
        </w:rPr>
        <w:t xml:space="preserve">2026 年 9 月 8 日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cs="Times New Roman" w:eastAsia="黑体" w:hAnsi="Times New Roman"/>
          <w:b/>
          <w:bCs/>
          <w:sz w:val="30"/>
          <w:szCs w:val="30"/>
        </w:rPr>
        <w:t xml:space="preserve">目　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课题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：广东省哲学社会科学规划 2025 年度常规项目（青年项目），学科分类：历史学（考古学）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负责人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：吴博（中山大学）　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填表日期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：2024 年 8 月 30 日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预期成果形式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：研究报告（不少于 4 万字）、论文（SSCI／SCI／A&amp;HCI／CSSCI 收录期刊 3—4 篇）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v5.1 修订（元素覆盖的表述）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：微量与痕量按本项目名称"微（痕）量元素"的构词，作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一个连续范畴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处理，不按 0.01% 硬性切分；pXRF 在中高 Z 元素上可及 100 ppm 以下，故无需为"保住痕量"而补测。真正的边界是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稀土元素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这一元素组，与浓度分界无关。§4.3、§5.3、§5.4 据此改写。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v5 相对 v4 的根本变化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：依据立项申请书重构框架。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研究主体为白马窑，主对照组为浙江龙泉窑与广东大埔余里窑，景德镇降为次级参照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（v1—v4 误将景德镇置于并列位置，此稿纠正）。参考文献以申请书著录替换此前多条待核条目。新增 §五（技术路线调整的说明与论证）。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一、研究背景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1.1 白马窑的考古工作基础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惠东白马窑的考古工作可分四个阶段：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1955 年 6 月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，广东省文物管理委员会在惠阳地区白马山西侧发现 3 处出土古代青釉划花瓷片的窑址。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1960 年 7—9 月</w:t>
      </w:r>
      <w:r>
        <w:rPr>
          <w:rFonts w:ascii="Times New Roman" w:cs="Times New Roman" w:eastAsia="宋体" w:hAnsi="Times New Roman"/>
          <w:sz w:val="21"/>
          <w:szCs w:val="21"/>
        </w:rPr>
        <w:t xml:space="preserve">，省文管会联合相关单位复查上述地点，并在白马山古瓷窑以北约 5 千米的新庵三村周边开展调查与发掘，出土各类遗物 4800 余件。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2011 年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，当地村民在匣斗墩窑址附近修葺农舍时发现窑炉残迹，广东省文物考古研究院抢救性清理，发现残窑 1 座，出土大量遗物。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2019—2023 年</w:t>
      </w:r>
      <w:r>
        <w:rPr>
          <w:rFonts w:ascii="Times New Roman" w:cs="Times New Roman" w:eastAsia="宋体" w:hAnsi="Times New Roman"/>
          <w:sz w:val="21"/>
          <w:szCs w:val="21"/>
        </w:rPr>
        <w:t xml:space="preserve">，省考古院对白马河、西枝江干流及周边区域开展新一轮区域调查，发现并复查窑址 21 处，并重点发掘古文献记载明确、规模较大的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三官坑窑址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综合历年工作，白马窑址群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创烧年代不早于明代早期，以明代中晚期最为兴盛</w:t>
      </w:r>
      <w:r>
        <w:rPr>
          <w:rFonts w:ascii="Times New Roman" w:cs="Times New Roman" w:eastAsia="宋体" w:hAnsi="Times New Roman"/>
          <w:sz w:val="21"/>
          <w:szCs w:val="21"/>
        </w:rPr>
        <w:t xml:space="preserve">，是广东目前经考古调查、发掘所发现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规模最大的窑址群</w:t>
      </w:r>
      <w:r>
        <w:rPr>
          <w:rFonts w:ascii="Times New Roman" w:cs="Times New Roman" w:eastAsia="宋体" w:hAnsi="Times New Roman"/>
          <w:sz w:val="21"/>
          <w:szCs w:val="21"/>
        </w:rPr>
        <w:t xml:space="preserve">；产品以仿龙泉青瓷器为主，胎质坚硬细密，釉面莹润，工艺成熟，品质上乘。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1.2 已有的科技考古基础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在制瓷技术方面，既有研究认为白马窑址群的制瓷原料与技术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整体一致</w:t>
      </w:r>
      <w:r>
        <w:rPr>
          <w:rFonts w:ascii="Times New Roman" w:cs="Times New Roman" w:eastAsia="宋体" w:hAnsi="Times New Roman"/>
          <w:sz w:val="21"/>
          <w:szCs w:val="21"/>
        </w:rPr>
        <w:t xml:space="preserve">：胎的致密化程度较高，采用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单一的同类瓷石</w:t>
      </w:r>
      <w:r>
        <w:rPr>
          <w:rFonts w:ascii="Times New Roman" w:cs="Times New Roman" w:eastAsia="宋体" w:hAnsi="Times New Roman"/>
          <w:sz w:val="21"/>
          <w:szCs w:val="21"/>
        </w:rPr>
        <w:t xml:space="preserve">制胎；釉料除瓷石外，还添加了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高锰低磷的草木灰</w:t>
      </w:r>
      <w:r>
        <w:rPr>
          <w:rFonts w:ascii="Times New Roman" w:cs="Times New Roman" w:eastAsia="宋体" w:hAnsi="Times New Roman"/>
          <w:sz w:val="21"/>
          <w:szCs w:val="21"/>
        </w:rPr>
        <w:t xml:space="preserve">作为助熔剂。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在历史地位方面，省考古院及香港、日本等地的陶瓷学者经多次实地考察与资料整理，确认白马窑产品除在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广州、香港等地的官署、墓葬</w:t>
      </w:r>
      <w:r>
        <w:rPr>
          <w:rFonts w:ascii="Times New Roman" w:cs="Times New Roman" w:eastAsia="宋体" w:hAnsi="Times New Roman"/>
          <w:sz w:val="21"/>
          <w:szCs w:val="21"/>
        </w:rPr>
        <w:t xml:space="preserve">中有所发现外，更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远销日本和菲律宾</w:t>
      </w:r>
      <w:r>
        <w:rPr>
          <w:rFonts w:ascii="Times New Roman" w:cs="Times New Roman" w:eastAsia="宋体" w:hAnsi="Times New Roman"/>
          <w:sz w:val="21"/>
          <w:szCs w:val="21"/>
        </w:rPr>
        <w:t xml:space="preserve">等东亚或东南亚地区。此外，在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日本沿海、阿拉伯半岛东南部、索马里沿海</w:t>
      </w:r>
      <w:r>
        <w:rPr>
          <w:rFonts w:ascii="Times New Roman" w:cs="Times New Roman" w:eastAsia="宋体" w:hAnsi="Times New Roman"/>
          <w:sz w:val="21"/>
          <w:szCs w:val="21"/>
        </w:rPr>
        <w:t xml:space="preserve">等海上贸易相关地点，也发现了与白马窑相似的瓷器。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这一条极为重要</w:t>
      </w:r>
      <w:r>
        <w:rPr>
          <w:rFonts w:ascii="Times New Roman" w:cs="Times New Roman" w:eastAsia="宋体" w:hAnsi="Times New Roman"/>
          <w:sz w:val="21"/>
          <w:szCs w:val="21"/>
        </w:rPr>
        <w:t xml:space="preserve">：它表明白马窑产品具有鲜明的外向型特征，以出口外销为主，白马窑址群是明代重要的外销窑场。（对照 v2—v4 曾将"广东段外销证据严重不足"列为最大风险点——申请书所据资料显示该风险被高估，但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这些海外发现的器物是否确为白马窑产品，正是本课题要解决的问题</w:t>
      </w:r>
      <w:r>
        <w:rPr>
          <w:rFonts w:ascii="Times New Roman" w:cs="Times New Roman" w:eastAsia="宋体" w:hAnsi="Times New Roman"/>
          <w:sz w:val="21"/>
          <w:szCs w:val="21"/>
        </w:rPr>
        <w:t xml:space="preserve">，见 §1.3 问题二。）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1.3 两个亟需解决的问题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问题一：白马窑制瓷技术与同时期浙江龙泉窑、广东大埔余里窑的关系。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龙泉窑在其生产、发展、繁荣至衰落的过程中，制瓷技术不断革新，对周边瓷器生产产生巨大影响。白马窑产品具有典型的龙泉风格，其制瓷技术与同时期龙泉青瓷存在怎样的技术交流？广东地区除白马窑外，大埔余里窑也是明代仿龙泉产品的代表，白马窑与余里窑在制瓷工艺上又有怎样的区别与联系？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问题二：如何确定海内外遗址发现的类似白马窑产品的真实产地。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随着考古发掘的深入，越来越多仿龙泉青瓷窑口的产品在海内外遗迹中被发现。这些产品明显承继了龙泉窑青瓷的基本器型与装饰风格，相似性高。由此带来的问题是：海内外遗迹中具有龙泉青釉特征的瓷器，真实产地是什么？是龙泉青瓷还是仿制品？若为仿制品又来自哪些窑口？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仅通过传统考古类型学的理论与方法难以分辨标本的真实产地，因此迫切需要提出科学鉴别方法。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1.4 立论基础：为什么是微（痕）量元素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构建成分数据库是目前判断瓷器产地最为行之有效的方法。但现阶段国内外古陶瓷成分数据库的构建绝大多数基于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主量元素</w:t>
      </w:r>
      <w:r>
        <w:rPr>
          <w:rFonts w:ascii="Times New Roman" w:cs="Times New Roman" w:eastAsia="宋体" w:hAnsi="Times New Roman"/>
          <w:sz w:val="21"/>
          <w:szCs w:val="21"/>
        </w:rPr>
        <w:t xml:space="preserve">（Si、Al、Ca、Fe 等），而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有时窑口为模仿其他窑口产品的风格、追求釉面呈色效果的一致，会在釉中额外添加石英（SiO₂）、赤铁矿（Fe₂O₃）等矿物成分，使产品的主量元素含量相近</w:t>
      </w:r>
      <w:r>
        <w:rPr>
          <w:rFonts w:ascii="Times New Roman" w:cs="Times New Roman" w:eastAsia="宋体" w:hAnsi="Times New Roman"/>
          <w:sz w:val="21"/>
          <w:szCs w:val="21"/>
        </w:rPr>
        <w:t xml:space="preserve">。这类人为手段会给产地判断带来误差，说明仅通过主量元素数据库判断产地具有局限性。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在微量元素地球化学研究中，按待测组分含量可将元素分为：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含量区间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主量元素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&gt; 1%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微量元素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0.01% ~ 1%（100—10000 ppm）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痕量元素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&lt; 0.01%（&lt; 100 ppm）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古陶瓷中主量元素可通过人为方式改变，但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微量和痕量元素因含量较低，以古代技术手段窑工无法人为调整</w:t>
      </w:r>
      <w:r>
        <w:rPr>
          <w:rFonts w:ascii="Times New Roman" w:cs="Times New Roman" w:eastAsia="宋体" w:hAnsi="Times New Roman"/>
          <w:sz w:val="21"/>
          <w:szCs w:val="21"/>
        </w:rPr>
        <w:t xml:space="preserve">，故保留了原始原料的微（痕）量元素信息；而不同区域矿物、瓷石或粘土原料中的微（痕）量元素含量均有明显区别，因此微（痕）量元素可反映原料的产地特征，进而表征古陶瓷的产源。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1.5 研究对象与研究目标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本项目以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广东惠州白马窑仿龙泉青瓷</w:t>
      </w:r>
      <w:r>
        <w:rPr>
          <w:rFonts w:ascii="Times New Roman" w:cs="Times New Roman" w:eastAsia="宋体" w:hAnsi="Times New Roman"/>
          <w:sz w:val="21"/>
          <w:szCs w:val="21"/>
        </w:rPr>
        <w:t xml:space="preserve">为主要研究对象，深入分析白马窑产品的工艺特点和时代特征，通过与同时期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浙江龙泉窑、广东大埔余里窑</w:t>
      </w:r>
      <w:r>
        <w:rPr>
          <w:rFonts w:ascii="Times New Roman" w:cs="Times New Roman" w:eastAsia="宋体" w:hAnsi="Times New Roman"/>
          <w:sz w:val="21"/>
          <w:szCs w:val="21"/>
        </w:rPr>
        <w:t xml:space="preserve">青瓷的比较，揭示白马窑与相关窑口的窑业技术交流问题；同时通过构建微（痕）量元素数据库，找到反映白马窑产品产地特征的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"指纹元素"</w:t>
      </w:r>
      <w:r>
        <w:rPr>
          <w:rFonts w:ascii="Times New Roman" w:cs="Times New Roman" w:eastAsia="宋体" w:hAnsi="Times New Roman"/>
          <w:sz w:val="21"/>
          <w:szCs w:val="21"/>
        </w:rPr>
        <w:t xml:space="preserve">，为研究海内外发现疑似白马窑器物的产源问题提供科学依据。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景德镇仿龙泉青釉作为次级参照</w:t>
      </w:r>
      <w:r>
        <w:rPr>
          <w:rFonts w:ascii="Times New Roman" w:cs="Times New Roman" w:eastAsia="宋体" w:hAnsi="Times New Roman"/>
          <w:sz w:val="21"/>
          <w:szCs w:val="21"/>
        </w:rPr>
        <w:t xml:space="preserve">：景德镇御器厂自永乐朝起烧造仿龙泉釉器，宣德朝品种最丰、质地最佳，且其仿品与龙泉真品在肉眼层面高度接近，是检验产地判别方法有效性的严苛参照。本课题不以景德镇为主对照，但在讨论仿烧现象的普遍性与判别方法的适用范围时予以简述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1.6 材料基础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组别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窑址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数量／状况</w:t>
            </w:r>
          </w:p>
        </w:tc>
        <w:tc>
          <w:tcPr>
            <w:tcW w:type="dxa" w:w="225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主体组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惠东白马窑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已收集整理标本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两千余件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；本课题实测约 100 余件，器型较完整、质量较好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申请人参与白马窑发掘工作，标本时代明确、特征明显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主对照组一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浙江龙泉窑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课题组及合作单位现有大量明代标本，可借入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时代确定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主对照组二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广东大埔余里窑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课题组及合作单位现有大量标本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时代确定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次级参照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景德镇仿龙泉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十余件，部分残缺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简述比较用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二、研究综述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2.1 白马窑的既有研究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白马窑发掘时间距今较近，研究成果相对匮乏，但已有三类基础性成果：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早期调查记录</w:t>
      </w:r>
      <w:r>
        <w:rPr>
          <w:rFonts w:ascii="Times New Roman" w:cs="Times New Roman" w:eastAsia="宋体" w:hAnsi="Times New Roman"/>
          <w:sz w:val="21"/>
          <w:szCs w:val="21"/>
        </w:rPr>
        <w:t xml:space="preserve">：曾广亿《广东惠阳白马山古瓷窑调查记》，《考古》1962 年第 8 期，414—415 页。这是白马窑最早的学术记录。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系统调查专著</w:t>
      </w:r>
      <w:r>
        <w:rPr>
          <w:rFonts w:ascii="Times New Roman" w:cs="Times New Roman" w:eastAsia="宋体" w:hAnsi="Times New Roman"/>
          <w:sz w:val="21"/>
          <w:szCs w:val="21"/>
        </w:rPr>
        <w:t xml:space="preserve">：广东省文物考古研究院编《青瓷白马兼山海——惠东县白马窑址群区域系统调查》，科学出版社，2023 年。2019 年 7—11 月区域系统调查的正式成果，涉及范围 23 平方公里，发现窑址 21 处，出土遗物 8000 余件。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科技分析</w:t>
      </w:r>
      <w:r>
        <w:rPr>
          <w:rFonts w:ascii="Times New Roman" w:cs="Times New Roman" w:eastAsia="宋体" w:hAnsi="Times New Roman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吴寒筠、刘长等《广东惠州白马窑出土遗物的科学分析与研究》，《南方文物》2022 年第 6 期，221—239 页；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张余、张茂林等《广东白马窑仿龙泉青瓷的科技分析》，《陶瓷学报》2022 年第 43 卷第 1 期，129—138 页。该文采用 EDXRF、热膨胀仪、光学显微镜与 SEM/EDS，报告白马窑青瓷胎体呈"高硅低铝"特征、烧成温度约 1208—1268 ℃、吸水率低于 1.1%，釉用高锰低磷植物灰为助熔剂；并与余里窑对比指出两窑均以单一瓷石制胎、以风化程度较低的瓷石加植物灰配釉，区别于龙泉窑使用釉灰；窑炉形制上广东采用本地流行的分室龙窑，龙泉用传统龙窑。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评价</w:t>
      </w:r>
      <w:r>
        <w:rPr>
          <w:rFonts w:ascii="Times New Roman" w:cs="Times New Roman" w:eastAsia="宋体" w:hAnsi="Times New Roman"/>
          <w:sz w:val="21"/>
          <w:szCs w:val="21"/>
        </w:rPr>
        <w:t xml:space="preserve">：既有科技分析已建立白马窑的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主量元素与工艺</w:t>
      </w:r>
      <w:r>
        <w:rPr>
          <w:rFonts w:ascii="Times New Roman" w:cs="Times New Roman" w:eastAsia="宋体" w:hAnsi="Times New Roman"/>
          <w:sz w:val="21"/>
          <w:szCs w:val="21"/>
        </w:rPr>
        <w:t xml:space="preserve">基线，但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微（痕）量元素层面尚属空白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——这正是本课题的切入点，也是申请书所称"首次对白马窑开展数据库研究"的依据。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2.2 大埔余里窑：主对照组的研究现状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余里窑址群（梅州市大埔县三河镇余里村）20 世纪 60 年代发现，80 年代中期广东省博物馆文物工作队小规模试掘；2013 年 10 月经国家文物局批准，广东省文物考古研究所联合中国客家博物馆等单位正式发掘，探明龙窑遗迹 3 座及夯土墙体、墙基。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始烧于元代中晚期，兴盛于明代早中期，衰落于晚明</w:t>
      </w:r>
      <w:r>
        <w:rPr>
          <w:rFonts w:ascii="Times New Roman" w:cs="Times New Roman" w:eastAsia="宋体" w:hAnsi="Times New Roman"/>
          <w:sz w:val="21"/>
          <w:szCs w:val="21"/>
        </w:rPr>
        <w:t xml:space="preserve">，是广东境内已知年代最早的仿龙泉青瓷窑业遗存。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关键</w:t>
      </w:r>
      <w:r>
        <w:rPr>
          <w:rFonts w:ascii="Times New Roman" w:cs="Times New Roman" w:eastAsia="宋体" w:hAnsi="Times New Roman"/>
          <w:sz w:val="21"/>
          <w:szCs w:val="21"/>
        </w:rPr>
        <w:t xml:space="preserve">：余里窑即国际文献中的 "Dapu Kiln"，已有两篇系统的科技考古研究（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 级</w:t>
      </w:r>
      <w:r>
        <w:rPr>
          <w:rFonts w:ascii="Times New Roman" w:cs="Times New Roman" w:eastAsia="宋体" w:hAnsi="Times New Roman"/>
          <w:sz w:val="21"/>
          <w:szCs w:val="21"/>
        </w:rPr>
        <w:t xml:space="preserve">）：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Zhu, T. et al.,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Study on the Material and Manufacturing Technology of Different Types of Longquan Ware Imitations from Dapu Kiln of Guangdong Province in the Ming Dynasty of China (AD 1368–1644)</w:t>
      </w:r>
      <w:r>
        <w:rPr>
          <w:rFonts w:ascii="Times New Roman" w:cs="Times New Roman" w:eastAsia="宋体" w:hAnsi="Times New Roman"/>
          <w:sz w:val="21"/>
          <w:szCs w:val="21"/>
        </w:rPr>
        <w:t xml:space="preserve">,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Archaeometry</w:t>
      </w:r>
      <w:r>
        <w:rPr>
          <w:rFonts w:ascii="Times New Roman" w:cs="Times New Roman" w:eastAsia="宋体" w:hAnsi="Times New Roman"/>
          <w:sz w:val="21"/>
          <w:szCs w:val="21"/>
        </w:rPr>
        <w:t xml:space="preserve">, DOI: 10.1111/arcm.12366（检索摘要称 60(1): 42–53）。方法：μ-XRF、XRD、OM、PLM、DIL、分光光度法。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Wang, M.; Zhu, T.; Ding, X.; Hui, Z.; Wu, F.; Liu, C.; Sun, W.,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Composition comparison of Zhejiang Longquan celadon and its imitation in Dapu kiln of Guangdong in the Ming Dynasty of China (1368–1644 CE) by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LA-ICP-MS</w:t>
      </w:r>
      <w:r>
        <w:rPr>
          <w:rFonts w:ascii="Times New Roman" w:cs="Times New Roman" w:eastAsia="宋体" w:hAnsi="Times New Roman"/>
          <w:sz w:val="21"/>
          <w:szCs w:val="21"/>
        </w:rPr>
        <w:t xml:space="preserve">*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, </w:t>
      </w:r>
      <w:r>
        <w:rPr>
          <w:rFonts w:ascii="Times New Roman" w:cs="Times New Roman" w:eastAsia="宋体" w:hAnsi="Times New Roman"/>
          <w:sz w:val="21"/>
          <w:szCs w:val="21"/>
        </w:rPr>
        <w:t xml:space="preserve">Ceramics International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（检索摘要称 44: 1785–1796）。结论：大埔窑青瓷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胎体</w:t>
      </w:r>
      <w:r>
        <w:rPr>
          <w:rFonts w:ascii="Times New Roman" w:cs="Times New Roman" w:eastAsia="宋体" w:hAnsi="Times New Roman"/>
          <w:sz w:val="21"/>
          <w:szCs w:val="21"/>
        </w:rPr>
        <w:t xml:space="preserve">* Al₂O₃、Mo、V、Cr、Ni 低于龙泉窑，SiO₂ 高于龙泉窑。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这两篇是本课题最直接的对话对象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，尤其第二篇——它已用 LA-ICP-MS 完成了"余里窑 vs 龙泉窑"的微量元素比较。本课题若要在白马窑上建立同类数据库，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必须回应它，并说明本课题的增量（白马窑此前无此类数据）与方法差异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2.3 龙泉窑本体：主对照组的学术史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明代龙泉窑研究的转折发生在 2006—2007 年枫洞岩窑址发掘，证实明初处州官窑的存在，推翻"入明即衰"的旧论。学术史梳理见沈岳明、周雪妍《千年龙泉窑的百年求索路——龙泉窑考古学研究的回顾与展望》，《故宫博物院院刊》2022 年第 11 期（总 247 期），起始页 098（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需注意时段边界：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元代中后期至明初才是龙泉窑生产与销售的顶峰</w:t>
      </w:r>
      <w:r>
        <w:rPr>
          <w:rFonts w:ascii="Times New Roman" w:cs="Times New Roman" w:eastAsia="宋体" w:hAnsi="Times New Roman"/>
          <w:sz w:val="21"/>
          <w:szCs w:val="21"/>
        </w:rPr>
        <w:t xml:space="preserve">（《故宫博物院院刊》2024 年第 5 期，总 265 期，起始页 102，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）。而外销层面，成化至弘治年间（1465—1505）外销品种完成转换，龙泉青瓷逐渐退出海上贸易，正德以后海外基本不再见（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C</w:t>
      </w:r>
      <w:r>
        <w:rPr>
          <w:rFonts w:ascii="Times New Roman" w:cs="Times New Roman" w:eastAsia="宋体" w:hAnsi="Times New Roman"/>
          <w:sz w:val="21"/>
          <w:szCs w:val="21"/>
        </w:rPr>
        <w:t xml:space="preserve">，须回溯原始论著）。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这一年代关系对本课题有直接意义</w:t>
      </w:r>
      <w:r>
        <w:rPr>
          <w:rFonts w:ascii="Times New Roman" w:cs="Times New Roman" w:eastAsia="宋体" w:hAnsi="Times New Roman"/>
          <w:sz w:val="21"/>
          <w:szCs w:val="21"/>
        </w:rPr>
        <w:t xml:space="preserve">：白马窑"以明代中晚期最为兴盛"，恰好与龙泉青瓷退出海上贸易的时段重叠。海外遗址中该时段的"龙泉风格"青瓷，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产地归属的不确定性因此最大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——这正是问题二的现实紧迫性所在。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2.4 景德镇仿龙泉：次级参照（简述）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景德镇御窑遗址自 20 世纪 80 年代初至 2014 年经历十余次发掘，陆续出土明代官窑仿龙泉窑瓷器，最早见于永乐官窑，宣德朝品种最丰，器形涵盖梅瓶、钵、碟、花盆、洗、碗、盘等；官窑与民窑兼有（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B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产地判别方面，最新成果为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Provenance Discrimination of Ming Dynasty (1368–1644 CE) Imitated Longquan Celadon from Jianyang Bowl Kiln and Jingdezhen Kiln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</w:t>
      </w:r>
      <w:r>
        <w:rPr>
          <w:rFonts w:ascii="Times New Roman" w:cs="Times New Roman" w:eastAsia="宋体" w:hAnsi="Times New Roman"/>
          <w:sz w:val="21"/>
          <w:szCs w:val="21"/>
        </w:rPr>
        <w:t xml:space="preserve">（MDPI）9(2): 22，DOI: 10.3390/ceramics9020022，2026-02-09 在线（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）。该文综合 EDXRF、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LA-ICP-MS</w:t>
      </w:r>
      <w:r>
        <w:rPr>
          <w:rFonts w:ascii="Times New Roman" w:cs="Times New Roman" w:eastAsia="宋体" w:hAnsi="Times New Roman"/>
          <w:sz w:val="21"/>
          <w:szCs w:val="21"/>
        </w:rPr>
        <w:t xml:space="preserve"> 与色度分析，结论：建阳碗窑与景德镇窑仿龙泉产品在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微量元素与稀土元素</w:t>
      </w:r>
      <w:r>
        <w:rPr>
          <w:rFonts w:ascii="Times New Roman" w:cs="Times New Roman" w:eastAsia="宋体" w:hAnsi="Times New Roman"/>
          <w:sz w:val="21"/>
          <w:szCs w:val="21"/>
        </w:rPr>
        <w:t xml:space="preserve">组成上与龙泉真品存在明确差异；并指出宋元时期福建仿品经泉州等港口主导东亚、东南亚市场，明代转为景德镇仿品成为外销主力。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存疑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：该文的 "Jianyang Bowl Kiln（建阳碗窑）"，以中文关键词检索未能确认对应窑址——中文材料中建阳／建窑主要以黑釉瓷与青白瓷著称。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中文正式名称需核实。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对本课题的意义</w:t>
      </w:r>
      <w:r>
        <w:rPr>
          <w:rFonts w:ascii="Times New Roman" w:cs="Times New Roman" w:eastAsia="宋体" w:hAnsi="Times New Roman"/>
          <w:sz w:val="21"/>
          <w:szCs w:val="21"/>
        </w:rPr>
        <w:t xml:space="preserve">：该文证明了"LA-ICP-MS 微量／稀土元素可有效判别明代仿龙泉产地"这一技术路线的可行性，是本课题方法选择的国际佐证；同时它已覆盖景德镇与建阳，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白马窑仍是空白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2.5 微（痕）量元素产地判别的方法学谱系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赵振华《微量元素地球化学原理》，科学出版社，2016 年——本课题元素分级与立论的理论依据。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Data-driven research on chemical features of Jingdezhen and Longquan celadon by EDXRF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 International</w:t>
      </w:r>
      <w:r>
        <w:rPr>
          <w:rFonts w:ascii="Times New Roman" w:cs="Times New Roman" w:eastAsia="宋体" w:hAnsi="Times New Roman"/>
          <w:sz w:val="21"/>
          <w:szCs w:val="21"/>
        </w:rPr>
        <w:t xml:space="preserve">；另有 arXiv 预印本 1511.07825（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Sourcing celadons with EDXRF and LA-ICP-MS from the Xunyang city burial complex, 202 BC–907 AD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npj Heritage Science</w:t>
      </w:r>
      <w:r>
        <w:rPr>
          <w:rFonts w:ascii="Times New Roman" w:cs="Times New Roman" w:eastAsia="宋体" w:hAnsi="Times New Roman"/>
          <w:sz w:val="21"/>
          <w:szCs w:val="21"/>
        </w:rPr>
        <w:t xml:space="preserve">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）——EDXRF 与 LA-ICP-MS 联用的溯源范式，与本课题技术组合最接近。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pXRF 用于陶瓷产地溯源的方法学争论（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）：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Portable XRF analysis of archaeological sediments and ceramics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Journal of Archaeological Science</w:t>
      </w:r>
      <w:r>
        <w:rPr>
          <w:rFonts w:ascii="Times New Roman" w:cs="Times New Roman" w:eastAsia="宋体" w:hAnsi="Times New Roman"/>
          <w:sz w:val="21"/>
          <w:szCs w:val="21"/>
        </w:rPr>
        <w:t xml:space="preserve">（PII S0305440314004440）；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Sourcing ceramics with portable XRF spectrometers? A comparison with INAA using Mimbres pottery from the American Southwest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，同刊（PII S0305440311002822）；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Non-destructive method for the identification of ceramic production by portable X-ray Fluorescence (pXRF): A case study of amphorae manufacture in central Italy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J. Archaeol. Sci.: Reports</w:t>
      </w:r>
      <w:r>
        <w:rPr>
          <w:rFonts w:ascii="Times New Roman" w:cs="Times New Roman" w:eastAsia="宋体" w:hAnsi="Times New Roman"/>
          <w:sz w:val="21"/>
          <w:szCs w:val="21"/>
        </w:rPr>
        <w:t xml:space="preserve">（PII S2352409X16303273）。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后者是 pXRF 成功用于产地判别的正面案例，本课题应引用。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2.6 釉作为"指纹"载体的文献依据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本课题实测数据取自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釉面</w:t>
      </w:r>
      <w:r>
        <w:rPr>
          <w:rFonts w:ascii="Times New Roman" w:cs="Times New Roman" w:eastAsia="宋体" w:hAnsi="Times New Roman"/>
          <w:sz w:val="21"/>
          <w:szCs w:val="21"/>
        </w:rPr>
        <w:t xml:space="preserve">，故须论证釉能否承担指纹功能。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（1）可行。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项目负责人已有先例：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Study on the source of raw material and glaze formula of sky green 'Ru-type ware' and Ru Kuan ware by EDXRF</w:t>
      </w:r>
      <w:r>
        <w:rPr>
          <w:rFonts w:ascii="Times New Roman" w:cs="Times New Roman" w:eastAsia="宋体" w:hAnsi="Times New Roman"/>
          <w:sz w:val="21"/>
          <w:szCs w:val="21"/>
        </w:rPr>
        <w:t xml:space="preserve">，《光谱学与光谱分析》2021, 36(10): 37–43——即以 EDXRF 釉面数据研究原料来源与釉料配方。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（2）釉是复合指纹，判别力可能更强。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釉由瓷石与草木灰配成，其元素组成同时编码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原料来源</w:t>
      </w:r>
      <w:r>
        <w:rPr>
          <w:rFonts w:ascii="Times New Roman" w:cs="Times New Roman" w:eastAsia="宋体" w:hAnsi="Times New Roman"/>
          <w:sz w:val="21"/>
          <w:szCs w:val="21"/>
        </w:rPr>
        <w:t xml:space="preserve">与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配方工艺</w:t>
      </w:r>
      <w:r>
        <w:rPr>
          <w:rFonts w:ascii="Times New Roman" w:cs="Times New Roman" w:eastAsia="宋体" w:hAnsi="Times New Roman"/>
          <w:sz w:val="21"/>
          <w:szCs w:val="21"/>
        </w:rPr>
        <w:t xml:space="preserve">。对"识别海外遗址疑似白马窑产品"这一实际目标而言，只要指纹在窑内稳定、在窑间可分，复合指纹反而比单一原料指纹更具判别力。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（3）须声明的边界。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草木灰为外来添加物，其微量元素来自植物吸收，反映植被与土壤而非瓷石产地。因此基于釉的结论应表述为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"窑口指纹"</w:t>
      </w:r>
      <w:r>
        <w:rPr>
          <w:rFonts w:ascii="Times New Roman" w:cs="Times New Roman" w:eastAsia="宋体" w:hAnsi="Times New Roman"/>
          <w:sz w:val="21"/>
          <w:szCs w:val="21"/>
        </w:rPr>
        <w:t xml:space="preserve">，而非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"瓷石原料产地"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（4）助熔剂溯源不是产地判别的前提。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既有研究表明，由于植物灰高度不均质，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仅凭 P₂O₅、MgO、MnO 的主量分析几乎无法就助熔剂来源给出明确答案</w:t>
      </w:r>
      <w:r>
        <w:rPr>
          <w:rFonts w:ascii="Times New Roman" w:cs="Times New Roman" w:eastAsia="宋体" w:hAnsi="Times New Roman"/>
          <w:sz w:val="21"/>
          <w:szCs w:val="21"/>
        </w:rPr>
        <w:t xml:space="preserve">；真正能干净区分植物灰与石灰石的是 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Sr 同位素</w:t>
      </w:r>
      <w:r>
        <w:rPr>
          <w:rFonts w:ascii="Times New Roman" w:cs="Times New Roman" w:eastAsia="宋体" w:hAnsi="Times New Roman"/>
          <w:sz w:val="21"/>
          <w:szCs w:val="21"/>
        </w:rPr>
        <w:t xml:space="preserve">（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Searching for the earliest use of limestone as a flux in Chinese high-fired ceramic glazes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JAS</w:t>
      </w:r>
      <w:r>
        <w:rPr>
          <w:rFonts w:ascii="Times New Roman" w:cs="Times New Roman" w:eastAsia="宋体" w:hAnsi="Times New Roman"/>
          <w:sz w:val="21"/>
          <w:szCs w:val="21"/>
        </w:rPr>
        <w:t xml:space="preserve">，PII S0305440321000650；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Isotopic investigations of Chinese ceramics</w:t>
      </w:r>
      <w:r>
        <w:rPr>
          <w:rFonts w:ascii="Times New Roman" w:cs="Times New Roman" w:eastAsia="宋体" w:hAnsi="Times New Roman"/>
          <w:sz w:val="21"/>
          <w:szCs w:val="21"/>
        </w:rPr>
        <w:t xml:space="preserve">，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Archaeol. Anthropol. Sci.</w:t>
      </w:r>
      <w:r>
        <w:rPr>
          <w:rFonts w:ascii="Times New Roman" w:cs="Times New Roman" w:eastAsia="宋体" w:hAnsi="Times New Roman"/>
          <w:sz w:val="21"/>
          <w:szCs w:val="21"/>
        </w:rPr>
        <w:t xml:space="preserve">，DOI: 10.1007/s12520-020-01138-7，均 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但产地判别不需要先解决助熔剂溯源——组间统计可分即成立。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故 §1.2 所引"高锰低磷草木灰"之说宜作为工艺描述引用，不宜作为强判据。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（5）釉面测量的三重干扰</w:t>
      </w:r>
      <w:r>
        <w:rPr>
          <w:rFonts w:ascii="Times New Roman" w:cs="Times New Roman" w:eastAsia="宋体" w:hAnsi="Times New Roman"/>
          <w:sz w:val="21"/>
          <w:szCs w:val="21"/>
        </w:rPr>
        <w:t xml:space="preserve">（须在方法学中声明并处理）：埋藏风化层导致碱金属（K、Na）淋滤流失；土壤磷酸盐与锰的次生富集污染 P、Mn、Ca 读数；釉薄处 pXRF 可能穿透至胎，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若各组釉厚不同，"胎信号混入比例"差异会伪装成产地差异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三、研究述评：本课题的四个切入点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其一，白马窑的微（痕）量元素研究完全空白。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既有科技分析（《南方文物》2022、《陶瓷学报》2022）建立的是主量元素与工艺基线。国际上余里窑（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 International</w:t>
      </w:r>
      <w:r>
        <w:rPr>
          <w:rFonts w:ascii="Times New Roman" w:cs="Times New Roman" w:eastAsia="宋体" w:hAnsi="Times New Roman"/>
          <w:sz w:val="21"/>
          <w:szCs w:val="21"/>
        </w:rPr>
        <w:t xml:space="preserve"> 2018）、景德镇与建阳（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</w:t>
      </w:r>
      <w:r>
        <w:rPr>
          <w:rFonts w:ascii="Times New Roman" w:cs="Times New Roman" w:eastAsia="宋体" w:hAnsi="Times New Roman"/>
          <w:sz w:val="21"/>
          <w:szCs w:val="21"/>
        </w:rPr>
        <w:t xml:space="preserve"> 2026）均已有 LA-ICP-MS 微量／稀土数据，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唯独白马窑没有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其二，"白马窑—余里窑—龙泉窑"三方比较尚未系统开展。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余里窑 vs 龙泉窑已有（2018），白马窑 vs 余里窑有初步比较（《陶瓷学报》2022），但三方在同一数据框架下的系统比较尚缺。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其三，海内外"疑似白马窑产品"的产源问题无解决手段。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日本沿海、阿拉伯半岛东南部、索马里沿海及日本、菲律宾均发现相似器物，但类型学无法分辨。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这是本课题最具应用价值的目标，也是数据库的存在理由。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其四，古陶瓷微（痕）量元素数据库在国内尚属创新性探索。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数据库已初步搭建（Java jdk1.8 + MySQL 8.0 + Spring Boot + Vue 3.0，C/S 与 B/S 双架构），难点在于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现阶段暂不具备数据对比分析功能，需调整架构模式</w:t>
      </w:r>
      <w:r>
        <w:rPr>
          <w:rFonts w:ascii="Times New Roman" w:cs="Times New Roman" w:eastAsia="宋体" w:hAnsi="Times New Roman"/>
          <w:sz w:val="21"/>
          <w:szCs w:val="21"/>
        </w:rPr>
        <w:t xml:space="preserve">，以实现加入其他窑口数据后即可调用对比分析。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四、方法学：pXRF 釉面数据的实际能力边界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4.1 已确认的实测条件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仪器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pXRF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光路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空气路径（无真空／无氦吹扫）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校准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已建标准曲线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测点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釉面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（胎不可测）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样本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白马窑 100 余件；景德镇十余件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4.2 空气路径的影响范围：比通常设想的小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空气对荧光的吸收在 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3 keV 以下严重、10 keV 以上基本可忽略</w:t>
      </w:r>
      <w:r>
        <w:rPr>
          <w:rFonts w:ascii="Times New Roman" w:cs="Times New Roman" w:eastAsia="宋体" w:hAnsi="Times New Roman"/>
          <w:sz w:val="21"/>
          <w:szCs w:val="21"/>
        </w:rPr>
        <w:t xml:space="preserve">。据此分档：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受空气路径严重影响（应声明排除）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Na（1.04 keV）、Mg（1.25）、Al（1.49）、Si（1.74）、P（2.01）——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"高硅低铝"这一既有胎体判据无法在本课题数据上验证</w:t>
      </w:r>
      <w:r>
        <w:rPr>
          <w:rFonts w:ascii="Times New Roman" w:cs="Times New Roman" w:eastAsia="宋体" w:hAnsi="Times New Roman"/>
          <w:sz w:val="21"/>
          <w:szCs w:val="21"/>
        </w:rPr>
        <w:t xml:space="preserve">，但该判据本属胎体范畴，与本课题釉面路线本不相干。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轻度衰减，可用但须报告精密度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K（3.31 keV）、Ca（3.69）——K 另受风化淋滤干扰。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几乎不受影响（本课题的核心判据区）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Ti（4.51）、Mn（5.90）、Fe（6.40）、Cu（8.05）、Zn（8.64）、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Rb（13.4）、Sr（14.2）、Y（15.0）、Zr（15.8）、Nb（16.6）</w:t>
      </w:r>
      <w:r>
        <w:rPr>
          <w:rFonts w:ascii="Times New Roman" w:cs="Times New Roman" w:eastAsia="宋体" w:hAnsi="Times New Roman"/>
          <w:sz w:val="21"/>
          <w:szCs w:val="21"/>
        </w:rPr>
        <w:t xml:space="preserve">、Ba、Pb、Th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结论：空气路径对本课题真正依赖的中高 Z 微量元素判据几乎没有影响。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这一点此前被高估。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4.3 元素覆盖：连续区间可及，稀土不可及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§1.4 所引赵振华的分级（主量 &gt;1%、微量 0.01%–1%、痕量 &lt;0.01%）是微量元素地球化学的理论框架。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但本项目名称写作"微（痕）量元素"，以括号形式将二者作一个连续范畴处理，数据库亦不按 0.01% 作硬性切分。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这一处理是恰当的：产地判别关心的是元素组合在窑口间是否可分，而非各元素落在哪个命名区间。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按此，pXRF 的实际覆盖为：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可及（本课题的判据集合）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Ti、Mn、Fe、Cu、Zn、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Rb、Sr、Y、Zr、Nb</w:t>
      </w:r>
      <w:r>
        <w:rPr>
          <w:rFonts w:ascii="Times New Roman" w:cs="Times New Roman" w:eastAsia="宋体" w:hAnsi="Times New Roman"/>
          <w:sz w:val="21"/>
          <w:szCs w:val="21"/>
        </w:rPr>
        <w:t xml:space="preserve">、Ba、Pb、Th 等中高 Z 元素。配备 SDD 探测器并给予充分计数时间时，这些元素的检出限可达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十几至数十 ppm 量级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，即已进入 100 ppm 以下的区间。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因此"痕量区间不可及"的说法不成立，无需为覆盖该区间而补测。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不可及（唯一的实质缺口）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稀土元素（REE）</w:t>
      </w:r>
      <w:r>
        <w:rPr>
          <w:rFonts w:ascii="Times New Roman" w:cs="Times New Roman" w:eastAsia="宋体" w:hAnsi="Times New Roman"/>
          <w:sz w:val="21"/>
          <w:szCs w:val="21"/>
        </w:rPr>
        <w:t xml:space="preserve">。其 L 系谱线（La Lα 4.65 keV、Ce Lα 4.84 keV 等）落在 Ti Kβ 与 Ba 谱线的拥挤区，重叠严重且受基体吸收影响；K 系谱线在 33—34 keV，超出常规 pXRF 的激发效率与探测器响应。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这一限制由元素本身的谱学性质决定，与如何划分微量／痕量的浓度界线无关。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受空气路径限制（见 §4.2）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Na、Mg、Al、Si、P。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4.4 标准曲线：须核查并披露的五项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标样类型</w:t>
      </w:r>
      <w:r>
        <w:rPr>
          <w:rFonts w:ascii="Times New Roman" w:cs="Times New Roman" w:eastAsia="宋体" w:hAnsi="Times New Roman"/>
          <w:sz w:val="21"/>
          <w:szCs w:val="21"/>
        </w:rPr>
        <w:t xml:space="preserve">（土壤／玻璃／陶瓷釉基体）——用土壤标样校釉存在基体差异；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覆盖元素与浓度标定区间；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各元素校准曲线 R²；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回收率</w:t>
      </w:r>
      <w:r>
        <w:rPr>
          <w:rFonts w:ascii="Times New Roman" w:cs="Times New Roman" w:eastAsia="宋体" w:hAnsi="Times New Roman"/>
          <w:sz w:val="21"/>
          <w:szCs w:val="21"/>
        </w:rPr>
        <w:t xml:space="preserve">（以标样作未知样测量，准确度）；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精密度</w:t>
      </w:r>
      <w:r>
        <w:rPr>
          <w:rFonts w:ascii="Times New Roman" w:cs="Times New Roman" w:eastAsia="宋体" w:hAnsi="Times New Roman"/>
          <w:sz w:val="21"/>
          <w:szCs w:val="21"/>
        </w:rPr>
        <w:t xml:space="preserve">（同测点重复测量 RSD）。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第 4、5 项若尚未做，建议立即补做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——只需重复测量已有标本，成本极低，而没有它，任何定量结论都缺乏支撑。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4.5 结项报告必须披露的参数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仪器品牌型号与探测器类型、管压管流与滤片配置；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空气路径</w:t>
      </w:r>
      <w:r>
        <w:rPr>
          <w:rFonts w:ascii="Times New Roman" w:cs="Times New Roman" w:eastAsia="宋体" w:hAnsi="Times New Roman"/>
          <w:sz w:val="21"/>
          <w:szCs w:val="21"/>
        </w:rPr>
        <w:t xml:space="preserve">及由此排除的元素；校准方式、标准物质、R²、回收率、RSD；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测点位置（釉面）</w:t>
      </w:r>
      <w:r>
        <w:rPr>
          <w:rFonts w:ascii="Times New Roman" w:cs="Times New Roman" w:eastAsia="宋体" w:hAnsi="Times New Roman"/>
          <w:sz w:val="21"/>
          <w:szCs w:val="21"/>
        </w:rPr>
        <w:t xml:space="preserve">、每件测点数、测点选择准则（避开风化／土沁／缩釉处）；单点采集时间与准直器光斑尺寸；样品前处理与清洗方式；数据处理的归一化方式、内标、异常值剔除准则。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五、技术路线调整的说明与论证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本节为结项报告专设。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 立项申请书承诺以 LA-ICP-MS 测量微（痕）量元素并据以构建数据库；实际执行中改以 pXRF 为主要手段。此项偏离必须主动说明、正面论证，不可回避。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5.1 偏离的客观原因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本项目获批经费低于申请预算（申请 3 万元，实际下达 2 万元）。LA-ICP-MS 属单样成本较高的测试手段，在下达经费条件下无法按原计划对全部标本实施。为保证样本量与统计效力，课题组调整为以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无损 pXRF</w:t>
      </w:r>
      <w:r>
        <w:rPr>
          <w:rFonts w:ascii="Times New Roman" w:cs="Times New Roman" w:eastAsia="宋体" w:hAnsi="Times New Roman"/>
          <w:sz w:val="21"/>
          <w:szCs w:val="21"/>
        </w:rPr>
        <w:t xml:space="preserve"> 完成主体测量。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说明要点</w:t>
      </w:r>
      <w:r>
        <w:rPr>
          <w:rFonts w:ascii="Times New Roman" w:cs="Times New Roman" w:eastAsia="宋体" w:hAnsi="Times New Roman"/>
          <w:sz w:val="21"/>
          <w:szCs w:val="21"/>
        </w:rPr>
        <w:t xml:space="preserve">：经费调整导致技术路线调整，在结项评审中是可接受的客观理由，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但必须同时证明：（一）替代方法对核心目标仍然适用；（二）研究目标未被实质性削减；（三）已声明由此产生的能力边界。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以下三小节即为此三点。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5.2 替代方法的适用性论证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pXRF 覆盖了申请书定义的微量元素区间</w:t>
      </w:r>
      <w:r>
        <w:rPr>
          <w:rFonts w:ascii="Times New Roman" w:cs="Times New Roman" w:eastAsia="宋体" w:hAnsi="Times New Roman"/>
          <w:sz w:val="21"/>
          <w:szCs w:val="21"/>
        </w:rPr>
        <w:t xml:space="preserve">（§4.3），可在 Rb、Sr、Y、Zr、Nb、Ti、Mn、Fe、Zn、Cu、Ba 等中高 Z 元素上获得可靠数据；这些元素同样属于"窑工无法人为调整"的范畴，符合申请书的立论前提。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空气路径不影响上述核心判据区</w:t>
      </w:r>
      <w:r>
        <w:rPr>
          <w:rFonts w:ascii="Times New Roman" w:cs="Times New Roman" w:eastAsia="宋体" w:hAnsi="Times New Roman"/>
          <w:sz w:val="21"/>
          <w:szCs w:val="21"/>
        </w:rPr>
        <w:t xml:space="preserve">（§4.2）。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pXRF 用于陶瓷产地判别有成功先例</w:t>
      </w:r>
      <w:r>
        <w:rPr>
          <w:rFonts w:ascii="Times New Roman" w:cs="Times New Roman" w:eastAsia="宋体" w:hAnsi="Times New Roman"/>
          <w:sz w:val="21"/>
          <w:szCs w:val="21"/>
        </w:rPr>
        <w:t xml:space="preserve">（§2.5 所引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J. Archaeol. Sci.: Reports</w:t>
      </w:r>
      <w:r>
        <w:rPr>
          <w:rFonts w:ascii="Times New Roman" w:cs="Times New Roman" w:eastAsia="宋体" w:hAnsi="Times New Roman"/>
          <w:sz w:val="21"/>
          <w:szCs w:val="21"/>
        </w:rPr>
        <w:t xml:space="preserve"> 中部意大利双耳瓶案例）；同时该领域存在方法学争论（Mimbres/INAA 对比一文），本课题应正面引用并回应，而非回避。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样本量优势</w:t>
      </w:r>
      <w:r>
        <w:rPr>
          <w:rFonts w:ascii="Times New Roman" w:cs="Times New Roman" w:eastAsia="宋体" w:hAnsi="Times New Roman"/>
          <w:sz w:val="21"/>
          <w:szCs w:val="21"/>
        </w:rPr>
        <w:t xml:space="preserve">：pXRF 使 100 余件白马窑标本的全覆盖测量成为可能，而同等经费下 LA-ICP-MS 仅能覆盖极少数样本。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在产地判别中，样本量对判别函数的稳健性至关重要。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5.3 能力边界的声明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边界应按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元素组</w:t>
      </w:r>
      <w:r>
        <w:rPr>
          <w:rFonts w:ascii="Times New Roman" w:cs="Times New Roman" w:eastAsia="宋体" w:hAnsi="Times New Roman"/>
          <w:sz w:val="21"/>
          <w:szCs w:val="21"/>
        </w:rPr>
        <w:t xml:space="preserve">而非浓度带表述，这样既精确，也避免造成"未达成项目名称承诺"的误读。建议表述：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本研究的微（痕）量元素测定覆盖 Ti、Mn、Fe、Cu、Zn、Rb、Sr、Y、Zr、Nb、Ba、Pb、Th 等中高 Z 元素，浓度跨主量至百 ppm 以下区间；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不含稀土元素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，亦不含 Na、Mg、Al、Si、P 等低 Z 元素。数据取自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釉面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，不含胎体。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本研究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不主张</w:t>
      </w:r>
      <w:r>
        <w:rPr>
          <w:rFonts w:ascii="Times New Roman" w:cs="Times New Roman" w:eastAsia="宋体" w:hAnsi="Times New Roman"/>
          <w:sz w:val="21"/>
          <w:szCs w:val="21"/>
        </w:rPr>
        <w:t xml:space="preserve">：基于釉面数据的"瓷石原料产地"结论——结论表述限定为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窑口指纹</w:t>
      </w:r>
      <w:r>
        <w:rPr>
          <w:rFonts w:ascii="Times New Roman" w:cs="Times New Roman" w:eastAsia="宋体" w:hAnsi="Times New Roman"/>
          <w:sz w:val="21"/>
          <w:szCs w:val="21"/>
        </w:rPr>
        <w:t xml:space="preserve">（§2.6）。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5.4 是否需要补测 LA-ICP-MS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结论：不必为覆盖"痕量"而补测。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如 §4.3 所述，pXRF 在本课题所用的中高 Z 元素上已进入百 ppm 以下区间，"微（痕）量元素数据库"的承诺在元素覆盖上可以成立。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补测 LA-ICP-MS 只在下述情形下才有必要，属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增强项而非补救项</w:t>
      </w:r>
      <w:r>
        <w:rPr>
          <w:rFonts w:ascii="Times New Roman" w:cs="Times New Roman" w:eastAsia="宋体" w:hAnsi="Times New Roman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需与国际同类研究在稀土指标上直接对话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 International</w:t>
      </w:r>
      <w:r>
        <w:rPr>
          <w:rFonts w:ascii="Times New Roman" w:cs="Times New Roman" w:eastAsia="宋体" w:hAnsi="Times New Roman"/>
          <w:sz w:val="21"/>
          <w:szCs w:val="21"/>
        </w:rPr>
        <w:t xml:space="preserve"> 2018（余里窑 vs 龙泉）与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</w:t>
      </w:r>
      <w:r>
        <w:rPr>
          <w:rFonts w:ascii="Times New Roman" w:cs="Times New Roman" w:eastAsia="宋体" w:hAnsi="Times New Roman"/>
          <w:sz w:val="21"/>
          <w:szCs w:val="21"/>
        </w:rPr>
        <w:t xml:space="preserve"> 2026（景德镇／建阳 vs 龙泉）均以 LA-ICP-MS 的微量与稀土数据为判据。若希望白马窑数据能与这两套数据并入同一判别框架，需要一批共测样本。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pXRF 判别效力不足时的补强</w:t>
      </w:r>
      <w:r>
        <w:rPr>
          <w:rFonts w:ascii="Times New Roman" w:cs="Times New Roman" w:eastAsia="宋体" w:hAnsi="Times New Roman"/>
          <w:sz w:val="21"/>
          <w:szCs w:val="21"/>
        </w:rPr>
        <w:t xml:space="preserve">。若数据整理后发现现有元素组合无法把白马窑与余里窑、龙泉窑清晰分开，则稀土是最可能提供额外判别力的方向。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建议</w:t>
      </w:r>
      <w:r>
        <w:rPr>
          <w:rFonts w:ascii="Times New Roman" w:cs="Times New Roman" w:eastAsia="宋体" w:hAnsi="Times New Roman"/>
          <w:sz w:val="21"/>
          <w:szCs w:val="21"/>
        </w:rPr>
        <w:t xml:space="preserve">：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先完成数据整理与判别分析，再决定是否补测。</w:t>
      </w:r>
      <w:r>
        <w:rPr>
          <w:rFonts w:ascii="Times New Roman" w:cs="Times New Roman" w:eastAsia="宋体" w:hAnsi="Times New Roman"/>
          <w:sz w:val="21"/>
          <w:szCs w:val="21"/>
        </w:rPr>
        <w:t xml:space="preserve"> 若现有元素已能实现组间分离，补测不必要；若分离不充分，再以 10—20 件关键标本的 LA-ICP-MS 作定向补强，届时目标明确，经费效率也最高。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5.5 数据库功能难点仍需攻克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申请书自陈的难点——数据库暂不具备数据对比分析功能，需调整架构以支持加入其他窑口数据后调用对比分析——与本节所述技术路线调整无关，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仍须在结项前完成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，因为它直接关系预期成果第 1 项（"建立白马窑产品的识别依据"）能否兑现。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六、参考文献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甲、申请书著录（权威，源自立项申请书参考文献表）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曾广亿. 广东惠阳白马山古瓷窑调查记[J]. 考古, 1962, (08): 414-415.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广东省文物考古研究院编. 青瓷白马兼山海——惠东县白马窑址群区域系统调查[M]. 北京: 科学出版社, 2023.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吴寒筠, 刘长, 等. 广东惠州白马窑出土遗物的科学分析与研究[J]. 南方文物, 2022, (06): 221-239.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张余, 张茂林, 等. 广东白马窑仿龙泉青瓷的科技分析[J]. 陶瓷学报, 2022, 43(01): 129-138.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龚妍, 朱奕凡. 揭秘惠州千年瓷脉, 打响"海丝"文化品牌[N]. 惠州日报, 2023-02-12.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赵振华. 微量元素地球化学原理[M]. 北京: 科学出版社, 2016.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乙、项目负责人前期成果（可自引，源自申请书学术简历）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Study of black glaze and sauce glaze porcelains from Dangyangyu kiln during the Song and Jin Dynasties, China.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Journal of the European Ceramic Society</w:t>
      </w:r>
      <w:r>
        <w:rPr>
          <w:rFonts w:ascii="Times New Roman" w:cs="Times New Roman" w:eastAsia="宋体" w:hAnsi="Times New Roman"/>
          <w:sz w:val="21"/>
          <w:szCs w:val="21"/>
        </w:rPr>
        <w:t xml:space="preserve">, 2024, DOI: 10.1016/j.jeurceramsoc.2024.116848.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Formula process and coloring mechanism of bluish-white porcelains from the Lanxi kiln in Fujian, China.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Archaeometry</w:t>
      </w:r>
      <w:r>
        <w:rPr>
          <w:rFonts w:ascii="Times New Roman" w:cs="Times New Roman" w:eastAsia="宋体" w:hAnsi="Times New Roman"/>
          <w:sz w:val="21"/>
          <w:szCs w:val="21"/>
        </w:rPr>
        <w:t xml:space="preserve">, 2024, DOI: 10.1111/arcm.13006.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Inheritance relationship between Zhanggongxiang kiln celadon and Ru Guan celadon: Comments on the rationality of Raman Ip value evaluating firing temperature.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Archaeometry</w:t>
      </w:r>
      <w:r>
        <w:rPr>
          <w:rFonts w:ascii="Times New Roman" w:cs="Times New Roman" w:eastAsia="宋体" w:hAnsi="Times New Roman"/>
          <w:sz w:val="21"/>
          <w:szCs w:val="21"/>
        </w:rPr>
        <w:t xml:space="preserve">, 2022, 65(02): 247-258.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Firing process and colouring mechanism of black glaze and brown glaze porcelains from the Yuan and Ming dynasties from the Qingliang Temple kiln in Baofeng, Henan, China.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Ceramics International</w:t>
      </w:r>
      <w:r>
        <w:rPr>
          <w:rFonts w:ascii="Times New Roman" w:cs="Times New Roman" w:eastAsia="宋体" w:hAnsi="Times New Roman"/>
          <w:sz w:val="21"/>
          <w:szCs w:val="21"/>
        </w:rPr>
        <w:t xml:space="preserve">, 2021, 47(23): 32817-32827.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Study on the colouring, microstructure, and glaze formula of 'Ru-type ware' excavated from Qingliang Temple kiln in Henan Province, China.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Archaeometry</w:t>
      </w:r>
      <w:r>
        <w:rPr>
          <w:rFonts w:ascii="Times New Roman" w:cs="Times New Roman" w:eastAsia="宋体" w:hAnsi="Times New Roman"/>
          <w:sz w:val="21"/>
          <w:szCs w:val="21"/>
        </w:rPr>
        <w:t xml:space="preserve">, 2021, 64(03): 632-643.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Analysis of the chemical composition and phase structure of 'Ru-type ware' bodies under the influence of firing temperature. 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Clay Minerals</w:t>
      </w:r>
      <w:r>
        <w:rPr>
          <w:rFonts w:ascii="Times New Roman" w:cs="Times New Roman" w:eastAsia="宋体" w:hAnsi="Times New Roman"/>
          <w:sz w:val="21"/>
          <w:szCs w:val="21"/>
        </w:rPr>
        <w:t xml:space="preserve">, 2021, 56(02): 108-116.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*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Study on the source of raw material and glaze formula of sky green 'Ru-type ware' and Ru Kuan ware by EDXRF. </w:t>
      </w:r>
      <w:r>
        <w:rPr>
          <w:rFonts w:ascii="Times New Roman" w:cs="Times New Roman" w:eastAsia="宋体" w:hAnsi="Times New Roman"/>
          <w:sz w:val="21"/>
          <w:szCs w:val="21"/>
        </w:rPr>
        <w:t xml:space="preserve">光谱学与光谱分析</w:t>
      </w:r>
      <w:r>
        <w:rPr>
          <w:rFonts w:ascii="Times New Roman" w:cs="Times New Roman" w:eastAsia="宋体" w:hAnsi="Times New Roman"/>
          <w:i/>
          <w:iCs/>
          <w:sz w:val="21"/>
          <w:szCs w:val="21"/>
        </w:rPr>
        <w:t xml:space="preserve">, 2021, 36(10): 37-43.</w:t>
      </w:r>
      <w:r>
        <w:rPr>
          <w:rFonts w:ascii="Times New Roman" w:cs="Times New Roman" w:eastAsia="宋体" w:hAnsi="Times New Roman"/>
          <w:sz w:val="21"/>
          <w:szCs w:val="21"/>
        </w:rPr>
        <w:t xml:space="preserve">*（釉面成分做原料来源的自有先例）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"类汝瓷"瓷胎的多元统计分析研究[J]. 陶瓷学报, 2018, 39(05): 588-591.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丙、国际文献（本稿检索所得，申请书 10 项限额未能收入）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文献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级别</w:t>
            </w:r>
          </w:p>
        </w:tc>
        <w:tc>
          <w:tcPr>
            <w:tcW w:type="dxa" w:w="225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待核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Zhu, T. et al.,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Study on the Material and Manufacturing Technology of Different Types of Longquan Ware Imitations from Dapu Kiln...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Archaeometry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DOI: 10.1111/arcm.12366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作者全名单、卷期页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Wang, M. et al.,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Composition comparison of Zhejiang Longquan celadon and its imitation in Dapu kiln... by LA-ICP-MS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Ceramics International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S0272884217323015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卷期页、年份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Provenance Discrimination of Ming Dynasty Imitated Longquan Celadon from Jianyang Bowl Kiln and Jingdezhen Kiln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Ceramics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 9(2): 22, DOI: 10.3390/ceramics9020022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作者全名单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Data-driven research on chemical features of Jingdezhen and Longquan celadon by EDXRF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Ceramics International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; arXiv:1511.07825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作者、卷期页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Sourcing celadons with EDXRF and LA-ICP-MS from the Xunyang city burial complex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npj Heritage Science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Portable XRF analysis of archaeological sediments and ceramics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JAS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S0305440314004440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作者、卷、年、页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Sourcing ceramics with portable XRF spectrometers? A comparison with INAA using Mimbres pottery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JAS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S0305440311002822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作者、卷、年、页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Non-destructive method for the identification of ceramic production by pXRF: amphorae manufacture in central Italy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JASREP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S2352409X16303273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作者、卷、年、页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Searching for the earliest use of limestone as a flux in Chinese high-fired ceramic glazes—Sr isotopic analysis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JAS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S0305440321000650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作者、卷、年、页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24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Isotopic investigations of Chinese ceramics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Archaeol. Anthropol. Sci.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DOI: 10.1007/s12520-020-01138-7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作者、卷、年、页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Provenance study of sequan porcelain bowls from two shipwrecks near Nanri Island, Fujian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JASREP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S2352226725000303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作者、卷、年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26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柴田圭子. 明代龍泉窯青磁の研究：琉球出土資料の編年と分類[M]. 吉川弘文館, 2024, 372 頁, ISBN 978-4-642-08155-9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无（四处著录一致）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柴田圭子. 明代龍泉窯青瓷の研究 ―琉球出土資料を中心に―[D]. 沖縄県立芸術大学大学院芸術文化学研究科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学位年份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丁、中文补充（本稿检索所得）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文献</w:t>
            </w:r>
          </w:p>
        </w:tc>
        <w:tc>
          <w:tcPr>
            <w:tcW w:type="dxa" w:w="225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级别</w:t>
            </w:r>
          </w:p>
        </w:tc>
        <w:tc>
          <w:tcPr>
            <w:tcW w:type="dxa" w:w="225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待核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沈岳明, 周雪妍. 千年龙泉窑的百年求索路——龙泉窑考古学研究的回顾与展望[J]. 故宫博物院院刊, 2022, (11)（总 247 期）, 起始页 098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结束页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《故宫博物院院刊》2024 年第 5 期（总 265 期）, 起始页 102, 论元代中后期至明初龙泉窑生产销售顶峰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标题、作者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《龙泉大窑枫洞岩窑址》（发掘报告）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C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编著者、出版社、年份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31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琉球王国时期中国瓷器的发现与研究述论[J]. 华夏考古, 2018, (04), 起始页 75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32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广州市文物考古研究院. 广州市越秀区连新路机巷地块考古发掘工作报告, 2024 年 1 月, 田野档案编号 GZKG-2023-340（FJ）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是否含明代青釉瓷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核验等级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：A＝存在性已确认（标题＋期刊/出版方＋DOI/ISBN/PII 在检索结果中作为真实条目出现）；B＝存在性确认但著录细节未核；C＝仅见二手转述，须查库。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边界声明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：本次工作的容器出网被组织策略全面拦截，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无法打开任何原文或 PDF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。甲、乙两组著录源自立项申请书本身，可信度最高（但仍可能有笔误）；丙、丁两组的 A 级仅代表文献确实存在，著录细节待核。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七、下一步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进行中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数据整理</w:t>
      </w:r>
      <w:r>
        <w:rPr>
          <w:rFonts w:ascii="Times New Roman" w:cs="Times New Roman" w:eastAsia="宋体" w:hAnsi="Times New Roman"/>
          <w:sz w:val="21"/>
          <w:szCs w:val="21"/>
        </w:rPr>
        <w:t xml:space="preserve">（进行中，整理完成后交付分析）。整理完成后的首要工作是判别分析——检验现有元素组合能否将白马窑与余里窑、龙泉窑清晰分开。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是否需要补测 LA-ICP-MS，取决于这一步的结果，在此之前不必决策</w:t>
      </w:r>
      <w:r>
        <w:rPr>
          <w:rFonts w:ascii="Times New Roman" w:cs="Times New Roman" w:eastAsia="宋体" w:hAnsi="Times New Roman"/>
          <w:sz w:val="21"/>
          <w:szCs w:val="21"/>
        </w:rPr>
        <w:t xml:space="preserve">（§5.4）。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需你回复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数据库对比分析功能（§5.5）的开发进度如何？这是预期成果第 1 项的兑现关键，且与经费调整无关。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需你核查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标准曲线的标样类型、覆盖元素、R²；是否已有回收率与 RSD（§4.4）。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测点选择准则：是否避开风化、土沁、缩釉处？每件几个测点？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《陶瓷学报》2022, 43(01): 129-138 与《南方文物》2022, (06): 221-239 两文是否给出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釉的</w:t>
      </w:r>
      <w:r>
        <w:rPr>
          <w:rFonts w:ascii="Times New Roman" w:cs="Times New Roman" w:eastAsia="宋体" w:hAnsi="Times New Roman"/>
          <w:sz w:val="21"/>
          <w:szCs w:val="21"/>
        </w:rPr>
        <w:t xml:space="preserve">成分数据——若有，可与本课题数据直接对标。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我可继续做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追查 "Jianyang Bowl Kiln" 的中文正式窑址名。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补检日本、菲律宾、阿拉伯半岛、索马里出土"疑似白马窑"器物的具体报道与著录。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补检以釉成分做青瓷窑口判别的更多案例，充实 §2.6。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检索白马窑在广州、香港官署与墓葬中的具体出土单位。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Times New Roman" w:cs="Times New Roman" w:eastAsia="黑体" w:hAnsi="Times New Roman"/>
          <w:b/>
          <w:bCs/>
          <w:sz w:val="34"/>
          <w:szCs w:val="34"/>
        </w:rPr>
        <w:t xml:space="preserve">附录 A　海内外「疑似白马窑」产品的文献线索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配合《研究背景与研究综述 v5》§1.3 问题二使用。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目的：为"如何确定海内外遗址发现的类似白马窑产品的真实产地"这一课题目标，梳理可对接的消费地材料与研究框架。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核验等级同 v5：A＝存在性已确认；B＝存在性确认、著录待核；C＝仅见二手转述。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一、一个必须先说的空白：日文文献中没有"白馬窯"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以日文关键词（広東／青磁／明代／出土／遺跡／中国陶磁／龍泉窯系／白馬窯）检索，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未检索到任何提及"白馬窯"的日文文献</w:t>
      </w:r>
      <w:r>
        <w:rPr>
          <w:rFonts w:ascii="Times New Roman" w:cs="Times New Roman" w:eastAsia="宋体" w:hAnsi="Times New Roman"/>
          <w:sz w:val="21"/>
          <w:szCs w:val="21"/>
        </w:rPr>
        <w:t xml:space="preserve">。日本学界的明代青瓷研究集中在两条线上：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龙泉窑本体的编年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——柴田圭子《明代龍泉窯青磁の研究：琉球出土資料の編年と分類》（吉川弘文館，2024，372 頁，ISBN 978-4-642-08155-9，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A</w:t>
      </w:r>
      <w:r>
        <w:rPr>
          <w:rFonts w:ascii="Times New Roman" w:cs="Times New Roman" w:eastAsia="宋体" w:hAnsi="Times New Roman"/>
          <w:sz w:val="21"/>
          <w:szCs w:val="21"/>
        </w:rPr>
        <w:t xml:space="preserve">），以首里城等冲绳城堡遗址出土材料建立 14—15 世纪编年；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传统鉴赏分类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——南宋粉青称"砧青磁"，元末明初深绿称"天龍寺青磁"（大阪市立東洋陶磁美術館等，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B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这一空白有两重含义，都对本课题有利，但方向相反：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（1）正面</w:t>
      </w:r>
      <w:r>
        <w:rPr>
          <w:rFonts w:ascii="Times New Roman" w:cs="Times New Roman" w:eastAsia="宋体" w:hAnsi="Times New Roman"/>
          <w:sz w:val="21"/>
          <w:szCs w:val="21"/>
        </w:rPr>
        <w:t xml:space="preserve">：日本出土材料中若确有广东产仿龙泉青瓷，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目前尚未被日方识别出来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——它们很可能被归入"龙泉窑系""天龍寺青磁"等大类。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这正是课题问题二的现实价值，也是微（痕）量元素数据库最直接的用武之地。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（2）风险</w:t>
      </w:r>
      <w:r>
        <w:rPr>
          <w:rFonts w:ascii="Times New Roman" w:cs="Times New Roman" w:eastAsia="宋体" w:hAnsi="Times New Roman"/>
          <w:sz w:val="21"/>
          <w:szCs w:val="21"/>
        </w:rPr>
        <w:t xml:space="preserve">：申请书所称白马窑产品"远销日本"，其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日方文献依据尚未落实</w:t>
      </w:r>
      <w:r>
        <w:rPr>
          <w:rFonts w:ascii="Times New Roman" w:cs="Times New Roman" w:eastAsia="宋体" w:hAnsi="Times New Roman"/>
          <w:sz w:val="21"/>
          <w:szCs w:val="21"/>
        </w:rPr>
        <w:t xml:space="preserve">。该表述可能源自中方学者的实地考察与目验，而非日方正式出版物。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结项报告若沿用此说，须先落实原始出处</w:t>
      </w:r>
      <w:r>
        <w:rPr>
          <w:rFonts w:ascii="Times New Roman" w:cs="Times New Roman" w:eastAsia="宋体" w:hAnsi="Times New Roman"/>
          <w:sz w:val="21"/>
          <w:szCs w:val="21"/>
        </w:rPr>
        <w:t xml:space="preserve">，否则可能被评审追问。建议核查申请书参考文献 [5]（龚妍、朱奕凡《揭秘惠州千年瓷脉，打响"海丝"文化品牌》，《惠州日报》2023-02-12）所依据的原始考察资料。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二、国内消费地：分布清单与可查报告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据既有报道（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C</w:t>
      </w:r>
      <w:r>
        <w:rPr>
          <w:rFonts w:ascii="Times New Roman" w:cs="Times New Roman" w:eastAsia="宋体" w:hAnsi="Times New Roman"/>
          <w:sz w:val="21"/>
          <w:szCs w:val="21"/>
        </w:rPr>
        <w:t xml:space="preserve">，须落实到考古报告），白马窑产品见于：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地区</w:t>
            </w:r>
          </w:p>
        </w:tc>
        <w:tc>
          <w:tcPr>
            <w:tcW w:type="dxa" w:w="4513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遗存类型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惠州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官署、衙署、居址、墓葬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广州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官署、衙署、居址、墓葬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中山、东莞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官署、衙署、居址、墓葬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香港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官署、墓葬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海南岛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——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注：申请书正文仅提及"广州、香港"，报道则补入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中山、东莞、海南岛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。这三处若属实，是扩展消费地样本的现成方向，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但必须回溯到正式发掘报告或简报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，不能引用新闻。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可直接查阅的报告（A）</w:t>
      </w:r>
      <w:r>
        <w:rPr>
          <w:rFonts w:ascii="Times New Roman" w:cs="Times New Roman" w:eastAsia="宋体" w:hAnsi="Times New Roman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广州市文物考古研究院《广州市越秀区连新路机巷地块考古发掘工作报告》，2024 年 1 月，田野档案编号 GZKG-2023-340（FJ）。全文 PDF 见广州市文化广电旅游局网站。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需核查是否含明代青釉瓷及其产地判断。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三、西印度洋：两个可直接对接的量化框架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这是本次检索最重要的收获——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已有两套覆盖西印度洋的量化数据库，均由 Durham University 考古系主导，且均为开放获取</w:t>
      </w:r>
      <w:r>
        <w:rPr>
          <w:rFonts w:ascii="Times New Roman" w:cs="Times New Roman" w:eastAsia="宋体" w:hAnsi="Times New Roman"/>
          <w:sz w:val="21"/>
          <w:szCs w:val="21"/>
        </w:rPr>
        <w:t xml:space="preserve">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3.1 龙泉青瓷的环印度洋量化分析（A，著录完整）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Song, Xiaohang（Durham University）; Wang, Guangyao（故宫博物院藏品部）; Zhai, Yi（故宫博物院藏品部）; Wu, Mingjun（龙泉青瓷博物馆）. 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Longquan celadon: a quantitative archaeological analysis of a pan-Indian Ocean industry of the 12th to 15th centuries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. </w:t>
      </w:r>
      <w:r>
        <w:rPr>
          <w:rFonts w:ascii="Times New Roman" w:cs="Times New Roman" w:eastAsia="宋体" w:hAnsi="Times New Roman"/>
          <w:i/>
          <w:iCs/>
          <w:color w:val="333333"/>
          <w:sz w:val="19"/>
          <w:szCs w:val="19"/>
        </w:rPr>
        <w:t xml:space="preserve">World Archaeology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, Vol. 54, No. 5, pp. 700–722. DOI: 10.1080/00438243.2023.2216183. 在线发表 2023-06-12.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该文基于考古数据对龙泉窑产业作量化分析，涵盖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生产、国内消费、海外消费</w:t>
      </w:r>
      <w:r>
        <w:rPr>
          <w:rFonts w:ascii="Times New Roman" w:cs="Times New Roman" w:eastAsia="宋体" w:hAnsi="Times New Roman"/>
          <w:sz w:val="21"/>
          <w:szCs w:val="21"/>
        </w:rPr>
        <w:t xml:space="preserve">及作坊组织四个方面。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对本课题的用途</w:t>
      </w:r>
      <w:r>
        <w:rPr>
          <w:rFonts w:ascii="Times New Roman" w:cs="Times New Roman" w:eastAsia="宋体" w:hAnsi="Times New Roman"/>
          <w:sz w:val="21"/>
          <w:szCs w:val="21"/>
        </w:rPr>
        <w:t xml:space="preserve">：它提供了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龙泉青瓷本体在环印度洋分布的量化基线</w:t>
      </w:r>
      <w:r>
        <w:rPr>
          <w:rFonts w:ascii="Times New Roman" w:cs="Times New Roman" w:eastAsia="宋体" w:hAnsi="Times New Roman"/>
          <w:sz w:val="21"/>
          <w:szCs w:val="21"/>
        </w:rPr>
        <w:t xml:space="preserve">。判断某处遗址的"龙泉风格"青瓷是否可能为白马窑产品，第一步就是与这条基线比对——年代、器类、数量分布若偏离龙泉基线，即为需要科技手段介入的重点对象。</w:t>
      </w:r>
    </w:p>
    <w:p>
      <w:pPr>
        <w:pStyle w:val="Heading3"/>
        <w:keepNext/>
        <w:spacing w:after="140" w:before="240"/>
      </w:pPr>
      <w:r>
        <w:rPr>
          <w:rFonts w:ascii="Times New Roman" w:cs="Times New Roman" w:eastAsia="黑体" w:hAnsi="Times New Roman"/>
          <w:b/>
          <w:bCs/>
          <w:color w:val="1A1A1A"/>
          <w:sz w:val="24"/>
          <w:szCs w:val="24"/>
        </w:rPr>
        <w:t xml:space="preserve">3.2 西印度洋中国陶瓷的千年贸易统计（A，著录完整）</w:t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Zhang, Ran（Durham University 考古系）. 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Chinese ceramics as global commodities: a thousand years of production and trade of Chinese ceramics in the Western Indian Ocean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. </w:t>
      </w:r>
      <w:r>
        <w:rPr>
          <w:rFonts w:ascii="Times New Roman" w:cs="Times New Roman" w:eastAsia="宋体" w:hAnsi="Times New Roman"/>
          <w:i/>
          <w:iCs/>
          <w:color w:val="333333"/>
          <w:sz w:val="19"/>
          <w:szCs w:val="19"/>
        </w:rPr>
        <w:t xml:space="preserve">World Archaeology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. DOI: 10.1080/00438243.2024.2425801. 在线发表 2024-11-18.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该文分析公元 800—1900 年中国贸易陶瓷的生产与分布，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比较了西印度洋 216 处遗址的 15 种可明确识别的中国陶瓷产品类型</w:t>
      </w:r>
      <w:r>
        <w:rPr>
          <w:rFonts w:ascii="Times New Roman" w:cs="Times New Roman" w:eastAsia="宋体" w:hAnsi="Times New Roman"/>
          <w:sz w:val="21"/>
          <w:szCs w:val="21"/>
        </w:rPr>
        <w:t xml:space="preserve">，统计其生产窑口、市场流通与贸易数量。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关键</w:t>
      </w:r>
      <w:r>
        <w:rPr>
          <w:rFonts w:ascii="Times New Roman" w:cs="Times New Roman" w:eastAsia="宋体" w:hAnsi="Times New Roman"/>
          <w:sz w:val="21"/>
          <w:szCs w:val="21"/>
        </w:rPr>
        <w:t xml:space="preserve">：既有研究明确指出，输往东非的中国瓷器来自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景德镇、福建、广东、河北</w:t>
      </w:r>
      <w:r>
        <w:rPr>
          <w:rFonts w:ascii="Times New Roman" w:cs="Times New Roman" w:eastAsia="宋体" w:hAnsi="Times New Roman"/>
          <w:sz w:val="21"/>
          <w:szCs w:val="21"/>
        </w:rPr>
        <w:t xml:space="preserve">等多个窑场群——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"广东"已被列为东非中国陶瓷的产地之一</w:t>
      </w:r>
      <w:r>
        <w:rPr>
          <w:rFonts w:ascii="Times New Roman" w:cs="Times New Roman" w:eastAsia="宋体" w:hAnsi="Times New Roman"/>
          <w:sz w:val="21"/>
          <w:szCs w:val="21"/>
        </w:rPr>
        <w:t xml:space="preserve">。这是白马窑外销西印度洋最直接的学术接口。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对本课题的用途</w:t>
      </w:r>
      <w:r>
        <w:rPr>
          <w:rFonts w:ascii="Times New Roman" w:cs="Times New Roman" w:eastAsia="宋体" w:hAnsi="Times New Roman"/>
          <w:sz w:val="21"/>
          <w:szCs w:val="21"/>
        </w:rPr>
        <w:t xml:space="preserve">：216 处遗址的产品类型统计，可直接用于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筛选"疑似白马窑"的候选遗址与候选类型</w:t>
      </w:r>
      <w:r>
        <w:rPr>
          <w:rFonts w:ascii="Times New Roman" w:cs="Times New Roman" w:eastAsia="宋体" w:hAnsi="Times New Roman"/>
          <w:sz w:val="21"/>
          <w:szCs w:val="21"/>
        </w:rPr>
        <w:t xml:space="preserve">，把数据库的比对对象从"整个印度洋"收敛到可操作的范围。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四、其他消费地线索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文献／材料</w:t>
            </w:r>
          </w:p>
        </w:tc>
        <w:tc>
          <w:tcPr>
            <w:tcW w:type="dxa" w:w="18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地区</w:t>
            </w:r>
          </w:p>
        </w:tc>
        <w:tc>
          <w:tcPr>
            <w:tcW w:type="dxa" w:w="18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级别</w:t>
            </w:r>
          </w:p>
        </w:tc>
        <w:tc>
          <w:tcPr>
            <w:tcW w:type="dxa" w:w="1806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'Green with Envy: Celadons, Circulation, and Emulation in the Red Sea, Persian Gulf, and Indian Ocean Worlds'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红海、波斯湾、印度洋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C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主题为青瓷的流通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与仿制（emulation）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，与本课题问题意识高度契合。正式发表出处待核（见 academia.edu）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Chinese-style ceramics unearthed at Ẓafār/al-Balīd: A general overview of the corpus and a focus on the latest period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阿曼 Ẓafār／al-Balīd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C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中国陶瓷占该遗址出土陶瓷 2.56%，显著高于阿拉伯半岛平均 1%；主要类型含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龙泉青瓷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、景德镇青花、Martaban 罐。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疑即申请书所称"阿拉伯半岛东南部"，须核实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The Provenance of Chinese Ceramics Unearthed from Important Archaeological Sites of Manda and Mtwapa, Kenya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肯尼亚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C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产地研究，方法可直接借鉴。正式发表出处待核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Chinese Ceramic Trade Withdrawal from the Indian Ocean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印度洋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B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Heritage University of Kerala 刊物，PDF 可见。与"龙泉青瓷退出海上贸易"的年代问题直接相关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Global trade and Swahili cosmopolitan material culture: Chinese-style ceramic shards from Sanje ya Kati and Songo Mnara (Kilwa, Tanzania)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坦桑尼亚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C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斯瓦希里海岸材料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Smithsonian,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Ceramics in Mainland Southeast Asia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（publications.asia.si.edu/seaceramics）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东南亚大陆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B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在线陶瓷标本资源库，可用于东南亚比对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The organization of Chinese ceramic production from the Tang to the Ming periods: archaeological evidence from ceramic workshops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World Archaeology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DOI: 10.1080/00438243.2024.2304327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——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作坊组织研究，可为白马窑窑场性质讨论提供框架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Provenance study of sequan porcelain bowls from two shipwrecks near Nanri Island, Fujian, China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</w:t>
            </w:r>
            <w:r>
              <w:rPr>
                <w:rFonts w:ascii="Times New Roman" w:cs="Times New Roman" w:eastAsia="宋体" w:hAnsi="Times New Roman"/>
                <w:i/>
                <w:iCs/>
                <w:sz w:val="19"/>
                <w:szCs w:val="19"/>
              </w:rPr>
              <w:t xml:space="preserve">JASREP</w:t>
            </w: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, PII S2352226725000303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福建南日岛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A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沉船瓷碗产地研究，方法可借鉴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五、西沙材料：负责人已有的现成抓手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sz w:val="21"/>
          <w:szCs w:val="21"/>
        </w:rPr>
        <w:t xml:space="preserve">项目负责人另主持中山大学高校基本科研业务费青年教师培育项目《西沙群岛 2018 年出水瓷器的时代及产地研究》（批准号 2024qntd17，2024.01.01—2024.12.31）。相关背景：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国家社科基金项目《西沙群岛出水陶瓷器与海上丝绸之路研究》中期检查报告（2018 年，全国哲学社会科学工作办公室网站，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B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）。其子课题"西沙群岛出水陶瓷器的科学技术分析"已完成《华光礁一号沉船遗址出水陶瓷器产地分析报告》，并分析西沙调查所获瓷器产地、建立明清克拉克瓷相关窑址化学成分数据库。</w:t>
      </w:r>
    </w:p>
    <w:p>
      <w:pPr>
        <w:pStyle w:val="ListParagraph"/>
        <w:numPr>
          <w:ilvl w:val="0"/>
          <w:numId w:val="1"/>
        </w:numPr>
        <w:spacing w:after="40" w:before="40" w:line="320"/>
      </w:pPr>
      <w:r>
        <w:rPr>
          <w:rFonts w:ascii="Times New Roman" w:cs="Times New Roman" w:eastAsia="宋体" w:hAnsi="Times New Roman"/>
          <w:sz w:val="21"/>
          <w:szCs w:val="21"/>
        </w:rPr>
        <w:t xml:space="preserve">产地判断现状：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华光礁 1 号</w:t>
      </w:r>
      <w:r>
        <w:rPr>
          <w:rFonts w:ascii="Times New Roman" w:cs="Times New Roman" w:eastAsia="宋体" w:hAnsi="Times New Roman"/>
          <w:sz w:val="21"/>
          <w:szCs w:val="21"/>
        </w:rPr>
        <w:t xml:space="preserve">主要为福建泉州地区宋代民窑产品；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北礁 3 号</w:t>
      </w:r>
      <w:r>
        <w:rPr>
          <w:rFonts w:ascii="Times New Roman" w:cs="Times New Roman" w:eastAsia="宋体" w:hAnsi="Times New Roman"/>
          <w:sz w:val="21"/>
          <w:szCs w:val="21"/>
        </w:rPr>
        <w:t xml:space="preserve">大部分为福建漳州地区明代民窑产品（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B</w:t>
      </w:r>
      <w:r>
        <w:rPr>
          <w:rFonts w:ascii="Times New Roman" w:cs="Times New Roman" w:eastAsia="宋体" w:hAnsi="Times New Roman"/>
          <w:sz w:val="21"/>
          <w:szCs w:val="21"/>
        </w:rPr>
        <w:t xml:space="preserve">）。</w:t>
      </w:r>
    </w:p>
    <w:p>
      <w:pPr>
        <w:spacing w:after="60" w:before="60" w:line="340"/>
        <w:ind w:firstLine="420"/>
        <w:jc w:val="both"/>
      </w:pP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对本课题的意义</w:t>
      </w:r>
      <w:r>
        <w:rPr>
          <w:rFonts w:ascii="Times New Roman" w:cs="Times New Roman" w:eastAsia="宋体" w:hAnsi="Times New Roman"/>
          <w:sz w:val="21"/>
          <w:szCs w:val="21"/>
        </w:rPr>
        <w:t xml:space="preserve">：西沙调查所获瓷器中若含明代青釉器，是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距离最近、材料最易获取</w:t>
      </w:r>
      <w:r>
        <w:rPr>
          <w:rFonts w:ascii="Times New Roman" w:cs="Times New Roman" w:eastAsia="宋体" w:hAnsi="Times New Roman"/>
          <w:sz w:val="21"/>
          <w:szCs w:val="21"/>
        </w:rPr>
        <w:t xml:space="preserve">的"疑似"比对对象；且负责人已有该批材料的研究授权。</w:t>
      </w:r>
      <w:r>
        <w:rPr>
          <w:rFonts w:ascii="Times New Roman" w:cs="Times New Roman" w:eastAsia="宋体" w:hAnsi="Times New Roman"/>
          <w:b/>
          <w:bCs/>
          <w:sz w:val="21"/>
          <w:szCs w:val="21"/>
        </w:rPr>
        <w:t xml:space="preserve">建议优先处理这批材料，作为数据库判别功能的首个实测案例</w:t>
      </w:r>
      <w:r>
        <w:rPr>
          <w:rFonts w:ascii="Times New Roman" w:cs="Times New Roman" w:eastAsia="宋体" w:hAnsi="Times New Roman"/>
          <w:sz w:val="21"/>
          <w:szCs w:val="21"/>
        </w:rPr>
        <w:t xml:space="preserve">——这既能兑现申请书"建立识别依据"的承诺，又能在结项前拿出一个完整的应用示范。</w:t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Times New Roman" w:cs="Times New Roman" w:eastAsia="宋体" w:hAnsi="Times New Roman"/>
        </w:rPr>
        <w:t xml:space="preserve"/>
      </w:r>
    </w:p>
    <w:p>
      <w:pPr>
        <w:pStyle w:val="Heading2"/>
        <w:keepNext/>
        <w:spacing w:after="140" w:before="320"/>
      </w:pPr>
      <w:r>
        <w:rPr>
          <w:rFonts w:ascii="Times New Roman" w:cs="Times New Roman" w:eastAsia="黑体" w:hAnsi="Times New Roman"/>
          <w:b/>
          <w:bCs/>
          <w:color w:val="1A1A1A"/>
          <w:sz w:val="28"/>
          <w:szCs w:val="28"/>
        </w:rPr>
        <w:t xml:space="preserve">六、建议的行动排序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3008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301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核实申请书"远销日本"的原始出处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日文文献无记载，存在引用风险（§一）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用西沙材料做数据库判别功能的首个实测案例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材料可及、授权在手、能兑现预期成果第 1 项（§五）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通读 Zhang, R. 2024（216 遗址统计），筛出"疑似白马窑"候选遗址与类型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把比对范围从整个印度洋收敛到可操作规模（§3.2）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通读 Song et al. 2023，建立龙泉青瓷海外分布基线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判别的对照框架（§3.1）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落实中山、东莞、海南岛白马窑出土的正式报告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扩展国内消费地样本，且不能引用新闻（§二）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核查广州连新路机巷地块报告是否含明代青釉瓷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报告已公开，可直接查（§二）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核实 Ẓafār／al-Balīd 是否即申请书所称"阿拉伯半岛东南部"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Times New Roman" w:cs="Times New Roman" w:eastAsia="宋体" w:hAnsi="Times New Roman"/>
                <w:sz w:val="19"/>
                <w:szCs w:val="19"/>
              </w:rPr>
              <w:t xml:space="preserve">落实海外分布的具体地点（§四·2）</w:t>
            </w:r>
          </w:p>
        </w:tc>
      </w:tr>
    </w:tbl>
    <w:p>
      <w:pPr>
        <w:spacing w:after="160"/>
      </w:pPr>
      <w:r>
        <w:rPr>
          <w:rFonts w:ascii="Times New Roman" w:cs="Times New Roman" w:eastAsia="宋体" w:hAnsi="Times New Roman"/>
          <w:sz w:val="12"/>
          <w:szCs w:val="12"/>
        </w:rPr>
        <w:t xml:space="preserve"/>
      </w:r>
    </w:p>
    <w:p>
      <w:pPr>
        <w:pBdr>
          <w:left w:val="single" w:color="999999" w:sz="12" w:space="8"/>
        </w:pBdr>
        <w:shd w:fill="F5F5F5" w:val="clear"/>
        <w:spacing w:after="60" w:before="60" w:line="300"/>
        <w:ind w:left="340"/>
      </w:pP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边界声明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：本次工作的容器出网被组织策略全面拦截，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无法打开任何原文或 PDF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。上表第 3、4 项标注为"开放获取"仅依据检索结果中 tandfonline 的 "Full article" 标识，</w:t>
      </w:r>
      <w:r>
        <w:rPr>
          <w:rFonts w:ascii="Times New Roman" w:cs="Times New Roman" w:eastAsia="宋体" w:hAnsi="Times New Roman"/>
          <w:b/>
          <w:bCs/>
          <w:color w:val="333333"/>
          <w:sz w:val="19"/>
          <w:szCs w:val="19"/>
        </w:rPr>
        <w:t xml:space="preserve">需你自行访问确认</w:t>
      </w:r>
      <w:r>
        <w:rPr>
          <w:rFonts w:ascii="Times New Roman" w:cs="Times New Roman" w:eastAsia="宋体" w:hAnsi="Times New Roman"/>
          <w:color w:val="333333"/>
          <w:sz w:val="19"/>
          <w:szCs w:val="19"/>
        </w:rPr>
        <w:t xml:space="preserve">。所有 A 级仅代表文献确实存在，著录细节待核。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Times New Roman" w:cs="Times New Roman" w:eastAsia="黑体" w:hAnsi="Times New Roman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Times New Roman" w:cs="Times New Roman" w:eastAsia="黑体" w:hAnsi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Times New Roman" w:cs="Times New Roman" w:eastAsia="黑体" w:hAnsi="Times New Roman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</w:pPr>
    <w:rPr>
      <w:rFonts w:ascii="Times New Roman" w:cs="Times New Roman" w:eastAsia="黑体" w:hAnsi="Times New Roman"/>
      <w:b/>
      <w:bCs/>
      <w:color w:val="333333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广东惠州白马窑仿龙泉青瓷工艺探析及微（痕）量元素数据库构建——研究背景与研究综述</dc:title>
  <dc:creator>吴博</dc:creator>
  <dc:description>省社科规划课题研究背景与研究综述</dc:description>
  <cp:lastModifiedBy>Un-named</cp:lastModifiedBy>
  <cp:revision>1</cp:revision>
  <dcterms:created xsi:type="dcterms:W3CDTF">2026-09-08T13:50:00.651Z</dcterms:created>
  <dcterms:modified xsi:type="dcterms:W3CDTF">2026-09-08T13:50:00.651Z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