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C74" w:rsidRPr="003C3A76" w:rsidRDefault="00FB1C74" w:rsidP="00D31D50">
      <w:pPr>
        <w:spacing w:line="220" w:lineRule="atLeast"/>
        <w:rPr>
          <w:b/>
          <w:u w:val="single"/>
        </w:rPr>
      </w:pPr>
      <w:r w:rsidRPr="003C3A76">
        <w:rPr>
          <w:rFonts w:hint="eastAsia"/>
          <w:b/>
          <w:u w:val="single"/>
        </w:rPr>
        <w:t>Introduction:</w:t>
      </w:r>
    </w:p>
    <w:p w:rsidR="00FB1C74" w:rsidRDefault="00FB1C74" w:rsidP="00D31D50">
      <w:pPr>
        <w:spacing w:line="220" w:lineRule="atLeast"/>
      </w:pPr>
      <w:r>
        <w:rPr>
          <w:rFonts w:hint="eastAsia"/>
        </w:rPr>
        <w:t>This project aims at carrying out stock market analysis using various data mining machine learning methods in order to help investors maximize their profit during stock investment.</w:t>
      </w:r>
    </w:p>
    <w:p w:rsidR="00FB1C74" w:rsidRDefault="00FB1C74" w:rsidP="00D31D50">
      <w:pPr>
        <w:spacing w:line="220" w:lineRule="atLeast"/>
      </w:pPr>
      <w:r>
        <w:rPr>
          <w:rFonts w:hint="eastAsia"/>
        </w:rPr>
        <w:tab/>
        <w:t>First of all, Hidden Markov Model</w:t>
      </w:r>
      <w:r w:rsidR="003D28C3">
        <w:rPr>
          <w:rFonts w:hint="eastAsia"/>
        </w:rPr>
        <w:t xml:space="preserve"> (HMM)</w:t>
      </w:r>
      <w:r>
        <w:rPr>
          <w:rFonts w:hint="eastAsia"/>
        </w:rPr>
        <w:t xml:space="preserve"> is adapted as a representative of</w:t>
      </w:r>
      <w:r w:rsidR="003D28C3">
        <w:rPr>
          <w:rFonts w:hint="eastAsia"/>
        </w:rPr>
        <w:t xml:space="preserve"> </w:t>
      </w:r>
      <w:r>
        <w:t>‘</w:t>
      </w:r>
      <w:r>
        <w:rPr>
          <w:rFonts w:hint="eastAsia"/>
        </w:rPr>
        <w:t>pure computer science</w:t>
      </w:r>
      <w:r>
        <w:t>’</w:t>
      </w:r>
      <w:r>
        <w:rPr>
          <w:rFonts w:hint="eastAsia"/>
        </w:rPr>
        <w:t xml:space="preserve"> method that relies only on close data of each day, without heuristics from financial or business industry.</w:t>
      </w:r>
      <w:r w:rsidR="003D28C3">
        <w:rPr>
          <w:rFonts w:hint="eastAsia"/>
        </w:rPr>
        <w:t xml:space="preserve"> After fitting a discrete HMM or continuous HMM with Gaussian Mixture Model (HMM-GMM), we can do 2-class classification(up/down) or regression(prediction on close price), correspondingly.</w:t>
      </w:r>
    </w:p>
    <w:p w:rsidR="003D28C3" w:rsidRDefault="003D28C3" w:rsidP="00D31D50">
      <w:pPr>
        <w:spacing w:line="220" w:lineRule="atLeast"/>
      </w:pPr>
      <w:r>
        <w:rPr>
          <w:rFonts w:hint="eastAsia"/>
        </w:rPr>
        <w:tab/>
        <w:t xml:space="preserve">Secondly, Support Vector Machine(SVM) </w:t>
      </w:r>
      <w:r w:rsidR="00D64CC5">
        <w:rPr>
          <w:rFonts w:hint="eastAsia"/>
        </w:rPr>
        <w:t>is</w:t>
      </w:r>
      <w:r>
        <w:rPr>
          <w:rFonts w:hint="eastAsia"/>
        </w:rPr>
        <w:t xml:space="preserve"> used as classifiers that employ industrial heuristics </w:t>
      </w:r>
      <w:r>
        <w:t>–</w:t>
      </w:r>
      <w:r>
        <w:rPr>
          <w:rFonts w:hint="eastAsia"/>
        </w:rPr>
        <w:t xml:space="preserve"> stock indicators.</w:t>
      </w:r>
    </w:p>
    <w:p w:rsidR="001543A6" w:rsidRDefault="001543A6" w:rsidP="00D31D50">
      <w:pPr>
        <w:spacing w:line="220" w:lineRule="atLeast"/>
        <w:rPr>
          <w:b/>
          <w:u w:val="single"/>
        </w:rPr>
      </w:pPr>
    </w:p>
    <w:p w:rsidR="00DD0FB9" w:rsidRPr="001543A6" w:rsidRDefault="001543A6" w:rsidP="00D31D50">
      <w:pPr>
        <w:spacing w:line="220" w:lineRule="atLeast"/>
        <w:rPr>
          <w:b/>
          <w:u w:val="single"/>
        </w:rPr>
      </w:pPr>
      <w:r w:rsidRPr="001543A6">
        <w:rPr>
          <w:rFonts w:hint="eastAsia"/>
          <w:b/>
          <w:u w:val="single"/>
        </w:rPr>
        <w:t>Data Preprocessing:</w:t>
      </w:r>
    </w:p>
    <w:p w:rsidR="001543A6" w:rsidRDefault="001543A6" w:rsidP="00D31D50">
      <w:pPr>
        <w:spacing w:line="220" w:lineRule="atLeast"/>
      </w:pPr>
      <w:r>
        <w:rPr>
          <w:rFonts w:hint="eastAsia"/>
        </w:rPr>
        <w:t xml:space="preserve">Both methods use the </w:t>
      </w:r>
      <w:r w:rsidR="00B73CFC">
        <w:rPr>
          <w:rFonts w:hint="eastAsia"/>
        </w:rPr>
        <w:t>data source that been preprocessed in following way:</w:t>
      </w:r>
    </w:p>
    <w:p w:rsidR="001543A6" w:rsidRDefault="00D76301" w:rsidP="00D76301">
      <w:pPr>
        <w:spacing w:line="220" w:lineRule="atLeast"/>
        <w:ind w:firstLine="720"/>
      </w:pPr>
      <w:r>
        <w:rPr>
          <w:rFonts w:hint="eastAsia"/>
        </w:rPr>
        <w:t>1. C</w:t>
      </w:r>
      <w:r w:rsidR="001543A6">
        <w:rPr>
          <w:rFonts w:hint="eastAsia"/>
        </w:rPr>
        <w:t>alculate all indicators (as listed in SVM method section) from original data.</w:t>
      </w:r>
    </w:p>
    <w:p w:rsidR="001543A6" w:rsidRDefault="00D76301" w:rsidP="00D76301">
      <w:pPr>
        <w:spacing w:line="220" w:lineRule="atLeast"/>
        <w:ind w:firstLine="720"/>
      </w:pPr>
      <w:r>
        <w:rPr>
          <w:rFonts w:hint="eastAsia"/>
        </w:rPr>
        <w:t>2. N</w:t>
      </w:r>
      <w:r w:rsidR="001543A6">
        <w:rPr>
          <w:rFonts w:hint="eastAsia"/>
        </w:rPr>
        <w:t>ormalize each tuple (open, close, volumn, indicator values etc</w:t>
      </w:r>
      <w:r w:rsidR="001543A6">
        <w:t>…</w:t>
      </w:r>
      <w:r w:rsidR="001543A6">
        <w:rPr>
          <w:rFonts w:hint="eastAsia"/>
        </w:rPr>
        <w:t>) of each stock to be mean = 0 and standard deviation = 1 to eliminate inter-stock</w:t>
      </w:r>
      <w:r w:rsidR="00AA4173">
        <w:rPr>
          <w:rFonts w:hint="eastAsia"/>
        </w:rPr>
        <w:t>, inter-tuple</w:t>
      </w:r>
      <w:r w:rsidR="001543A6">
        <w:rPr>
          <w:rFonts w:hint="eastAsia"/>
        </w:rPr>
        <w:t xml:space="preserve"> and inter-indicator variance.</w:t>
      </w:r>
    </w:p>
    <w:p w:rsidR="001543A6" w:rsidRDefault="001543A6" w:rsidP="00D31D50">
      <w:pPr>
        <w:spacing w:line="220" w:lineRule="atLeast"/>
      </w:pPr>
    </w:p>
    <w:p w:rsidR="00865A94" w:rsidRPr="003C3A76" w:rsidRDefault="00865A94" w:rsidP="009D1F34">
      <w:pPr>
        <w:spacing w:line="220" w:lineRule="atLeast"/>
        <w:rPr>
          <w:b/>
          <w:u w:val="single"/>
        </w:rPr>
      </w:pPr>
      <w:r w:rsidRPr="003C3A76">
        <w:rPr>
          <w:rFonts w:hint="eastAsia"/>
          <w:b/>
          <w:u w:val="single"/>
        </w:rPr>
        <w:t>HMM:</w:t>
      </w:r>
    </w:p>
    <w:p w:rsidR="009D1F34" w:rsidRDefault="009D1F34" w:rsidP="009D1F34">
      <w:pPr>
        <w:spacing w:line="220" w:lineRule="atLeast"/>
      </w:pPr>
      <w:r>
        <w:rPr>
          <w:rFonts w:hint="eastAsia"/>
        </w:rPr>
        <w:t>Under the circumstance of time-sequence modeling, HMM hold assumption that p(n+1) is dependent on p(n), which determines a markov chain, to simulate a time-sequence model. Compared with assumption made by bayes model, which grant the independence between p(n+1) and p(n) (under the circumstance of time-sequence modeling), I want to make the hypothesis that the dependence assumption by HMM is more reliable, according to my intuition.</w:t>
      </w:r>
      <w:r w:rsidR="00E13839">
        <w:rPr>
          <w:rFonts w:hint="eastAsia"/>
        </w:rPr>
        <w:t xml:space="preserve"> So I prefer HMM (discrete and continuous) rather than bayesian classification for fitting time-series stock data.</w:t>
      </w:r>
    </w:p>
    <w:p w:rsidR="008756BC" w:rsidRPr="003C3A76" w:rsidRDefault="008756BC" w:rsidP="009D1F34">
      <w:pPr>
        <w:spacing w:line="220" w:lineRule="atLeast"/>
        <w:rPr>
          <w:b/>
        </w:rPr>
      </w:pPr>
      <w:r w:rsidRPr="003C3A76">
        <w:rPr>
          <w:rFonts w:hint="eastAsia"/>
          <w:b/>
        </w:rPr>
        <w:t>Basic operation:</w:t>
      </w:r>
    </w:p>
    <w:p w:rsidR="004B4017" w:rsidRPr="003C3A76" w:rsidRDefault="004B4017" w:rsidP="009D1F34">
      <w:pPr>
        <w:spacing w:line="220" w:lineRule="atLeast"/>
        <w:rPr>
          <w:u w:val="single"/>
        </w:rPr>
      </w:pPr>
      <w:r w:rsidRPr="003C3A76">
        <w:rPr>
          <w:rFonts w:hint="eastAsia"/>
          <w:u w:val="single"/>
        </w:rPr>
        <w:t>HMM train:</w:t>
      </w:r>
    </w:p>
    <w:p w:rsidR="004B4017" w:rsidRDefault="004B4017" w:rsidP="00F10330">
      <w:pPr>
        <w:spacing w:line="220" w:lineRule="atLeast"/>
      </w:pPr>
      <w:r>
        <w:rPr>
          <w:rFonts w:hint="eastAsia"/>
        </w:rPr>
        <w:t xml:space="preserve">In order to fit an HMM model(no matter discrete or continuous), a series of data need to be provided. </w:t>
      </w:r>
    </w:p>
    <w:p w:rsidR="004B4017" w:rsidRDefault="004B4017" w:rsidP="009D1F34">
      <w:pPr>
        <w:spacing w:line="220" w:lineRule="atLeast"/>
      </w:pPr>
      <w:r>
        <w:rPr>
          <w:rFonts w:hint="eastAsia"/>
        </w:rPr>
        <w:t>Parameter:</w:t>
      </w:r>
    </w:p>
    <w:p w:rsidR="004B4017" w:rsidRPr="00F10330" w:rsidRDefault="004B4017" w:rsidP="009D1F34">
      <w:pPr>
        <w:spacing w:line="220" w:lineRule="atLeast"/>
        <w:rPr>
          <w:rFonts w:ascii="Calibri" w:hAnsi="Calibri"/>
        </w:rPr>
      </w:pPr>
      <w:r w:rsidRPr="00F10330">
        <w:rPr>
          <w:rFonts w:ascii="Calibri" w:hAnsi="Calibri"/>
        </w:rPr>
        <w:t xml:space="preserve">O: observation, number of features, in this case, o=1 stands for only use </w:t>
      </w:r>
      <w:r w:rsidR="00922632" w:rsidRPr="00F10330">
        <w:rPr>
          <w:rFonts w:ascii="Calibri" w:hAnsi="Calibri"/>
        </w:rPr>
        <w:t>close value.</w:t>
      </w:r>
    </w:p>
    <w:p w:rsidR="008756BC" w:rsidRPr="00F10330" w:rsidRDefault="00922632" w:rsidP="00922632">
      <w:pPr>
        <w:spacing w:line="220" w:lineRule="atLeast"/>
        <w:rPr>
          <w:rFonts w:ascii="Calibri" w:hAnsi="Calibri"/>
        </w:rPr>
      </w:pPr>
      <w:r w:rsidRPr="00F10330">
        <w:rPr>
          <w:rFonts w:ascii="Calibri" w:hAnsi="Calibri"/>
        </w:rPr>
        <w:t>S: number of hidden state, tunable</w:t>
      </w:r>
    </w:p>
    <w:p w:rsidR="00231C20" w:rsidRPr="00F10330" w:rsidRDefault="00231C20" w:rsidP="00922632">
      <w:pPr>
        <w:spacing w:line="220" w:lineRule="atLeast"/>
        <w:rPr>
          <w:rFonts w:ascii="Calibri" w:hAnsi="Calibri"/>
        </w:rPr>
      </w:pPr>
      <w:r w:rsidRPr="00F10330">
        <w:rPr>
          <w:rFonts w:ascii="Calibri" w:hAnsi="Calibri"/>
        </w:rPr>
        <w:t>T: window size, tunable</w:t>
      </w:r>
    </w:p>
    <w:p w:rsidR="00922632" w:rsidRPr="00F10330" w:rsidRDefault="00CF14D8" w:rsidP="009D1F34">
      <w:pPr>
        <w:spacing w:line="220" w:lineRule="atLeast"/>
        <w:rPr>
          <w:rFonts w:asciiTheme="minorHAnsi" w:hAnsiTheme="minorHAnsi"/>
        </w:rPr>
      </w:pPr>
      <w:r w:rsidRPr="00F10330">
        <w:rPr>
          <w:rFonts w:asciiTheme="minorHAnsi" w:hAnsiTheme="minorHAnsi"/>
        </w:rPr>
        <w:t>Prior probability vector,</w:t>
      </w:r>
      <w:r w:rsidR="00922632" w:rsidRPr="00F10330">
        <w:rPr>
          <w:rFonts w:asciiTheme="minorHAnsi" w:hAnsiTheme="minorHAnsi"/>
        </w:rPr>
        <w:t>Transition matrix and emission(observation) matrix are randomly initialized using o and s.</w:t>
      </w:r>
    </w:p>
    <w:p w:rsidR="008756BC" w:rsidRDefault="008756BC" w:rsidP="009D1F34">
      <w:pPr>
        <w:spacing w:line="220" w:lineRule="atLeast"/>
      </w:pPr>
      <w:r>
        <w:rPr>
          <w:rFonts w:hint="eastAsia"/>
        </w:rPr>
        <w:lastRenderedPageBreak/>
        <w:t>Continuous HMM train:</w:t>
      </w:r>
    </w:p>
    <w:p w:rsidR="00922632" w:rsidRDefault="00922632" w:rsidP="009D1F34">
      <w:pPr>
        <w:spacing w:line="220" w:lineRule="atLeast"/>
      </w:pPr>
      <w:r>
        <w:rPr>
          <w:rFonts w:hint="eastAsia"/>
        </w:rPr>
        <w:t>Apart from parameters above, emission matrix can not be initialized because it follows</w:t>
      </w:r>
      <w:r w:rsidR="00566F16">
        <w:rPr>
          <w:rFonts w:hint="eastAsia"/>
        </w:rPr>
        <w:t xml:space="preserve"> the Gaussian mixture distribution(GMD). Additional parameter need to be provided for fitting such a distribution:</w:t>
      </w:r>
    </w:p>
    <w:p w:rsidR="004E4F7B" w:rsidRPr="00F10330" w:rsidRDefault="00C15C33" w:rsidP="009D1F34">
      <w:pPr>
        <w:spacing w:line="220" w:lineRule="atLeast"/>
        <w:rPr>
          <w:rFonts w:asciiTheme="minorHAnsi" w:hAnsiTheme="minorHAnsi"/>
        </w:rPr>
      </w:pPr>
      <w:r w:rsidRPr="00F10330">
        <w:rPr>
          <w:rFonts w:asciiTheme="minorHAnsi" w:hAnsiTheme="minorHAnsi"/>
        </w:rPr>
        <w:t>M: number of Gaussian mixture</w:t>
      </w:r>
    </w:p>
    <w:p w:rsidR="004E4F7B" w:rsidRDefault="0054378D" w:rsidP="009D1F34">
      <w:pPr>
        <w:spacing w:line="220" w:lineRule="atLeast"/>
      </w:pPr>
      <w:r>
        <w:rPr>
          <w:rFonts w:hint="eastAsia"/>
        </w:rPr>
        <w:t>So that the GMM will be modeled and further be used to model continuous HMM.</w:t>
      </w:r>
    </w:p>
    <w:p w:rsidR="003C3A76" w:rsidRDefault="003C3A76" w:rsidP="009D1F34">
      <w:pPr>
        <w:spacing w:line="220" w:lineRule="atLeast"/>
      </w:pPr>
    </w:p>
    <w:p w:rsidR="003C3A76" w:rsidRDefault="003C3A76" w:rsidP="009D1F34">
      <w:pPr>
        <w:spacing w:line="220" w:lineRule="atLeast"/>
      </w:pPr>
      <w:r>
        <w:rPr>
          <w:rFonts w:hint="eastAsia"/>
        </w:rPr>
        <w:t>Finally, HMM is trained using EM (Baum Welch) algorithm.</w:t>
      </w:r>
    </w:p>
    <w:p w:rsidR="00F10330" w:rsidRDefault="00F10330" w:rsidP="009D1F34">
      <w:pPr>
        <w:spacing w:line="220" w:lineRule="atLeast"/>
      </w:pPr>
    </w:p>
    <w:p w:rsidR="00E13839" w:rsidRPr="00F10330" w:rsidRDefault="003C3A76" w:rsidP="009D1F34">
      <w:pPr>
        <w:spacing w:line="220" w:lineRule="atLeast"/>
        <w:rPr>
          <w:u w:val="single"/>
        </w:rPr>
      </w:pPr>
      <w:r w:rsidRPr="00F10330">
        <w:rPr>
          <w:rFonts w:hint="eastAsia"/>
          <w:u w:val="single"/>
        </w:rPr>
        <w:t>HMM classification/regression</w:t>
      </w:r>
    </w:p>
    <w:p w:rsidR="005244CC" w:rsidRDefault="003C3A76" w:rsidP="009D1F34">
      <w:pPr>
        <w:spacing w:line="220" w:lineRule="atLeast"/>
      </w:pPr>
      <w:r>
        <w:rPr>
          <w:rFonts w:hint="eastAsia"/>
        </w:rPr>
        <w:t xml:space="preserve">HMM </w:t>
      </w:r>
      <w:r>
        <w:t>don’t provide directly provide classification</w:t>
      </w:r>
      <w:r>
        <w:rPr>
          <w:rFonts w:hint="eastAsia"/>
        </w:rPr>
        <w:t>/regression result. Instead, it provide loglike probability for each testing sequence.</w:t>
      </w:r>
      <w:r w:rsidR="00F10330">
        <w:rPr>
          <w:rFonts w:hint="eastAsia"/>
        </w:rPr>
        <w:t xml:space="preserve"> We can do classification according to it</w:t>
      </w:r>
      <w:r w:rsidR="00F10330">
        <w:t>s argmax</w:t>
      </w:r>
      <w:r w:rsidR="00F10330">
        <w:rPr>
          <w:rFonts w:hint="eastAsia"/>
        </w:rPr>
        <w:t xml:space="preserve"> </w:t>
      </w:r>
      <w:r w:rsidR="00F10330">
        <w:t>(</w:t>
      </w:r>
      <w:r w:rsidR="00F10330">
        <w:rPr>
          <w:rFonts w:hint="eastAsia"/>
        </w:rPr>
        <w:t>max likelihood</w:t>
      </w:r>
      <w:r w:rsidR="00F10330">
        <w:t>)</w:t>
      </w:r>
      <w:r w:rsidR="00F10330">
        <w:rPr>
          <w:rFonts w:hint="eastAsia"/>
        </w:rPr>
        <w:t>.</w:t>
      </w:r>
    </w:p>
    <w:p w:rsidR="005244CC" w:rsidRDefault="005244CC" w:rsidP="009D1F34">
      <w:pPr>
        <w:spacing w:line="220" w:lineRule="atLeast"/>
      </w:pPr>
      <w:r>
        <w:rPr>
          <w:rFonts w:hint="eastAsia"/>
        </w:rPr>
        <w:t>For example, under a test case of window size w=5, known sequence s=[1 2 3 4] and regression value domain [1,10</w:t>
      </w:r>
      <w:r>
        <w:t>]</w:t>
      </w:r>
      <w:r>
        <w:rPr>
          <w:rFonts w:hint="eastAsia"/>
        </w:rPr>
        <w:t>, classification label domain[1,2,3,..,9,10].</w:t>
      </w:r>
    </w:p>
    <w:p w:rsidR="005244CC" w:rsidRDefault="005244CC" w:rsidP="009D1F34">
      <w:pPr>
        <w:spacing w:line="220" w:lineRule="atLeast"/>
      </w:pPr>
      <w:r>
        <w:rPr>
          <w:rFonts w:hint="eastAsia"/>
        </w:rPr>
        <w:t>Classification analysis should be:</w:t>
      </w:r>
    </w:p>
    <w:p w:rsidR="005244CC" w:rsidRPr="002C7132" w:rsidRDefault="005244CC" w:rsidP="009D1F34">
      <w:pPr>
        <w:spacing w:line="220" w:lineRule="atLeast"/>
        <w:rPr>
          <w:rFonts w:asciiTheme="minorHAnsi" w:hAnsiTheme="minorHAnsi"/>
        </w:rPr>
      </w:pPr>
      <w:r w:rsidRPr="002C7132">
        <w:rPr>
          <w:rFonts w:asciiTheme="minorHAnsi" w:hAnsiTheme="minorHAnsi"/>
        </w:rPr>
        <w:t>Loglik[1] = loglik(DHMM,[s 1])</w:t>
      </w:r>
    </w:p>
    <w:p w:rsidR="005244CC" w:rsidRPr="002C7132" w:rsidRDefault="005244CC" w:rsidP="005244CC">
      <w:pPr>
        <w:spacing w:line="220" w:lineRule="atLeast"/>
        <w:rPr>
          <w:rFonts w:asciiTheme="minorHAnsi" w:hAnsiTheme="minorHAnsi"/>
        </w:rPr>
      </w:pPr>
      <w:r w:rsidRPr="002C7132">
        <w:rPr>
          <w:rFonts w:asciiTheme="minorHAnsi" w:hAnsiTheme="minorHAnsi"/>
        </w:rPr>
        <w:t>Loglik[2] = loglik(DHMM,[s 2])</w:t>
      </w:r>
    </w:p>
    <w:p w:rsidR="005244CC" w:rsidRPr="002C7132" w:rsidRDefault="005244CC" w:rsidP="009D1F34">
      <w:pPr>
        <w:spacing w:line="220" w:lineRule="atLeast"/>
        <w:rPr>
          <w:rFonts w:asciiTheme="minorHAnsi" w:hAnsiTheme="minorHAnsi"/>
        </w:rPr>
      </w:pPr>
      <w:r w:rsidRPr="002C7132">
        <w:rPr>
          <w:rFonts w:asciiTheme="minorHAnsi" w:hAnsiTheme="minorHAnsi"/>
        </w:rPr>
        <w:t>…</w:t>
      </w:r>
    </w:p>
    <w:p w:rsidR="005244CC" w:rsidRPr="002C7132" w:rsidRDefault="005244CC" w:rsidP="005244CC">
      <w:pPr>
        <w:spacing w:line="220" w:lineRule="atLeast"/>
        <w:rPr>
          <w:rFonts w:asciiTheme="minorHAnsi" w:hAnsiTheme="minorHAnsi"/>
        </w:rPr>
      </w:pPr>
      <w:r w:rsidRPr="002C7132">
        <w:rPr>
          <w:rFonts w:asciiTheme="minorHAnsi" w:hAnsiTheme="minorHAnsi"/>
        </w:rPr>
        <w:t>Loglik[10] = loglik(DHMM,[s 10])</w:t>
      </w:r>
    </w:p>
    <w:p w:rsidR="005244CC" w:rsidRPr="002C7132" w:rsidRDefault="002C7132" w:rsidP="009D1F34">
      <w:pPr>
        <w:spacing w:line="220" w:lineRule="atLeast"/>
        <w:rPr>
          <w:rFonts w:asciiTheme="minorHAnsi" w:hAnsiTheme="minorHAnsi"/>
        </w:rPr>
      </w:pPr>
      <w:r w:rsidRPr="002C7132">
        <w:rPr>
          <w:rFonts w:asciiTheme="minorHAnsi" w:hAnsiTheme="minorHAnsi"/>
        </w:rPr>
        <w:t>result = argmax(loglik)</w:t>
      </w:r>
    </w:p>
    <w:p w:rsidR="00F10330" w:rsidRDefault="00F10330" w:rsidP="009D1F34">
      <w:pPr>
        <w:spacing w:line="220" w:lineRule="atLeast"/>
      </w:pPr>
    </w:p>
    <w:p w:rsidR="00F10330" w:rsidRDefault="00F10330" w:rsidP="009D1F34">
      <w:pPr>
        <w:spacing w:line="220" w:lineRule="atLeast"/>
      </w:pPr>
      <w:r>
        <w:rPr>
          <w:rFonts w:hint="eastAsia"/>
        </w:rPr>
        <w:t>Regression is derived from classification, with a fixed discretizer for to transfer continuous data to categorical (discrete) data.</w:t>
      </w:r>
    </w:p>
    <w:p w:rsidR="005244CC" w:rsidRDefault="005244CC" w:rsidP="009D1F34">
      <w:pPr>
        <w:spacing w:line="220" w:lineRule="atLeast"/>
      </w:pPr>
      <w:r>
        <w:rPr>
          <w:rFonts w:hint="eastAsia"/>
        </w:rPr>
        <w:t>Regression analysis should be:</w:t>
      </w:r>
    </w:p>
    <w:p w:rsidR="005244CC" w:rsidRPr="002C7132" w:rsidRDefault="005244CC" w:rsidP="009D1F34">
      <w:pPr>
        <w:spacing w:line="220" w:lineRule="atLeast"/>
        <w:rPr>
          <w:rFonts w:asciiTheme="minorHAnsi" w:hAnsiTheme="minorHAnsi"/>
        </w:rPr>
      </w:pPr>
      <w:r w:rsidRPr="002C7132">
        <w:rPr>
          <w:rFonts w:asciiTheme="minorHAnsi" w:hAnsiTheme="minorHAnsi"/>
        </w:rPr>
        <w:t>Discretizer = 100;</w:t>
      </w:r>
    </w:p>
    <w:p w:rsidR="005244CC" w:rsidRPr="002C7132" w:rsidRDefault="005244CC" w:rsidP="009D1F34">
      <w:pPr>
        <w:spacing w:line="220" w:lineRule="atLeast"/>
        <w:rPr>
          <w:rFonts w:asciiTheme="minorHAnsi" w:hAnsiTheme="minorHAnsi"/>
        </w:rPr>
      </w:pPr>
      <w:r w:rsidRPr="002C7132">
        <w:rPr>
          <w:rFonts w:asciiTheme="minorHAnsi" w:hAnsiTheme="minorHAnsi"/>
        </w:rPr>
        <w:t>Testvalues = discretize(value domain,discretizer)</w:t>
      </w:r>
    </w:p>
    <w:p w:rsidR="005244CC" w:rsidRPr="002C7132" w:rsidRDefault="005244CC" w:rsidP="009D1F34">
      <w:pPr>
        <w:spacing w:line="220" w:lineRule="atLeast"/>
        <w:rPr>
          <w:rFonts w:asciiTheme="minorHAnsi" w:hAnsiTheme="minorHAnsi"/>
        </w:rPr>
      </w:pPr>
      <w:r w:rsidRPr="002C7132">
        <w:rPr>
          <w:rFonts w:asciiTheme="minorHAnsi" w:hAnsiTheme="minorHAnsi"/>
        </w:rPr>
        <w:t>For all testvalues</w:t>
      </w:r>
    </w:p>
    <w:p w:rsidR="005244CC" w:rsidRPr="002C7132" w:rsidRDefault="005244CC" w:rsidP="009D1F34">
      <w:pPr>
        <w:spacing w:line="220" w:lineRule="atLeast"/>
        <w:rPr>
          <w:rFonts w:asciiTheme="minorHAnsi" w:hAnsiTheme="minorHAnsi"/>
        </w:rPr>
      </w:pPr>
      <w:r w:rsidRPr="002C7132">
        <w:rPr>
          <w:rFonts w:asciiTheme="minorHAnsi" w:hAnsiTheme="minorHAnsi"/>
        </w:rPr>
        <w:tab/>
        <w:t>Loglik[n]=loglik(MHMM,[s testvalues[n]])</w:t>
      </w:r>
    </w:p>
    <w:p w:rsidR="005244CC" w:rsidRPr="002C7132" w:rsidRDefault="001E0B37" w:rsidP="009D1F34">
      <w:pPr>
        <w:spacing w:line="220" w:lineRule="atLeast"/>
        <w:rPr>
          <w:rFonts w:asciiTheme="minorHAnsi" w:hAnsiTheme="minorHAnsi"/>
        </w:rPr>
      </w:pPr>
      <w:r>
        <w:rPr>
          <w:rFonts w:asciiTheme="minorHAnsi" w:hAnsiTheme="minorHAnsi" w:hint="eastAsia"/>
        </w:rPr>
        <w:t>result = argmax(loglik)</w:t>
      </w:r>
    </w:p>
    <w:p w:rsidR="00844539" w:rsidRDefault="00844539" w:rsidP="009D1F34">
      <w:pPr>
        <w:spacing w:line="220" w:lineRule="atLeast"/>
      </w:pPr>
    </w:p>
    <w:p w:rsidR="000828B8" w:rsidRDefault="000828B8" w:rsidP="009D1F34">
      <w:pPr>
        <w:spacing w:line="220" w:lineRule="atLeast"/>
      </w:pPr>
    </w:p>
    <w:p w:rsidR="000828B8" w:rsidRDefault="000828B8" w:rsidP="009D1F34">
      <w:pPr>
        <w:spacing w:line="220" w:lineRule="atLeast"/>
        <w:rPr>
          <w:b/>
          <w:u w:val="single"/>
        </w:rPr>
      </w:pPr>
      <w:r w:rsidRPr="000828B8">
        <w:rPr>
          <w:rFonts w:hint="eastAsia"/>
          <w:b/>
          <w:u w:val="single"/>
        </w:rPr>
        <w:lastRenderedPageBreak/>
        <w:t>Preprocessing</w:t>
      </w:r>
    </w:p>
    <w:p w:rsidR="000828B8" w:rsidRPr="000828B8" w:rsidRDefault="000828B8" w:rsidP="009D1F34">
      <w:pPr>
        <w:spacing w:line="220" w:lineRule="atLeast"/>
      </w:pPr>
      <w:r>
        <w:rPr>
          <w:rFonts w:hint="eastAsia"/>
        </w:rPr>
        <w:t>Apart from preprocessing specified before for normalization, we also need to split training/testing dataset and prepare data for classification/regression.</w:t>
      </w:r>
    </w:p>
    <w:p w:rsidR="00396925" w:rsidRPr="00C6525A" w:rsidRDefault="00396925" w:rsidP="009D1F34">
      <w:pPr>
        <w:spacing w:line="220" w:lineRule="atLeast"/>
        <w:rPr>
          <w:u w:val="single"/>
        </w:rPr>
      </w:pPr>
      <w:r w:rsidRPr="00C6525A">
        <w:rPr>
          <w:rFonts w:hint="eastAsia"/>
          <w:u w:val="single"/>
        </w:rPr>
        <w:t>Split training/test set:</w:t>
      </w:r>
    </w:p>
    <w:p w:rsidR="002E12F4" w:rsidRDefault="00396925" w:rsidP="009D1F34">
      <w:pPr>
        <w:spacing w:line="220" w:lineRule="atLeast"/>
      </w:pPr>
      <w:r>
        <w:rPr>
          <w:rFonts w:hint="eastAsia"/>
        </w:rPr>
        <w:tab/>
        <w:t>For all data records on 1800+ transaction days, the training and test set are split at 80% percentile according to date</w:t>
      </w:r>
      <w:r w:rsidR="008A7848">
        <w:rPr>
          <w:rFonts w:hint="eastAsia"/>
        </w:rPr>
        <w:t>, w</w:t>
      </w:r>
      <w:r w:rsidR="005456E0">
        <w:rPr>
          <w:rFonts w:hint="eastAsia"/>
        </w:rPr>
        <w:t>hich maintains the continuity</w:t>
      </w:r>
      <w:r>
        <w:rPr>
          <w:rFonts w:hint="eastAsia"/>
        </w:rPr>
        <w:t>.</w:t>
      </w:r>
    </w:p>
    <w:p w:rsidR="002E12F4" w:rsidRDefault="002E12F4" w:rsidP="009D1F34">
      <w:pPr>
        <w:spacing w:line="220" w:lineRule="atLeast"/>
      </w:pPr>
    </w:p>
    <w:p w:rsidR="00396925" w:rsidRPr="00C6525A" w:rsidRDefault="002E12F4" w:rsidP="009D1F34">
      <w:pPr>
        <w:spacing w:line="220" w:lineRule="atLeast"/>
        <w:rPr>
          <w:u w:val="single"/>
        </w:rPr>
      </w:pPr>
      <w:r w:rsidRPr="00C6525A">
        <w:rPr>
          <w:rFonts w:hint="eastAsia"/>
          <w:u w:val="single"/>
        </w:rPr>
        <w:t xml:space="preserve"> </w:t>
      </w:r>
      <w:r w:rsidR="00396925" w:rsidRPr="00C6525A">
        <w:rPr>
          <w:rFonts w:hint="eastAsia"/>
          <w:u w:val="single"/>
        </w:rPr>
        <w:t>Training/test accuracy:</w:t>
      </w:r>
    </w:p>
    <w:p w:rsidR="00396925" w:rsidRDefault="00396925" w:rsidP="009D1F34">
      <w:pPr>
        <w:spacing w:line="220" w:lineRule="atLeast"/>
      </w:pPr>
      <w:r>
        <w:rPr>
          <w:rFonts w:hint="eastAsia"/>
        </w:rPr>
        <w:tab/>
        <w:t>For both training and test data, we will classify or regress the corresponding attribute of each day, assuming the previous t days records are known</w:t>
      </w:r>
      <w:r w:rsidR="0066394E">
        <w:rPr>
          <w:rFonts w:hint="eastAsia"/>
        </w:rPr>
        <w:t xml:space="preserve"> (from training and testing set)</w:t>
      </w:r>
      <w:r>
        <w:rPr>
          <w:rFonts w:hint="eastAsia"/>
        </w:rPr>
        <w:t>, which is identical to practical situation.</w:t>
      </w:r>
      <w:r w:rsidR="008C3B30">
        <w:rPr>
          <w:rFonts w:hint="eastAsia"/>
        </w:rPr>
        <w:t xml:space="preserve"> The detailed algorithm is to adapt HMM classification/regression on a moving window with step size 1</w:t>
      </w:r>
      <w:r w:rsidR="00D446E2">
        <w:rPr>
          <w:rFonts w:hint="eastAsia"/>
        </w:rPr>
        <w:t xml:space="preserve"> on corresponding dataset</w:t>
      </w:r>
      <w:r w:rsidR="008C3B30">
        <w:rPr>
          <w:rFonts w:hint="eastAsia"/>
        </w:rPr>
        <w:t>.</w:t>
      </w:r>
    </w:p>
    <w:p w:rsidR="00396925" w:rsidRDefault="00396925" w:rsidP="009D1F34">
      <w:pPr>
        <w:spacing w:line="220" w:lineRule="atLeast"/>
      </w:pPr>
    </w:p>
    <w:p w:rsidR="00844539" w:rsidRPr="00844539" w:rsidRDefault="00844539" w:rsidP="009D1F34">
      <w:pPr>
        <w:spacing w:line="220" w:lineRule="atLeast"/>
        <w:rPr>
          <w:u w:val="single"/>
        </w:rPr>
      </w:pPr>
      <w:r w:rsidRPr="00844539">
        <w:rPr>
          <w:rFonts w:hint="eastAsia"/>
          <w:u w:val="single"/>
        </w:rPr>
        <w:t>Experiment 1: Discrete HMM, binary classifcation.</w:t>
      </w:r>
    </w:p>
    <w:p w:rsidR="00844539" w:rsidRDefault="00844539" w:rsidP="009D1F34">
      <w:pPr>
        <w:spacing w:line="220" w:lineRule="atLeast"/>
      </w:pPr>
      <w:r>
        <w:t>I</w:t>
      </w:r>
      <w:r>
        <w:rPr>
          <w:rFonts w:hint="eastAsia"/>
        </w:rPr>
        <w:t>nput: binary sequence which stands for stock going up/down compared with close price of previous day.</w:t>
      </w:r>
    </w:p>
    <w:p w:rsidR="00844539" w:rsidRDefault="00844539" w:rsidP="009D1F34">
      <w:pPr>
        <w:spacing w:line="220" w:lineRule="atLeast"/>
      </w:pPr>
      <w:r>
        <w:t>O</w:t>
      </w:r>
      <w:r>
        <w:rPr>
          <w:rFonts w:hint="eastAsia"/>
        </w:rPr>
        <w:t xml:space="preserve">bservation: </w:t>
      </w:r>
      <w:r>
        <w:t>O</w:t>
      </w:r>
      <w:r>
        <w:rPr>
          <w:rFonts w:hint="eastAsia"/>
        </w:rPr>
        <w:t xml:space="preserve"> = </w:t>
      </w:r>
      <w:r w:rsidR="00147D79">
        <w:rPr>
          <w:rFonts w:hint="eastAsia"/>
        </w:rPr>
        <w:t>2 (binary, 0 and 1)</w:t>
      </w:r>
    </w:p>
    <w:p w:rsidR="00844539" w:rsidRDefault="00844539" w:rsidP="009D1F34">
      <w:pPr>
        <w:spacing w:line="220" w:lineRule="atLeast"/>
      </w:pPr>
      <w:r>
        <w:t>T</w:t>
      </w:r>
      <w:r>
        <w:rPr>
          <w:rFonts w:hint="eastAsia"/>
        </w:rPr>
        <w:t>unable parameter:</w:t>
      </w:r>
    </w:p>
    <w:p w:rsidR="00CA32A2" w:rsidRDefault="00CA32A2" w:rsidP="009D1F34">
      <w:pPr>
        <w:spacing w:line="220" w:lineRule="atLeast"/>
      </w:pPr>
      <w:r>
        <w:t>W</w:t>
      </w:r>
      <w:r w:rsidR="00D263AF">
        <w:rPr>
          <w:rFonts w:hint="eastAsia"/>
        </w:rPr>
        <w:t>indow size: T = 5</w:t>
      </w:r>
    </w:p>
    <w:p w:rsidR="00844539" w:rsidRDefault="00844539" w:rsidP="009D1F34">
      <w:pPr>
        <w:spacing w:line="220" w:lineRule="atLeast"/>
      </w:pPr>
      <w:r>
        <w:t>N</w:t>
      </w:r>
      <w:r>
        <w:rPr>
          <w:rFonts w:hint="eastAsia"/>
        </w:rPr>
        <w:t xml:space="preserve">umber of state: </w:t>
      </w:r>
      <w:r>
        <w:t>S</w:t>
      </w:r>
      <w:r w:rsidR="00D263AF">
        <w:rPr>
          <w:rFonts w:hint="eastAsia"/>
        </w:rPr>
        <w:t xml:space="preserve"> = 15</w:t>
      </w:r>
    </w:p>
    <w:p w:rsidR="00844539" w:rsidRDefault="00957E2B" w:rsidP="009D1F34">
      <w:pPr>
        <w:spacing w:line="220" w:lineRule="atLeast"/>
      </w:pPr>
      <w:r>
        <w:rPr>
          <w:rFonts w:hint="eastAsia"/>
        </w:rPr>
        <w:t>Accuracy:</w:t>
      </w:r>
    </w:p>
    <w:tbl>
      <w:tblPr>
        <w:tblStyle w:val="a5"/>
        <w:tblW w:w="0" w:type="auto"/>
        <w:tblLook w:val="04A0"/>
      </w:tblPr>
      <w:tblGrid>
        <w:gridCol w:w="1217"/>
        <w:gridCol w:w="1217"/>
        <w:gridCol w:w="1217"/>
        <w:gridCol w:w="1217"/>
        <w:gridCol w:w="1218"/>
        <w:gridCol w:w="1218"/>
        <w:gridCol w:w="1218"/>
      </w:tblGrid>
      <w:tr w:rsidR="001E26BD" w:rsidTr="00DC26C9">
        <w:tc>
          <w:tcPr>
            <w:tcW w:w="1217" w:type="dxa"/>
          </w:tcPr>
          <w:p w:rsidR="001E26BD" w:rsidRDefault="001E26BD" w:rsidP="00DC26C9">
            <w:pPr>
              <w:spacing w:line="220" w:lineRule="atLeast"/>
            </w:pPr>
            <w:r>
              <w:t>S</w:t>
            </w:r>
            <w:r>
              <w:rPr>
                <w:rFonts w:hint="eastAsia"/>
              </w:rPr>
              <w:t>tock</w:t>
            </w:r>
          </w:p>
        </w:tc>
        <w:tc>
          <w:tcPr>
            <w:tcW w:w="1217" w:type="dxa"/>
          </w:tcPr>
          <w:p w:rsidR="001E26BD" w:rsidRDefault="001E26BD" w:rsidP="00DC26C9">
            <w:pPr>
              <w:spacing w:line="220" w:lineRule="atLeast"/>
            </w:pPr>
            <w:r>
              <w:t>S</w:t>
            </w:r>
            <w:r>
              <w:rPr>
                <w:rFonts w:hint="eastAsia"/>
              </w:rPr>
              <w:t>tock1</w:t>
            </w:r>
          </w:p>
        </w:tc>
        <w:tc>
          <w:tcPr>
            <w:tcW w:w="1217" w:type="dxa"/>
          </w:tcPr>
          <w:p w:rsidR="001E26BD" w:rsidRDefault="001E26BD" w:rsidP="00DC26C9">
            <w:pPr>
              <w:spacing w:line="220" w:lineRule="atLeast"/>
            </w:pPr>
            <w:r>
              <w:rPr>
                <w:rFonts w:hint="eastAsia"/>
              </w:rPr>
              <w:t>Stock11</w:t>
            </w:r>
          </w:p>
        </w:tc>
        <w:tc>
          <w:tcPr>
            <w:tcW w:w="1217" w:type="dxa"/>
          </w:tcPr>
          <w:p w:rsidR="001E26BD" w:rsidRDefault="001E26BD" w:rsidP="00DC26C9">
            <w:pPr>
              <w:spacing w:line="220" w:lineRule="atLeast"/>
            </w:pPr>
            <w:r>
              <w:t>S</w:t>
            </w:r>
            <w:r>
              <w:rPr>
                <w:rFonts w:hint="eastAsia"/>
              </w:rPr>
              <w:t>tock13</w:t>
            </w:r>
          </w:p>
        </w:tc>
        <w:tc>
          <w:tcPr>
            <w:tcW w:w="1218" w:type="dxa"/>
          </w:tcPr>
          <w:p w:rsidR="001E26BD" w:rsidRDefault="001E26BD" w:rsidP="00DC26C9">
            <w:pPr>
              <w:spacing w:line="220" w:lineRule="atLeast"/>
            </w:pPr>
            <w:r>
              <w:rPr>
                <w:rFonts w:hint="eastAsia"/>
              </w:rPr>
              <w:t>Stock23</w:t>
            </w:r>
          </w:p>
        </w:tc>
        <w:tc>
          <w:tcPr>
            <w:tcW w:w="1218" w:type="dxa"/>
          </w:tcPr>
          <w:p w:rsidR="001E26BD" w:rsidRDefault="001E26BD" w:rsidP="00DC26C9">
            <w:pPr>
              <w:spacing w:line="220" w:lineRule="atLeast"/>
            </w:pPr>
            <w:r>
              <w:rPr>
                <w:rFonts w:hint="eastAsia"/>
              </w:rPr>
              <w:t>Stock293</w:t>
            </w:r>
          </w:p>
        </w:tc>
        <w:tc>
          <w:tcPr>
            <w:tcW w:w="1218" w:type="dxa"/>
          </w:tcPr>
          <w:p w:rsidR="001E26BD" w:rsidRDefault="001E26BD" w:rsidP="00DC26C9">
            <w:pPr>
              <w:spacing w:line="220" w:lineRule="atLeast"/>
            </w:pPr>
            <w:r>
              <w:rPr>
                <w:rFonts w:hint="eastAsia"/>
              </w:rPr>
              <w:t>Stock857</w:t>
            </w:r>
          </w:p>
        </w:tc>
      </w:tr>
      <w:tr w:rsidR="001E26BD" w:rsidTr="00DC26C9">
        <w:tc>
          <w:tcPr>
            <w:tcW w:w="1217" w:type="dxa"/>
          </w:tcPr>
          <w:p w:rsidR="001E26BD" w:rsidRDefault="001E26BD" w:rsidP="00DC26C9">
            <w:pPr>
              <w:spacing w:line="220" w:lineRule="atLeast"/>
            </w:pPr>
            <w:r>
              <w:rPr>
                <w:rFonts w:hint="eastAsia"/>
              </w:rPr>
              <w:t>acc_train</w:t>
            </w:r>
          </w:p>
        </w:tc>
        <w:tc>
          <w:tcPr>
            <w:tcW w:w="1217" w:type="dxa"/>
          </w:tcPr>
          <w:p w:rsidR="001E26BD" w:rsidRDefault="001E26BD" w:rsidP="00661E2E">
            <w:pPr>
              <w:spacing w:line="220" w:lineRule="atLeast"/>
            </w:pPr>
            <w:r>
              <w:rPr>
                <w:rFonts w:hint="eastAsia"/>
              </w:rPr>
              <w:t>0.</w:t>
            </w:r>
            <w:r w:rsidR="00661E2E">
              <w:rPr>
                <w:rFonts w:hint="eastAsia"/>
              </w:rPr>
              <w:t xml:space="preserve"> 5828</w:t>
            </w:r>
          </w:p>
        </w:tc>
        <w:tc>
          <w:tcPr>
            <w:tcW w:w="1217" w:type="dxa"/>
          </w:tcPr>
          <w:p w:rsidR="001E26BD" w:rsidRDefault="001E26BD" w:rsidP="00DC26C9">
            <w:pPr>
              <w:spacing w:line="220" w:lineRule="atLeast"/>
            </w:pPr>
            <w:r>
              <w:rPr>
                <w:rFonts w:hint="eastAsia"/>
              </w:rPr>
              <w:t>0.</w:t>
            </w:r>
            <w:r w:rsidR="003D3BEF">
              <w:rPr>
                <w:rFonts w:hint="eastAsia"/>
              </w:rPr>
              <w:t>6003</w:t>
            </w:r>
          </w:p>
        </w:tc>
        <w:tc>
          <w:tcPr>
            <w:tcW w:w="1217" w:type="dxa"/>
          </w:tcPr>
          <w:p w:rsidR="001E26BD" w:rsidRDefault="001E26BD" w:rsidP="00256DB4">
            <w:pPr>
              <w:spacing w:line="220" w:lineRule="atLeast"/>
            </w:pPr>
            <w:r>
              <w:rPr>
                <w:rFonts w:hint="eastAsia"/>
              </w:rPr>
              <w:t>0.</w:t>
            </w:r>
            <w:r w:rsidR="00256DB4">
              <w:rPr>
                <w:rFonts w:hint="eastAsia"/>
              </w:rPr>
              <w:t>5763</w:t>
            </w:r>
          </w:p>
        </w:tc>
        <w:tc>
          <w:tcPr>
            <w:tcW w:w="1218" w:type="dxa"/>
          </w:tcPr>
          <w:p w:rsidR="001E26BD" w:rsidRDefault="001E26BD" w:rsidP="00DC26C9">
            <w:pPr>
              <w:spacing w:line="220" w:lineRule="atLeast"/>
            </w:pPr>
            <w:r>
              <w:rPr>
                <w:rFonts w:hint="eastAsia"/>
              </w:rPr>
              <w:t>0.</w:t>
            </w:r>
            <w:r w:rsidR="003A706D">
              <w:rPr>
                <w:rFonts w:hint="eastAsia"/>
              </w:rPr>
              <w:t>5681</w:t>
            </w:r>
          </w:p>
        </w:tc>
        <w:tc>
          <w:tcPr>
            <w:tcW w:w="1218" w:type="dxa"/>
          </w:tcPr>
          <w:p w:rsidR="001E26BD" w:rsidRDefault="001E26BD" w:rsidP="00286596">
            <w:pPr>
              <w:spacing w:line="220" w:lineRule="atLeast"/>
            </w:pPr>
            <w:r>
              <w:rPr>
                <w:rFonts w:hint="eastAsia"/>
              </w:rPr>
              <w:t>0.</w:t>
            </w:r>
            <w:r w:rsidR="00286596">
              <w:rPr>
                <w:rFonts w:hint="eastAsia"/>
              </w:rPr>
              <w:t>5893</w:t>
            </w:r>
          </w:p>
        </w:tc>
        <w:tc>
          <w:tcPr>
            <w:tcW w:w="1218" w:type="dxa"/>
          </w:tcPr>
          <w:p w:rsidR="001E26BD" w:rsidRDefault="001E26BD" w:rsidP="00EB1985">
            <w:pPr>
              <w:spacing w:line="220" w:lineRule="atLeast"/>
            </w:pPr>
            <w:r>
              <w:rPr>
                <w:rFonts w:hint="eastAsia"/>
              </w:rPr>
              <w:t>0.</w:t>
            </w:r>
            <w:r w:rsidR="00EB1985">
              <w:rPr>
                <w:rFonts w:hint="eastAsia"/>
              </w:rPr>
              <w:t>5849</w:t>
            </w:r>
          </w:p>
        </w:tc>
      </w:tr>
      <w:tr w:rsidR="001E26BD" w:rsidTr="001E26BD">
        <w:tc>
          <w:tcPr>
            <w:tcW w:w="1217" w:type="dxa"/>
          </w:tcPr>
          <w:p w:rsidR="001E26BD" w:rsidRDefault="001E26BD" w:rsidP="00DC26C9">
            <w:pPr>
              <w:spacing w:line="220" w:lineRule="atLeast"/>
            </w:pPr>
            <w:r>
              <w:rPr>
                <w:rFonts w:hint="eastAsia"/>
              </w:rPr>
              <w:t>acc_test</w:t>
            </w:r>
          </w:p>
        </w:tc>
        <w:tc>
          <w:tcPr>
            <w:tcW w:w="1217" w:type="dxa"/>
          </w:tcPr>
          <w:p w:rsidR="001E26BD" w:rsidRDefault="001E26BD" w:rsidP="00661E2E">
            <w:pPr>
              <w:spacing w:line="220" w:lineRule="atLeast"/>
            </w:pPr>
            <w:r>
              <w:rPr>
                <w:rFonts w:hint="eastAsia"/>
              </w:rPr>
              <w:t>0.</w:t>
            </w:r>
            <w:r w:rsidR="00661E2E">
              <w:rPr>
                <w:rFonts w:hint="eastAsia"/>
              </w:rPr>
              <w:t>4919</w:t>
            </w:r>
          </w:p>
        </w:tc>
        <w:tc>
          <w:tcPr>
            <w:tcW w:w="1217" w:type="dxa"/>
          </w:tcPr>
          <w:p w:rsidR="001E26BD" w:rsidRDefault="001E26BD" w:rsidP="003D3BEF">
            <w:pPr>
              <w:spacing w:line="220" w:lineRule="atLeast"/>
            </w:pPr>
            <w:r>
              <w:rPr>
                <w:rFonts w:hint="eastAsia"/>
              </w:rPr>
              <w:t>0.</w:t>
            </w:r>
            <w:r w:rsidR="003D3BEF">
              <w:rPr>
                <w:rFonts w:hint="eastAsia"/>
              </w:rPr>
              <w:t>5368</w:t>
            </w:r>
          </w:p>
        </w:tc>
        <w:tc>
          <w:tcPr>
            <w:tcW w:w="1217" w:type="dxa"/>
          </w:tcPr>
          <w:p w:rsidR="001E26BD" w:rsidRDefault="001E26BD" w:rsidP="00DC26C9">
            <w:pPr>
              <w:spacing w:line="220" w:lineRule="atLeast"/>
            </w:pPr>
            <w:r>
              <w:rPr>
                <w:rFonts w:hint="eastAsia"/>
              </w:rPr>
              <w:t>0.</w:t>
            </w:r>
            <w:r w:rsidR="00256DB4">
              <w:rPr>
                <w:rFonts w:hint="eastAsia"/>
              </w:rPr>
              <w:t>5259</w:t>
            </w:r>
          </w:p>
        </w:tc>
        <w:tc>
          <w:tcPr>
            <w:tcW w:w="1218" w:type="dxa"/>
          </w:tcPr>
          <w:p w:rsidR="001E26BD" w:rsidRDefault="001E26BD" w:rsidP="003A706D">
            <w:pPr>
              <w:spacing w:line="220" w:lineRule="atLeast"/>
            </w:pPr>
            <w:r>
              <w:rPr>
                <w:rFonts w:hint="eastAsia"/>
              </w:rPr>
              <w:t>0.</w:t>
            </w:r>
            <w:r w:rsidR="003A706D">
              <w:rPr>
                <w:rFonts w:hint="eastAsia"/>
              </w:rPr>
              <w:t>5014</w:t>
            </w:r>
          </w:p>
        </w:tc>
        <w:tc>
          <w:tcPr>
            <w:tcW w:w="1218" w:type="dxa"/>
          </w:tcPr>
          <w:p w:rsidR="001E26BD" w:rsidRDefault="001E26BD" w:rsidP="00DC26C9">
            <w:pPr>
              <w:spacing w:line="220" w:lineRule="atLeast"/>
            </w:pPr>
            <w:r>
              <w:rPr>
                <w:rFonts w:hint="eastAsia"/>
              </w:rPr>
              <w:t>0.</w:t>
            </w:r>
            <w:r w:rsidR="00286596">
              <w:rPr>
                <w:rFonts w:hint="eastAsia"/>
              </w:rPr>
              <w:t>51</w:t>
            </w:r>
            <w:r w:rsidR="00DF235A">
              <w:rPr>
                <w:rFonts w:hint="eastAsia"/>
              </w:rPr>
              <w:t>77</w:t>
            </w:r>
          </w:p>
        </w:tc>
        <w:tc>
          <w:tcPr>
            <w:tcW w:w="1218" w:type="dxa"/>
          </w:tcPr>
          <w:p w:rsidR="001E26BD" w:rsidRDefault="001E26BD" w:rsidP="00DC26C9">
            <w:pPr>
              <w:spacing w:line="220" w:lineRule="atLeast"/>
            </w:pPr>
            <w:r>
              <w:rPr>
                <w:rFonts w:hint="eastAsia"/>
              </w:rPr>
              <w:t>0.</w:t>
            </w:r>
            <w:r w:rsidR="00EB1985">
              <w:rPr>
                <w:rFonts w:hint="eastAsia"/>
              </w:rPr>
              <w:t>5226</w:t>
            </w:r>
          </w:p>
        </w:tc>
      </w:tr>
    </w:tbl>
    <w:p w:rsidR="001C686B" w:rsidRDefault="001C686B" w:rsidP="009D1F34">
      <w:pPr>
        <w:spacing w:line="220" w:lineRule="atLeast"/>
      </w:pPr>
    </w:p>
    <w:p w:rsidR="000A4744" w:rsidRPr="003F572A" w:rsidRDefault="000A4744" w:rsidP="009D1F34">
      <w:pPr>
        <w:spacing w:line="220" w:lineRule="atLeast"/>
        <w:rPr>
          <w:u w:val="single"/>
        </w:rPr>
      </w:pPr>
      <w:r w:rsidRPr="003F572A">
        <w:rPr>
          <w:rFonts w:hint="eastAsia"/>
          <w:u w:val="single"/>
        </w:rPr>
        <w:t>Experiment 2: Discrete HMM, discretized classification to simulate regression.</w:t>
      </w:r>
    </w:p>
    <w:p w:rsidR="000A4744" w:rsidRDefault="000A4744" w:rsidP="009D1F34">
      <w:pPr>
        <w:spacing w:line="220" w:lineRule="atLeast"/>
      </w:pPr>
      <w:r>
        <w:t>I</w:t>
      </w:r>
      <w:r>
        <w:rPr>
          <w:rFonts w:hint="eastAsia"/>
        </w:rPr>
        <w:t>nput: discretized earn value:</w:t>
      </w:r>
    </w:p>
    <w:p w:rsidR="00BA400B" w:rsidRDefault="000A4744" w:rsidP="009D1F34">
      <w:pPr>
        <w:spacing w:line="220" w:lineRule="atLeast"/>
      </w:pPr>
      <w:r>
        <w:t>E</w:t>
      </w:r>
      <w:r>
        <w:rPr>
          <w:rFonts w:hint="eastAsia"/>
        </w:rPr>
        <w:t>arn(t) = (close(t)-close(t-1))/close(t-1)</w:t>
      </w:r>
    </w:p>
    <w:p w:rsidR="00BA400B" w:rsidRDefault="00BA400B" w:rsidP="009D1F34">
      <w:pPr>
        <w:spacing w:line="220" w:lineRule="atLeast"/>
      </w:pPr>
    </w:p>
    <w:p w:rsidR="003F572A" w:rsidRDefault="003F572A" w:rsidP="009D1F34">
      <w:pPr>
        <w:spacing w:line="220" w:lineRule="atLeast"/>
      </w:pPr>
      <w:r>
        <w:rPr>
          <w:rFonts w:hint="eastAsia"/>
        </w:rPr>
        <w:t>Reason of failure:</w:t>
      </w:r>
    </w:p>
    <w:p w:rsidR="003F572A" w:rsidRDefault="003F572A" w:rsidP="009D1F34">
      <w:pPr>
        <w:spacing w:line="220" w:lineRule="atLeast"/>
      </w:pPr>
      <w:r>
        <w:rPr>
          <w:rFonts w:hint="eastAsia"/>
        </w:rPr>
        <w:tab/>
        <w:t>According to statistical plotting, we can find that the input sequence value roughly forllows gaussian distribution. So that the frequency of the label stands for the mean of the input data is dominating. So the classification result will be highly biased that the average label will be dominant.</w:t>
      </w:r>
      <w:r w:rsidR="009720A2">
        <w:rPr>
          <w:rFonts w:hint="eastAsia"/>
        </w:rPr>
        <w:t xml:space="preserve"> So that all our regression result using discrete HMM will be the average earn value.</w:t>
      </w:r>
    </w:p>
    <w:p w:rsidR="003F572A" w:rsidRPr="003F572A" w:rsidRDefault="003F572A" w:rsidP="009D1F34">
      <w:pPr>
        <w:spacing w:line="220" w:lineRule="atLeast"/>
        <w:rPr>
          <w:u w:val="single"/>
        </w:rPr>
      </w:pPr>
      <w:r w:rsidRPr="003F572A">
        <w:rPr>
          <w:rFonts w:hint="eastAsia"/>
          <w:u w:val="single"/>
        </w:rPr>
        <w:lastRenderedPageBreak/>
        <w:t>Experiment 3: Continunous HMM, sequence regression</w:t>
      </w:r>
    </w:p>
    <w:p w:rsidR="003F572A" w:rsidRDefault="003F572A" w:rsidP="009D1F34">
      <w:pPr>
        <w:spacing w:line="220" w:lineRule="atLeast"/>
      </w:pPr>
      <w:r>
        <w:rPr>
          <w:rFonts w:hint="eastAsia"/>
        </w:rPr>
        <w:t>Input: normalized</w:t>
      </w:r>
      <w:r w:rsidR="00231C20">
        <w:rPr>
          <w:rFonts w:hint="eastAsia"/>
        </w:rPr>
        <w:t xml:space="preserve"> close value where mean = 0 and standard deviation = 1.</w:t>
      </w:r>
      <w:r w:rsidR="00A96E2D">
        <w:rPr>
          <w:rFonts w:hint="eastAsia"/>
        </w:rPr>
        <w:t xml:space="preserve"> </w:t>
      </w:r>
      <w:r w:rsidR="00A96E2D">
        <w:t>S</w:t>
      </w:r>
      <w:r w:rsidR="00A96E2D">
        <w:rPr>
          <w:rFonts w:hint="eastAsia"/>
        </w:rPr>
        <w:t>plit dataset to training set (80%) and test set (20%)</w:t>
      </w:r>
    </w:p>
    <w:p w:rsidR="0073178B" w:rsidRDefault="0073178B" w:rsidP="009D1F34">
      <w:pPr>
        <w:spacing w:line="220" w:lineRule="atLeast"/>
      </w:pPr>
      <w:r>
        <w:rPr>
          <w:rFonts w:hint="eastAsia"/>
        </w:rPr>
        <w:t>Parameters:</w:t>
      </w:r>
    </w:p>
    <w:p w:rsidR="00231C20" w:rsidRDefault="00231C20" w:rsidP="009D1F34">
      <w:pPr>
        <w:spacing w:line="220" w:lineRule="atLeast"/>
      </w:pPr>
      <w:r>
        <w:t xml:space="preserve">Number </w:t>
      </w:r>
      <w:r>
        <w:rPr>
          <w:rFonts w:hint="eastAsia"/>
        </w:rPr>
        <w:t>of observation  O=1, only the close value.</w:t>
      </w:r>
    </w:p>
    <w:p w:rsidR="00231C20" w:rsidRDefault="00231C20" w:rsidP="009D1F34">
      <w:pPr>
        <w:spacing w:line="220" w:lineRule="atLeast"/>
      </w:pPr>
      <w:r>
        <w:t>T</w:t>
      </w:r>
      <w:r>
        <w:rPr>
          <w:rFonts w:hint="eastAsia"/>
        </w:rPr>
        <w:t>unable parameters:</w:t>
      </w:r>
    </w:p>
    <w:p w:rsidR="00231C20" w:rsidRDefault="00231C20" w:rsidP="009D1F34">
      <w:pPr>
        <w:spacing w:line="220" w:lineRule="atLeast"/>
      </w:pPr>
      <w:r>
        <w:t>To get the best combination of [s,m</w:t>
      </w:r>
      <w:r w:rsidR="00C02543">
        <w:rPr>
          <w:rFonts w:hint="eastAsia"/>
        </w:rPr>
        <w:t>,t</w:t>
      </w:r>
      <w:r>
        <w:t>] (</w:t>
      </w:r>
      <w:r>
        <w:rPr>
          <w:rFonts w:hint="eastAsia"/>
        </w:rPr>
        <w:t>[number of hidden state, number of mixture in GMM</w:t>
      </w:r>
      <w:r w:rsidR="00C02543">
        <w:rPr>
          <w:rFonts w:hint="eastAsia"/>
        </w:rPr>
        <w:t>, window size</w:t>
      </w:r>
      <w:r>
        <w:rPr>
          <w:rFonts w:hint="eastAsia"/>
        </w:rPr>
        <w:t>]</w:t>
      </w:r>
      <w:r>
        <w:t>)</w:t>
      </w:r>
      <w:r>
        <w:rPr>
          <w:rFonts w:hint="eastAsia"/>
        </w:rPr>
        <w:t>, a number of combinations are tested under the close value of stock 1 and evaluation methods below being carried out. Finally</w:t>
      </w:r>
      <w:r w:rsidR="00FE6D64">
        <w:rPr>
          <w:rFonts w:hint="eastAsia"/>
        </w:rPr>
        <w:t xml:space="preserve"> I pick up few</w:t>
      </w:r>
      <w:r w:rsidR="00C02543">
        <w:rPr>
          <w:rFonts w:hint="eastAsia"/>
        </w:rPr>
        <w:t xml:space="preserve"> combination</w:t>
      </w:r>
      <w:r w:rsidR="00FE6D64">
        <w:rPr>
          <w:rFonts w:hint="eastAsia"/>
        </w:rPr>
        <w:t>s</w:t>
      </w:r>
      <w:r w:rsidR="00C02543">
        <w:rPr>
          <w:rFonts w:hint="eastAsia"/>
        </w:rPr>
        <w:t>:</w:t>
      </w:r>
    </w:p>
    <w:p w:rsidR="00C02543" w:rsidRDefault="00C02543" w:rsidP="009D1F34">
      <w:pPr>
        <w:spacing w:line="220" w:lineRule="atLeast"/>
      </w:pPr>
      <w:r>
        <w:t>S</w:t>
      </w:r>
      <w:r>
        <w:rPr>
          <w:rFonts w:hint="eastAsia"/>
        </w:rPr>
        <w:t xml:space="preserve"> = </w:t>
      </w:r>
      <w:r w:rsidR="001D0B53">
        <w:rPr>
          <w:rFonts w:hint="eastAsia"/>
        </w:rPr>
        <w:t xml:space="preserve">35(fast)/ </w:t>
      </w:r>
      <w:r>
        <w:rPr>
          <w:rFonts w:hint="eastAsia"/>
        </w:rPr>
        <w:t>50</w:t>
      </w:r>
      <w:r w:rsidR="001D0B53">
        <w:rPr>
          <w:rFonts w:hint="eastAsia"/>
        </w:rPr>
        <w:t>(accuratez)</w:t>
      </w:r>
    </w:p>
    <w:p w:rsidR="00C02543" w:rsidRDefault="00C02543" w:rsidP="009D1F34">
      <w:pPr>
        <w:spacing w:line="220" w:lineRule="atLeast"/>
      </w:pPr>
      <w:r>
        <w:t>M</w:t>
      </w:r>
      <w:r>
        <w:rPr>
          <w:rFonts w:hint="eastAsia"/>
        </w:rPr>
        <w:t xml:space="preserve"> = 15</w:t>
      </w:r>
    </w:p>
    <w:p w:rsidR="00453FB3" w:rsidRDefault="00C02543" w:rsidP="009D1F34">
      <w:pPr>
        <w:spacing w:line="220" w:lineRule="atLeast"/>
      </w:pPr>
      <w:r>
        <w:t>T</w:t>
      </w:r>
      <w:r w:rsidR="006D7E7D">
        <w:rPr>
          <w:rFonts w:hint="eastAsia"/>
        </w:rPr>
        <w:t xml:space="preserve"> = 3</w:t>
      </w:r>
    </w:p>
    <w:p w:rsidR="001712DD" w:rsidRDefault="001712DD" w:rsidP="009D1F34">
      <w:pPr>
        <w:spacing w:line="220" w:lineRule="atLeast"/>
      </w:pPr>
      <w:r>
        <w:t>D</w:t>
      </w:r>
      <w:r>
        <w:rPr>
          <w:rFonts w:hint="eastAsia"/>
        </w:rPr>
        <w:t>iscretizer on prediction = 100 (100 partition of domain value)</w:t>
      </w:r>
    </w:p>
    <w:p w:rsidR="00453FB3" w:rsidRDefault="00453FB3" w:rsidP="009D1F34">
      <w:pPr>
        <w:spacing w:line="220" w:lineRule="atLeast"/>
      </w:pPr>
      <w:r>
        <w:t>F</w:t>
      </w:r>
      <w:r>
        <w:rPr>
          <w:rFonts w:hint="eastAsia"/>
        </w:rPr>
        <w:t>or T=3, prediction is based on previous 2 days.</w:t>
      </w:r>
    </w:p>
    <w:p w:rsidR="001C686B" w:rsidRDefault="001C686B" w:rsidP="001C686B">
      <w:pPr>
        <w:spacing w:line="220" w:lineRule="atLeast"/>
      </w:pPr>
    </w:p>
    <w:p w:rsidR="00E17C37" w:rsidRDefault="00E17C37" w:rsidP="001C686B">
      <w:pPr>
        <w:spacing w:line="220" w:lineRule="atLeast"/>
      </w:pPr>
      <w:r>
        <w:rPr>
          <w:rFonts w:hint="eastAsia"/>
        </w:rPr>
        <w:t>Result</w:t>
      </w:r>
      <w:r w:rsidR="00411299">
        <w:rPr>
          <w:rFonts w:hint="eastAsia"/>
        </w:rPr>
        <w:t xml:space="preserve"> by MSE</w:t>
      </w:r>
      <w:r>
        <w:rPr>
          <w:rFonts w:hint="eastAsia"/>
        </w:rPr>
        <w:t>:</w:t>
      </w:r>
    </w:p>
    <w:p w:rsidR="00E17C37" w:rsidRDefault="007D77A2" w:rsidP="001C686B">
      <w:pPr>
        <w:spacing w:line="220" w:lineRule="atLeast"/>
      </w:pPr>
      <w:r>
        <w:rPr>
          <w:rFonts w:hint="eastAsia"/>
        </w:rPr>
        <w:t>S=35;M=15,T=3</w:t>
      </w:r>
      <w:r w:rsidR="00DD271E">
        <w:rPr>
          <w:rFonts w:hint="eastAsia"/>
        </w:rPr>
        <w:t xml:space="preserve">  (result.mat)</w:t>
      </w:r>
    </w:p>
    <w:tbl>
      <w:tblPr>
        <w:tblStyle w:val="a5"/>
        <w:tblW w:w="0" w:type="auto"/>
        <w:tblLook w:val="04A0"/>
      </w:tblPr>
      <w:tblGrid>
        <w:gridCol w:w="1217"/>
        <w:gridCol w:w="1301"/>
        <w:gridCol w:w="1418"/>
        <w:gridCol w:w="1417"/>
        <w:gridCol w:w="1418"/>
        <w:gridCol w:w="1417"/>
      </w:tblGrid>
      <w:tr w:rsidR="00684217" w:rsidTr="00684217">
        <w:tc>
          <w:tcPr>
            <w:tcW w:w="1217" w:type="dxa"/>
          </w:tcPr>
          <w:p w:rsidR="00684217" w:rsidRDefault="00684217" w:rsidP="00E827D3">
            <w:pPr>
              <w:spacing w:line="220" w:lineRule="atLeast"/>
            </w:pPr>
            <w:r>
              <w:t>S</w:t>
            </w:r>
            <w:r>
              <w:rPr>
                <w:rFonts w:hint="eastAsia"/>
              </w:rPr>
              <w:t>tock</w:t>
            </w:r>
          </w:p>
        </w:tc>
        <w:tc>
          <w:tcPr>
            <w:tcW w:w="1301" w:type="dxa"/>
          </w:tcPr>
          <w:p w:rsidR="00684217" w:rsidRDefault="00684217" w:rsidP="00E827D3">
            <w:pPr>
              <w:spacing w:line="220" w:lineRule="atLeast"/>
            </w:pPr>
            <w:r>
              <w:t>S</w:t>
            </w:r>
            <w:r>
              <w:rPr>
                <w:rFonts w:hint="eastAsia"/>
              </w:rPr>
              <w:t>tock1</w:t>
            </w:r>
          </w:p>
        </w:tc>
        <w:tc>
          <w:tcPr>
            <w:tcW w:w="1418" w:type="dxa"/>
          </w:tcPr>
          <w:p w:rsidR="00684217" w:rsidRDefault="00684217" w:rsidP="00E827D3">
            <w:pPr>
              <w:spacing w:line="220" w:lineRule="atLeast"/>
            </w:pPr>
            <w:r>
              <w:rPr>
                <w:rFonts w:hint="eastAsia"/>
              </w:rPr>
              <w:t>Stock11</w:t>
            </w:r>
          </w:p>
        </w:tc>
        <w:tc>
          <w:tcPr>
            <w:tcW w:w="1417" w:type="dxa"/>
          </w:tcPr>
          <w:p w:rsidR="00684217" w:rsidRDefault="00684217" w:rsidP="00E827D3">
            <w:pPr>
              <w:spacing w:line="220" w:lineRule="atLeast"/>
            </w:pPr>
            <w:r>
              <w:t>S</w:t>
            </w:r>
            <w:r>
              <w:rPr>
                <w:rFonts w:hint="eastAsia"/>
              </w:rPr>
              <w:t>tock13</w:t>
            </w:r>
          </w:p>
        </w:tc>
        <w:tc>
          <w:tcPr>
            <w:tcW w:w="1418" w:type="dxa"/>
          </w:tcPr>
          <w:p w:rsidR="00684217" w:rsidRDefault="00684217" w:rsidP="00E827D3">
            <w:pPr>
              <w:spacing w:line="220" w:lineRule="atLeast"/>
            </w:pPr>
            <w:r>
              <w:rPr>
                <w:rFonts w:hint="eastAsia"/>
              </w:rPr>
              <w:t>Stock23</w:t>
            </w:r>
          </w:p>
        </w:tc>
        <w:tc>
          <w:tcPr>
            <w:tcW w:w="1417" w:type="dxa"/>
          </w:tcPr>
          <w:p w:rsidR="00684217" w:rsidRDefault="00684217" w:rsidP="00E827D3">
            <w:pPr>
              <w:spacing w:line="220" w:lineRule="atLeast"/>
            </w:pPr>
            <w:r>
              <w:rPr>
                <w:rFonts w:hint="eastAsia"/>
              </w:rPr>
              <w:t>Stock293</w:t>
            </w:r>
          </w:p>
        </w:tc>
      </w:tr>
      <w:tr w:rsidR="00684217" w:rsidTr="00684217">
        <w:tc>
          <w:tcPr>
            <w:tcW w:w="1217" w:type="dxa"/>
          </w:tcPr>
          <w:p w:rsidR="00684217" w:rsidRDefault="00684217" w:rsidP="00E827D3">
            <w:pPr>
              <w:spacing w:line="220" w:lineRule="atLeast"/>
            </w:pPr>
            <w:r>
              <w:rPr>
                <w:rFonts w:hint="eastAsia"/>
              </w:rPr>
              <w:t>acc_train</w:t>
            </w:r>
          </w:p>
        </w:tc>
        <w:tc>
          <w:tcPr>
            <w:tcW w:w="1301" w:type="dxa"/>
          </w:tcPr>
          <w:p w:rsidR="00684217" w:rsidRDefault="00684217" w:rsidP="00684217">
            <w:pPr>
              <w:spacing w:line="220" w:lineRule="atLeast"/>
            </w:pPr>
            <w:r>
              <w:rPr>
                <w:rFonts w:hint="eastAsia"/>
              </w:rPr>
              <w:t>0. 2227</w:t>
            </w:r>
          </w:p>
        </w:tc>
        <w:tc>
          <w:tcPr>
            <w:tcW w:w="1418" w:type="dxa"/>
          </w:tcPr>
          <w:p w:rsidR="00684217" w:rsidRDefault="00684217" w:rsidP="00684217">
            <w:pPr>
              <w:spacing w:line="220" w:lineRule="atLeast"/>
            </w:pPr>
            <w:r>
              <w:rPr>
                <w:rFonts w:hint="eastAsia"/>
              </w:rPr>
              <w:t>0.1689</w:t>
            </w:r>
          </w:p>
        </w:tc>
        <w:tc>
          <w:tcPr>
            <w:tcW w:w="1417" w:type="dxa"/>
          </w:tcPr>
          <w:p w:rsidR="00684217" w:rsidRDefault="00684217" w:rsidP="00684217">
            <w:pPr>
              <w:spacing w:line="220" w:lineRule="atLeast"/>
            </w:pPr>
            <w:r>
              <w:rPr>
                <w:rFonts w:hint="eastAsia"/>
              </w:rPr>
              <w:t>0.1502</w:t>
            </w:r>
          </w:p>
        </w:tc>
        <w:tc>
          <w:tcPr>
            <w:tcW w:w="1418" w:type="dxa"/>
          </w:tcPr>
          <w:p w:rsidR="00684217" w:rsidRDefault="00684217" w:rsidP="00684217">
            <w:pPr>
              <w:spacing w:line="220" w:lineRule="atLeast"/>
            </w:pPr>
            <w:r>
              <w:rPr>
                <w:rFonts w:hint="eastAsia"/>
              </w:rPr>
              <w:t>0.0853</w:t>
            </w:r>
          </w:p>
        </w:tc>
        <w:tc>
          <w:tcPr>
            <w:tcW w:w="1417" w:type="dxa"/>
          </w:tcPr>
          <w:p w:rsidR="00684217" w:rsidRDefault="00684217" w:rsidP="00684217">
            <w:pPr>
              <w:spacing w:line="220" w:lineRule="atLeast"/>
            </w:pPr>
            <w:r>
              <w:rPr>
                <w:rFonts w:hint="eastAsia"/>
              </w:rPr>
              <w:t>0.2059</w:t>
            </w:r>
          </w:p>
        </w:tc>
      </w:tr>
      <w:tr w:rsidR="00684217" w:rsidTr="00684217">
        <w:tc>
          <w:tcPr>
            <w:tcW w:w="1217" w:type="dxa"/>
          </w:tcPr>
          <w:p w:rsidR="00684217" w:rsidRDefault="00684217" w:rsidP="00E827D3">
            <w:pPr>
              <w:spacing w:line="220" w:lineRule="atLeast"/>
            </w:pPr>
            <w:r>
              <w:rPr>
                <w:rFonts w:hint="eastAsia"/>
              </w:rPr>
              <w:t>acc_test</w:t>
            </w:r>
          </w:p>
        </w:tc>
        <w:tc>
          <w:tcPr>
            <w:tcW w:w="1301" w:type="dxa"/>
          </w:tcPr>
          <w:p w:rsidR="00684217" w:rsidRDefault="00684217" w:rsidP="00E827D3">
            <w:pPr>
              <w:spacing w:line="220" w:lineRule="atLeast"/>
            </w:pPr>
            <w:r>
              <w:rPr>
                <w:rFonts w:hint="eastAsia"/>
              </w:rPr>
              <w:t>0.1257</w:t>
            </w:r>
          </w:p>
        </w:tc>
        <w:tc>
          <w:tcPr>
            <w:tcW w:w="1418" w:type="dxa"/>
          </w:tcPr>
          <w:p w:rsidR="00684217" w:rsidRDefault="00684217" w:rsidP="00E827D3">
            <w:pPr>
              <w:spacing w:line="220" w:lineRule="atLeast"/>
            </w:pPr>
            <w:r>
              <w:rPr>
                <w:rFonts w:hint="eastAsia"/>
              </w:rPr>
              <w:t>0.1985</w:t>
            </w:r>
          </w:p>
        </w:tc>
        <w:tc>
          <w:tcPr>
            <w:tcW w:w="1417" w:type="dxa"/>
          </w:tcPr>
          <w:p w:rsidR="00684217" w:rsidRDefault="00684217" w:rsidP="00E827D3">
            <w:pPr>
              <w:spacing w:line="220" w:lineRule="atLeast"/>
            </w:pPr>
            <w:r>
              <w:rPr>
                <w:rFonts w:hint="eastAsia"/>
              </w:rPr>
              <w:t>0.1207</w:t>
            </w:r>
          </w:p>
        </w:tc>
        <w:tc>
          <w:tcPr>
            <w:tcW w:w="1418" w:type="dxa"/>
          </w:tcPr>
          <w:p w:rsidR="00684217" w:rsidRDefault="00684217" w:rsidP="00E827D3">
            <w:pPr>
              <w:spacing w:line="220" w:lineRule="atLeast"/>
            </w:pPr>
            <w:r>
              <w:rPr>
                <w:rFonts w:hint="eastAsia"/>
              </w:rPr>
              <w:t>1.5197</w:t>
            </w:r>
          </w:p>
        </w:tc>
        <w:tc>
          <w:tcPr>
            <w:tcW w:w="1417" w:type="dxa"/>
          </w:tcPr>
          <w:p w:rsidR="00684217" w:rsidRDefault="00684217" w:rsidP="00E827D3">
            <w:pPr>
              <w:spacing w:line="220" w:lineRule="atLeast"/>
            </w:pPr>
            <w:r>
              <w:rPr>
                <w:rFonts w:hint="eastAsia"/>
              </w:rPr>
              <w:t>0.6257</w:t>
            </w:r>
          </w:p>
        </w:tc>
      </w:tr>
    </w:tbl>
    <w:p w:rsidR="0053778D" w:rsidRDefault="0053778D" w:rsidP="001C686B">
      <w:pPr>
        <w:spacing w:line="220" w:lineRule="atLeast"/>
      </w:pPr>
    </w:p>
    <w:p w:rsidR="005E471B" w:rsidRDefault="00DD271E" w:rsidP="001C686B">
      <w:pPr>
        <w:spacing w:line="220" w:lineRule="atLeast"/>
      </w:pPr>
      <w:r>
        <w:rPr>
          <w:rFonts w:hint="eastAsia"/>
        </w:rPr>
        <w:t xml:space="preserve">stock 1 </w:t>
      </w:r>
      <w:r w:rsidR="00684217">
        <w:rPr>
          <w:rFonts w:hint="eastAsia"/>
        </w:rPr>
        <w:t>S=50,</w:t>
      </w:r>
      <w:r w:rsidR="005E471B">
        <w:rPr>
          <w:rFonts w:hint="eastAsia"/>
        </w:rPr>
        <w:t xml:space="preserve"> M=15, T=3</w:t>
      </w:r>
      <w:r w:rsidR="0075613C">
        <w:rPr>
          <w:rFonts w:hint="eastAsia"/>
          <w:noProof/>
        </w:rPr>
        <w:drawing>
          <wp:inline distT="0" distB="0" distL="0" distR="0">
            <wp:extent cx="5267325" cy="2724150"/>
            <wp:effectExtent l="19050" t="0" r="9525" b="0"/>
            <wp:docPr id="1" name="图片 1" descr="E:\1Polyu\year4sem2\data mining\stk1t3s50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4sem2\data mining\stk1t3s50m15.JPG"/>
                    <pic:cNvPicPr>
                      <a:picLocks noChangeAspect="1" noChangeArrowheads="1"/>
                    </pic:cNvPicPr>
                  </pic:nvPicPr>
                  <pic:blipFill>
                    <a:blip r:embed="rId5" cstate="print"/>
                    <a:srcRect/>
                    <a:stretch>
                      <a:fillRect/>
                    </a:stretch>
                  </pic:blipFill>
                  <pic:spPr bwMode="auto">
                    <a:xfrm>
                      <a:off x="0" y="0"/>
                      <a:ext cx="5267325" cy="2724150"/>
                    </a:xfrm>
                    <a:prstGeom prst="rect">
                      <a:avLst/>
                    </a:prstGeom>
                    <a:noFill/>
                    <a:ln w="9525">
                      <a:noFill/>
                      <a:miter lim="800000"/>
                      <a:headEnd/>
                      <a:tailEnd/>
                    </a:ln>
                  </pic:spPr>
                </pic:pic>
              </a:graphicData>
            </a:graphic>
          </wp:inline>
        </w:drawing>
      </w:r>
    </w:p>
    <w:p w:rsidR="00DD271E" w:rsidRDefault="00DD271E" w:rsidP="00DD271E">
      <w:pPr>
        <w:spacing w:line="220" w:lineRule="atLeast"/>
        <w:rPr>
          <w:rFonts w:hint="eastAsia"/>
        </w:rPr>
      </w:pPr>
    </w:p>
    <w:p w:rsidR="00CD5921" w:rsidRDefault="00DD271E" w:rsidP="001C686B">
      <w:pPr>
        <w:spacing w:line="220" w:lineRule="atLeast"/>
      </w:pPr>
      <w:r>
        <w:rPr>
          <w:rFonts w:hint="eastAsia"/>
        </w:rPr>
        <w:lastRenderedPageBreak/>
        <w:t xml:space="preserve">stock 1 </w:t>
      </w:r>
      <w:r w:rsidR="0075613C">
        <w:rPr>
          <w:rFonts w:hint="eastAsia"/>
        </w:rPr>
        <w:t>S=50, M=10, T=3</w:t>
      </w:r>
      <w:r>
        <w:rPr>
          <w:rFonts w:hint="eastAsia"/>
        </w:rPr>
        <w:t xml:space="preserve"> (res5010.mat)    err_train:0.1345    err_test:0.1138</w:t>
      </w:r>
    </w:p>
    <w:p w:rsidR="0053778D" w:rsidRDefault="00DD271E" w:rsidP="009D1F34">
      <w:pPr>
        <w:spacing w:line="220" w:lineRule="atLeast"/>
      </w:pPr>
      <w:r>
        <w:rPr>
          <w:rFonts w:hint="eastAsia"/>
          <w:noProof/>
        </w:rPr>
        <w:drawing>
          <wp:inline distT="0" distB="0" distL="0" distR="0">
            <wp:extent cx="5276850" cy="3952875"/>
            <wp:effectExtent l="19050" t="0" r="0" b="0"/>
            <wp:docPr id="3" name="图片 1" descr="E:\1Polyu\year4sem2\data mining\stk1t3s50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4sem2\data mining\stk1t3s50m10.JPG"/>
                    <pic:cNvPicPr>
                      <a:picLocks noChangeAspect="1" noChangeArrowheads="1"/>
                    </pic:cNvPicPr>
                  </pic:nvPicPr>
                  <pic:blipFill>
                    <a:blip r:embed="rId6" cstate="print"/>
                    <a:srcRect/>
                    <a:stretch>
                      <a:fillRect/>
                    </a:stretch>
                  </pic:blipFill>
                  <pic:spPr bwMode="auto">
                    <a:xfrm>
                      <a:off x="0" y="0"/>
                      <a:ext cx="5276850" cy="3952875"/>
                    </a:xfrm>
                    <a:prstGeom prst="rect">
                      <a:avLst/>
                    </a:prstGeom>
                    <a:noFill/>
                    <a:ln w="9525">
                      <a:noFill/>
                      <a:miter lim="800000"/>
                      <a:headEnd/>
                      <a:tailEnd/>
                    </a:ln>
                  </pic:spPr>
                </pic:pic>
              </a:graphicData>
            </a:graphic>
          </wp:inline>
        </w:drawing>
      </w:r>
    </w:p>
    <w:p w:rsidR="00DD271E" w:rsidRDefault="00DD271E" w:rsidP="00DD271E">
      <w:pPr>
        <w:spacing w:line="220" w:lineRule="atLeast"/>
        <w:rPr>
          <w:rFonts w:hint="eastAsia"/>
        </w:rPr>
      </w:pPr>
      <w:r>
        <w:rPr>
          <w:rFonts w:hint="eastAsia"/>
        </w:rPr>
        <w:t>stock 11 S=50, M=10, T=3 (res5010.mat)</w:t>
      </w:r>
      <w:r w:rsidR="005914AA">
        <w:rPr>
          <w:rFonts w:hint="eastAsia"/>
        </w:rPr>
        <w:t xml:space="preserve"> err_train: 0.1253   err_test:0.1138</w:t>
      </w:r>
    </w:p>
    <w:p w:rsidR="00DD271E" w:rsidRDefault="00DD271E" w:rsidP="00DD271E">
      <w:pPr>
        <w:spacing w:line="220" w:lineRule="atLeast"/>
      </w:pPr>
      <w:r>
        <w:rPr>
          <w:rFonts w:hint="eastAsia"/>
          <w:noProof/>
        </w:rPr>
        <w:drawing>
          <wp:inline distT="0" distB="0" distL="0" distR="0">
            <wp:extent cx="5276850" cy="3952875"/>
            <wp:effectExtent l="19050" t="0" r="0" b="0"/>
            <wp:docPr id="4" name="图片 2" descr="E:\1Polyu\year4sem2\data mining\stk11t3s50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Polyu\year4sem2\data mining\stk11t3s50m10.jpg"/>
                    <pic:cNvPicPr>
                      <a:picLocks noChangeAspect="1" noChangeArrowheads="1"/>
                    </pic:cNvPicPr>
                  </pic:nvPicPr>
                  <pic:blipFill>
                    <a:blip r:embed="rId7" cstate="print"/>
                    <a:srcRect/>
                    <a:stretch>
                      <a:fillRect/>
                    </a:stretch>
                  </pic:blipFill>
                  <pic:spPr bwMode="auto">
                    <a:xfrm>
                      <a:off x="0" y="0"/>
                      <a:ext cx="5276850" cy="3952875"/>
                    </a:xfrm>
                    <a:prstGeom prst="rect">
                      <a:avLst/>
                    </a:prstGeom>
                    <a:noFill/>
                    <a:ln w="9525">
                      <a:noFill/>
                      <a:miter lim="800000"/>
                      <a:headEnd/>
                      <a:tailEnd/>
                    </a:ln>
                  </pic:spPr>
                </pic:pic>
              </a:graphicData>
            </a:graphic>
          </wp:inline>
        </w:drawing>
      </w:r>
    </w:p>
    <w:p w:rsidR="0053778D" w:rsidRDefault="00DD271E" w:rsidP="009D1F34">
      <w:pPr>
        <w:spacing w:line="220" w:lineRule="atLeast"/>
        <w:rPr>
          <w:rFonts w:hint="eastAsia"/>
        </w:rPr>
      </w:pPr>
      <w:r>
        <w:rPr>
          <w:rFonts w:hint="eastAsia"/>
        </w:rPr>
        <w:lastRenderedPageBreak/>
        <w:t>stock 23 S=50, M=10, T=3 (res5010.mat)</w:t>
      </w:r>
      <w:r w:rsidR="005914AA">
        <w:rPr>
          <w:rFonts w:hint="eastAsia"/>
        </w:rPr>
        <w:t xml:space="preserve">    err_train:0.0885  err_test:1.5197</w:t>
      </w:r>
    </w:p>
    <w:p w:rsidR="00DD271E" w:rsidRDefault="00DD271E" w:rsidP="009D1F34">
      <w:pPr>
        <w:spacing w:line="220" w:lineRule="atLeast"/>
      </w:pPr>
      <w:r>
        <w:rPr>
          <w:noProof/>
        </w:rPr>
        <w:drawing>
          <wp:inline distT="0" distB="0" distL="0" distR="0">
            <wp:extent cx="5276850" cy="3952875"/>
            <wp:effectExtent l="19050" t="0" r="0" b="0"/>
            <wp:docPr id="5" name="图片 3" descr="E:\1Polyu\year4sem2\data mining\stk23t3s50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Polyu\year4sem2\data mining\stk23t3s50m10.jpg"/>
                    <pic:cNvPicPr>
                      <a:picLocks noChangeAspect="1" noChangeArrowheads="1"/>
                    </pic:cNvPicPr>
                  </pic:nvPicPr>
                  <pic:blipFill>
                    <a:blip r:embed="rId8" cstate="print"/>
                    <a:srcRect/>
                    <a:stretch>
                      <a:fillRect/>
                    </a:stretch>
                  </pic:blipFill>
                  <pic:spPr bwMode="auto">
                    <a:xfrm>
                      <a:off x="0" y="0"/>
                      <a:ext cx="5276850" cy="3952875"/>
                    </a:xfrm>
                    <a:prstGeom prst="rect">
                      <a:avLst/>
                    </a:prstGeom>
                    <a:noFill/>
                    <a:ln w="9525">
                      <a:noFill/>
                      <a:miter lim="800000"/>
                      <a:headEnd/>
                      <a:tailEnd/>
                    </a:ln>
                  </pic:spPr>
                </pic:pic>
              </a:graphicData>
            </a:graphic>
          </wp:inline>
        </w:drawing>
      </w:r>
    </w:p>
    <w:p w:rsidR="0053778D" w:rsidRDefault="0053778D" w:rsidP="009D1F34">
      <w:pPr>
        <w:spacing w:line="220" w:lineRule="atLeast"/>
      </w:pPr>
    </w:p>
    <w:p w:rsidR="00D060AE" w:rsidRDefault="00D060AE" w:rsidP="009D1F34">
      <w:pPr>
        <w:spacing w:line="220" w:lineRule="atLeast"/>
        <w:rPr>
          <w:b/>
          <w:u w:val="single"/>
        </w:rPr>
      </w:pPr>
      <w:r w:rsidRPr="00D060AE">
        <w:rPr>
          <w:rFonts w:hint="eastAsia"/>
          <w:b/>
          <w:u w:val="single"/>
        </w:rPr>
        <w:t>SVM</w:t>
      </w:r>
      <w:r>
        <w:rPr>
          <w:rFonts w:hint="eastAsia"/>
          <w:b/>
          <w:u w:val="single"/>
        </w:rPr>
        <w:t>:</w:t>
      </w:r>
    </w:p>
    <w:p w:rsidR="00D060AE" w:rsidRPr="003E2D68" w:rsidRDefault="00D060AE" w:rsidP="009D1F34">
      <w:pPr>
        <w:spacing w:line="220" w:lineRule="atLeast"/>
        <w:rPr>
          <w:u w:val="single"/>
        </w:rPr>
      </w:pPr>
      <w:r w:rsidRPr="003E2D68">
        <w:rPr>
          <w:rFonts w:hint="eastAsia"/>
          <w:u w:val="single"/>
        </w:rPr>
        <w:t xml:space="preserve">Introduction: </w:t>
      </w:r>
    </w:p>
    <w:p w:rsidR="00BB3B23" w:rsidRDefault="00D060AE" w:rsidP="00BB3B23">
      <w:pPr>
        <w:spacing w:line="220" w:lineRule="atLeast"/>
        <w:ind w:firstLine="720"/>
      </w:pPr>
      <w:r>
        <w:rPr>
          <w:rFonts w:hint="eastAsia"/>
        </w:rPr>
        <w:t xml:space="preserve">The mechanism of SVM is basically to </w:t>
      </w:r>
      <w:r>
        <w:t>separate</w:t>
      </w:r>
      <w:r>
        <w:rPr>
          <w:rFonts w:hint="eastAsia"/>
        </w:rPr>
        <w:t xml:space="preserve"> different classes using hyperplanes, which are determined most likely by support vectors that on the borders on classes.</w:t>
      </w:r>
      <w:r w:rsidR="00BB3B23">
        <w:rPr>
          <w:rFonts w:hint="eastAsia"/>
        </w:rPr>
        <w:t xml:space="preserve"> SVM need a input of n-dimensional features and class labels to determine the inter-class boundaries.</w:t>
      </w:r>
    </w:p>
    <w:p w:rsidR="00BB3B23" w:rsidRDefault="00BB3B23" w:rsidP="00BB3B23">
      <w:pPr>
        <w:spacing w:line="220" w:lineRule="atLeast"/>
      </w:pPr>
    </w:p>
    <w:p w:rsidR="00BB3B23" w:rsidRPr="003E2D68" w:rsidRDefault="00BB3B23" w:rsidP="00BB3B23">
      <w:pPr>
        <w:spacing w:line="220" w:lineRule="atLeast"/>
        <w:rPr>
          <w:u w:val="single"/>
        </w:rPr>
      </w:pPr>
      <w:r w:rsidRPr="003E2D68">
        <w:rPr>
          <w:rFonts w:hint="eastAsia"/>
          <w:u w:val="single"/>
        </w:rPr>
        <w:t>Features:</w:t>
      </w:r>
    </w:p>
    <w:p w:rsidR="00BB3B23" w:rsidRDefault="00BB3B23" w:rsidP="00BB3B23">
      <w:pPr>
        <w:spacing w:line="220" w:lineRule="atLeast"/>
      </w:pPr>
      <w:r>
        <w:rPr>
          <w:rFonts w:hint="eastAsia"/>
        </w:rPr>
        <w:tab/>
        <w:t xml:space="preserve">The features of SVM training and testing are </w:t>
      </w:r>
      <w:r w:rsidR="000D4795">
        <w:rPr>
          <w:rFonts w:hint="eastAsia"/>
        </w:rPr>
        <w:t>indicators that been calculated from raw data (</w:t>
      </w:r>
      <w:r w:rsidR="00E70BAC">
        <w:rPr>
          <w:rFonts w:hint="eastAsia"/>
        </w:rPr>
        <w:t>open, close, high, low, volume</w:t>
      </w:r>
      <w:r w:rsidR="000D4795">
        <w:rPr>
          <w:rFonts w:hint="eastAsia"/>
        </w:rPr>
        <w:t>)</w:t>
      </w:r>
      <w:r w:rsidR="00E70BAC">
        <w:rPr>
          <w:rFonts w:hint="eastAsia"/>
        </w:rPr>
        <w:t>.</w:t>
      </w:r>
      <w:r w:rsidR="00720F23">
        <w:rPr>
          <w:rFonts w:hint="eastAsia"/>
        </w:rPr>
        <w:t xml:space="preserve"> There are totally 16 features and they are listed below:</w:t>
      </w:r>
    </w:p>
    <w:p w:rsidR="00720F23" w:rsidRDefault="00720F23" w:rsidP="00720F23">
      <w:pPr>
        <w:spacing w:line="220" w:lineRule="atLeast"/>
        <w:rPr>
          <w:rFonts w:ascii="Courier New" w:hAnsi="Courier New" w:cs="Courier New"/>
          <w:sz w:val="24"/>
          <w:szCs w:val="24"/>
        </w:rPr>
      </w:pPr>
      <w:r>
        <w:rPr>
          <w:rFonts w:hint="eastAsia"/>
        </w:rPr>
        <w:tab/>
        <w:t>WILLR, ROCR3/12, MOM1/3, EMA6/12, MACD, OBV, RSI6/12, ATR14, MFI14, CCI12/20, TRIX</w:t>
      </w:r>
    </w:p>
    <w:p w:rsidR="00720F23" w:rsidRPr="003E2D68" w:rsidRDefault="004D3221" w:rsidP="00720F23">
      <w:pPr>
        <w:spacing w:line="220" w:lineRule="atLeast"/>
        <w:rPr>
          <w:u w:val="single"/>
        </w:rPr>
      </w:pPr>
      <w:r w:rsidRPr="003E2D68">
        <w:rPr>
          <w:rFonts w:hint="eastAsia"/>
          <w:u w:val="single"/>
        </w:rPr>
        <w:t>Labels:</w:t>
      </w:r>
    </w:p>
    <w:p w:rsidR="004D3221" w:rsidRDefault="004D3221" w:rsidP="00720F23">
      <w:pPr>
        <w:spacing w:line="220" w:lineRule="atLeast"/>
      </w:pPr>
      <w:r>
        <w:rPr>
          <w:rFonts w:hint="eastAsia"/>
        </w:rPr>
        <w:tab/>
        <w:t>The label is binary (0 and 1) which indicates the trend of close value of next transaction day, compared with close value of today:</w:t>
      </w:r>
    </w:p>
    <w:p w:rsidR="004D3221" w:rsidRDefault="004D3221" w:rsidP="00B73CFC">
      <w:pPr>
        <w:spacing w:line="220" w:lineRule="atLeast"/>
        <w:jc w:val="center"/>
      </w:pPr>
      <m:oMathPara>
        <m:oMath>
          <m:r>
            <m:rPr>
              <m:sty m:val="p"/>
            </m:rPr>
            <w:rPr>
              <w:rFonts w:ascii="Cambria Math" w:hAnsi="Cambria Math"/>
            </w:rPr>
            <m:t>label(p)=</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close</m:t>
                  </m:r>
                  <m:d>
                    <m:dPr>
                      <m:ctrlPr>
                        <w:rPr>
                          <w:rFonts w:ascii="Cambria Math" w:hAnsi="Cambria Math"/>
                        </w:rPr>
                      </m:ctrlPr>
                    </m:dPr>
                    <m:e>
                      <m:r>
                        <m:rPr>
                          <m:sty m:val="p"/>
                        </m:rPr>
                        <w:rPr>
                          <w:rFonts w:ascii="Cambria Math" w:hAnsi="Cambria Math"/>
                        </w:rPr>
                        <m:t>p+1</m:t>
                      </m:r>
                    </m:e>
                  </m:d>
                  <m:r>
                    <m:rPr>
                      <m:sty m:val="p"/>
                    </m:rPr>
                    <w:rPr>
                      <w:rFonts w:ascii="Cambria Math" w:hAnsi="Cambria Math"/>
                    </w:rPr>
                    <m:t>&lt;</m:t>
                  </m:r>
                  <m:r>
                    <w:rPr>
                      <w:rFonts w:ascii="Cambria Math" w:hAnsi="Cambria Math"/>
                    </w:rPr>
                    <m:t>close(p)</m:t>
                  </m:r>
                </m:e>
                <m:e>
                  <m:r>
                    <m:rPr>
                      <m:sty m:val="p"/>
                    </m:rPr>
                    <w:rPr>
                      <w:rFonts w:ascii="Cambria Math" w:hAnsi="Cambria Math"/>
                    </w:rPr>
                    <m:t>1, close</m:t>
                  </m:r>
                  <m:d>
                    <m:dPr>
                      <m:ctrlPr>
                        <w:rPr>
                          <w:rFonts w:ascii="Cambria Math" w:hAnsi="Cambria Math"/>
                        </w:rPr>
                      </m:ctrlPr>
                    </m:dPr>
                    <m:e>
                      <m:r>
                        <m:rPr>
                          <m:sty m:val="p"/>
                        </m:rPr>
                        <w:rPr>
                          <w:rFonts w:ascii="Cambria Math" w:hAnsi="Cambria Math"/>
                        </w:rPr>
                        <m:t>p+1</m:t>
                      </m:r>
                    </m:e>
                  </m:d>
                  <m:r>
                    <m:rPr>
                      <m:sty m:val="p"/>
                    </m:rPr>
                    <w:rPr>
                      <w:rFonts w:ascii="Cambria Math" w:hAnsi="Cambria Math"/>
                    </w:rPr>
                    <m:t>&gt;</m:t>
                  </m:r>
                  <m:r>
                    <w:rPr>
                      <w:rFonts w:ascii="Cambria Math" w:hAnsi="Cambria Math"/>
                    </w:rPr>
                    <m:t>close(p)</m:t>
                  </m:r>
                </m:e>
              </m:eqArr>
            </m:e>
          </m:d>
        </m:oMath>
      </m:oMathPara>
    </w:p>
    <w:p w:rsidR="004D3221" w:rsidRDefault="004D3221" w:rsidP="00720F23">
      <w:pPr>
        <w:spacing w:line="220" w:lineRule="atLeast"/>
      </w:pPr>
      <w:r>
        <w:rPr>
          <w:rFonts w:hint="eastAsia"/>
        </w:rPr>
        <w:lastRenderedPageBreak/>
        <w:tab/>
        <w:t>The label ensures that, in real case, the features(indicators) of transaction day p is calculated from previous days but label(p) is unseen.</w:t>
      </w:r>
    </w:p>
    <w:p w:rsidR="00C05770" w:rsidRDefault="00C05770" w:rsidP="00720F23">
      <w:pPr>
        <w:spacing w:line="220" w:lineRule="atLeast"/>
      </w:pPr>
    </w:p>
    <w:p w:rsidR="00C05770" w:rsidRPr="003E2D68" w:rsidRDefault="00C05770" w:rsidP="00720F23">
      <w:pPr>
        <w:spacing w:line="220" w:lineRule="atLeast"/>
        <w:rPr>
          <w:u w:val="single"/>
        </w:rPr>
      </w:pPr>
      <w:r w:rsidRPr="003E2D68">
        <w:rPr>
          <w:rFonts w:hint="eastAsia"/>
          <w:u w:val="single"/>
        </w:rPr>
        <w:t>Training/Test data seperation</w:t>
      </w:r>
    </w:p>
    <w:p w:rsidR="00C05770" w:rsidRDefault="00C05770" w:rsidP="00720F23">
      <w:pPr>
        <w:spacing w:line="220" w:lineRule="atLeast"/>
      </w:pPr>
      <w:r>
        <w:rPr>
          <w:rFonts w:hint="eastAsia"/>
        </w:rPr>
        <w:tab/>
        <w:t>After calculating features and labels, all records of each transaction day are considered as samples, rather than time series. So the sepration of training and test set is a randomsplit of original data source.</w:t>
      </w:r>
    </w:p>
    <w:p w:rsidR="003E2D68" w:rsidRDefault="003E2D68" w:rsidP="00720F23">
      <w:pPr>
        <w:spacing w:line="220" w:lineRule="atLeast"/>
      </w:pPr>
    </w:p>
    <w:p w:rsidR="003E2D68" w:rsidRDefault="003E2D68" w:rsidP="00720F23">
      <w:pPr>
        <w:spacing w:line="220" w:lineRule="atLeast"/>
        <w:rPr>
          <w:u w:val="single"/>
        </w:rPr>
      </w:pPr>
      <w:r>
        <w:rPr>
          <w:rFonts w:hint="eastAsia"/>
          <w:u w:val="single"/>
        </w:rPr>
        <w:t xml:space="preserve">Dimension reduction </w:t>
      </w:r>
      <w:r>
        <w:rPr>
          <w:u w:val="single"/>
        </w:rPr>
        <w:t>–</w:t>
      </w:r>
      <w:r>
        <w:rPr>
          <w:rFonts w:hint="eastAsia"/>
          <w:u w:val="single"/>
        </w:rPr>
        <w:t xml:space="preserve"> PCA</w:t>
      </w:r>
    </w:p>
    <w:p w:rsidR="003E2D68" w:rsidRDefault="003E2D68" w:rsidP="00720F23">
      <w:pPr>
        <w:spacing w:line="220" w:lineRule="atLeast"/>
      </w:pPr>
      <w:r>
        <w:rPr>
          <w:rFonts w:hint="eastAsia"/>
        </w:rPr>
        <w:tab/>
        <w:t>Since there are totally 16 features with only no more than 1850 records available, the SVM won</w:t>
      </w:r>
      <w:r>
        <w:t>’</w:t>
      </w:r>
      <w:r>
        <w:rPr>
          <w:rFonts w:hint="eastAsia"/>
        </w:rPr>
        <w:t>t converge in limited iterations practically, which requires reduction on feature dimensions.</w:t>
      </w:r>
    </w:p>
    <w:p w:rsidR="003E2D68" w:rsidRDefault="003E2D68" w:rsidP="00720F23">
      <w:pPr>
        <w:spacing w:line="220" w:lineRule="atLeast"/>
      </w:pPr>
      <w:r>
        <w:rPr>
          <w:rFonts w:hint="eastAsia"/>
        </w:rPr>
        <w:tab/>
        <w:t>In this experiment, we choose first 8 eigenvectors for dimension reduction</w:t>
      </w:r>
      <w:r w:rsidR="00844B72">
        <w:rPr>
          <w:rFonts w:hint="eastAsia"/>
        </w:rPr>
        <w:t xml:space="preserve"> to represent at least 90% of original feature space. Correspondingly they are:</w:t>
      </w:r>
    </w:p>
    <w:tbl>
      <w:tblPr>
        <w:tblStyle w:val="a5"/>
        <w:tblW w:w="0" w:type="auto"/>
        <w:tblLook w:val="04A0"/>
      </w:tblPr>
      <w:tblGrid>
        <w:gridCol w:w="1217"/>
        <w:gridCol w:w="1217"/>
        <w:gridCol w:w="1217"/>
        <w:gridCol w:w="1217"/>
        <w:gridCol w:w="1218"/>
        <w:gridCol w:w="1218"/>
        <w:gridCol w:w="1218"/>
      </w:tblGrid>
      <w:tr w:rsidR="003E2D68" w:rsidTr="003E2D68">
        <w:tc>
          <w:tcPr>
            <w:tcW w:w="1217" w:type="dxa"/>
          </w:tcPr>
          <w:p w:rsidR="003E2D68" w:rsidRDefault="003E2D68" w:rsidP="00720F23">
            <w:pPr>
              <w:spacing w:line="220" w:lineRule="atLeast"/>
            </w:pPr>
            <w:r>
              <w:t>S</w:t>
            </w:r>
            <w:r>
              <w:rPr>
                <w:rFonts w:hint="eastAsia"/>
              </w:rPr>
              <w:t>tock</w:t>
            </w:r>
          </w:p>
        </w:tc>
        <w:tc>
          <w:tcPr>
            <w:tcW w:w="1217" w:type="dxa"/>
          </w:tcPr>
          <w:p w:rsidR="003E2D68" w:rsidRDefault="003E2D68" w:rsidP="00720F23">
            <w:pPr>
              <w:spacing w:line="220" w:lineRule="atLeast"/>
            </w:pPr>
            <w:r>
              <w:t>S</w:t>
            </w:r>
            <w:r>
              <w:rPr>
                <w:rFonts w:hint="eastAsia"/>
              </w:rPr>
              <w:t>tock1</w:t>
            </w:r>
          </w:p>
        </w:tc>
        <w:tc>
          <w:tcPr>
            <w:tcW w:w="1217" w:type="dxa"/>
          </w:tcPr>
          <w:p w:rsidR="003E2D68" w:rsidRDefault="003E2D68" w:rsidP="00720F23">
            <w:pPr>
              <w:spacing w:line="220" w:lineRule="atLeast"/>
            </w:pPr>
            <w:r>
              <w:rPr>
                <w:rFonts w:hint="eastAsia"/>
              </w:rPr>
              <w:t>Stock11</w:t>
            </w:r>
          </w:p>
        </w:tc>
        <w:tc>
          <w:tcPr>
            <w:tcW w:w="1217" w:type="dxa"/>
          </w:tcPr>
          <w:p w:rsidR="003E2D68" w:rsidRDefault="003E2D68" w:rsidP="00720F23">
            <w:pPr>
              <w:spacing w:line="220" w:lineRule="atLeast"/>
            </w:pPr>
            <w:r>
              <w:t>S</w:t>
            </w:r>
            <w:r>
              <w:rPr>
                <w:rFonts w:hint="eastAsia"/>
              </w:rPr>
              <w:t>tock13</w:t>
            </w:r>
          </w:p>
        </w:tc>
        <w:tc>
          <w:tcPr>
            <w:tcW w:w="1218" w:type="dxa"/>
          </w:tcPr>
          <w:p w:rsidR="003E2D68" w:rsidRDefault="003E2D68" w:rsidP="00720F23">
            <w:pPr>
              <w:spacing w:line="220" w:lineRule="atLeast"/>
            </w:pPr>
            <w:r>
              <w:rPr>
                <w:rFonts w:hint="eastAsia"/>
              </w:rPr>
              <w:t>Stock23</w:t>
            </w:r>
          </w:p>
        </w:tc>
        <w:tc>
          <w:tcPr>
            <w:tcW w:w="1218" w:type="dxa"/>
          </w:tcPr>
          <w:p w:rsidR="003E2D68" w:rsidRDefault="003E2D68" w:rsidP="00720F23">
            <w:pPr>
              <w:spacing w:line="220" w:lineRule="atLeast"/>
            </w:pPr>
            <w:r>
              <w:rPr>
                <w:rFonts w:hint="eastAsia"/>
              </w:rPr>
              <w:t>Stock293</w:t>
            </w:r>
          </w:p>
        </w:tc>
        <w:tc>
          <w:tcPr>
            <w:tcW w:w="1218" w:type="dxa"/>
          </w:tcPr>
          <w:p w:rsidR="003E2D68" w:rsidRDefault="003E2D68" w:rsidP="00720F23">
            <w:pPr>
              <w:spacing w:line="220" w:lineRule="atLeast"/>
            </w:pPr>
            <w:r>
              <w:rPr>
                <w:rFonts w:hint="eastAsia"/>
              </w:rPr>
              <w:t>Stock857</w:t>
            </w:r>
          </w:p>
        </w:tc>
      </w:tr>
      <w:tr w:rsidR="003E2D68" w:rsidTr="003E2D68">
        <w:tc>
          <w:tcPr>
            <w:tcW w:w="1217" w:type="dxa"/>
          </w:tcPr>
          <w:p w:rsidR="003E2D68" w:rsidRDefault="003E2D68" w:rsidP="00720F23">
            <w:pPr>
              <w:spacing w:line="220" w:lineRule="atLeast"/>
            </w:pPr>
            <w:r>
              <w:t>V</w:t>
            </w:r>
            <w:r>
              <w:rPr>
                <w:rFonts w:hint="eastAsia"/>
              </w:rPr>
              <w:t>ariance</w:t>
            </w:r>
          </w:p>
        </w:tc>
        <w:tc>
          <w:tcPr>
            <w:tcW w:w="1217" w:type="dxa"/>
          </w:tcPr>
          <w:p w:rsidR="003E2D68" w:rsidRDefault="00011F3A" w:rsidP="00720F23">
            <w:pPr>
              <w:spacing w:line="220" w:lineRule="atLeast"/>
            </w:pPr>
            <w:r>
              <w:rPr>
                <w:rFonts w:hint="eastAsia"/>
              </w:rPr>
              <w:t>0.9063</w:t>
            </w:r>
          </w:p>
        </w:tc>
        <w:tc>
          <w:tcPr>
            <w:tcW w:w="1217" w:type="dxa"/>
          </w:tcPr>
          <w:p w:rsidR="003E2D68" w:rsidRDefault="00011F3A" w:rsidP="00720F23">
            <w:pPr>
              <w:spacing w:line="220" w:lineRule="atLeast"/>
            </w:pPr>
            <w:r>
              <w:rPr>
                <w:rFonts w:hint="eastAsia"/>
              </w:rPr>
              <w:t>0.9027</w:t>
            </w:r>
          </w:p>
        </w:tc>
        <w:tc>
          <w:tcPr>
            <w:tcW w:w="1217" w:type="dxa"/>
          </w:tcPr>
          <w:p w:rsidR="003E2D68" w:rsidRDefault="00A77877" w:rsidP="00720F23">
            <w:pPr>
              <w:spacing w:line="220" w:lineRule="atLeast"/>
            </w:pPr>
            <w:r>
              <w:rPr>
                <w:rFonts w:hint="eastAsia"/>
              </w:rPr>
              <w:t>0.9118</w:t>
            </w:r>
          </w:p>
        </w:tc>
        <w:tc>
          <w:tcPr>
            <w:tcW w:w="1218" w:type="dxa"/>
          </w:tcPr>
          <w:p w:rsidR="003E2D68" w:rsidRDefault="009C6B28" w:rsidP="00720F23">
            <w:pPr>
              <w:spacing w:line="220" w:lineRule="atLeast"/>
            </w:pPr>
            <w:r>
              <w:rPr>
                <w:rFonts w:hint="eastAsia"/>
              </w:rPr>
              <w:t>0.9124</w:t>
            </w:r>
          </w:p>
        </w:tc>
        <w:tc>
          <w:tcPr>
            <w:tcW w:w="1218" w:type="dxa"/>
          </w:tcPr>
          <w:p w:rsidR="003E2D68" w:rsidRDefault="0074356E" w:rsidP="00720F23">
            <w:pPr>
              <w:spacing w:line="220" w:lineRule="atLeast"/>
            </w:pPr>
            <w:r>
              <w:rPr>
                <w:rFonts w:hint="eastAsia"/>
              </w:rPr>
              <w:t>0.9035</w:t>
            </w:r>
          </w:p>
        </w:tc>
        <w:tc>
          <w:tcPr>
            <w:tcW w:w="1218" w:type="dxa"/>
          </w:tcPr>
          <w:p w:rsidR="003E2D68" w:rsidRDefault="00F7715B" w:rsidP="00720F23">
            <w:pPr>
              <w:spacing w:line="220" w:lineRule="atLeast"/>
            </w:pPr>
            <w:r>
              <w:rPr>
                <w:rFonts w:hint="eastAsia"/>
              </w:rPr>
              <w:t>0.8996</w:t>
            </w:r>
          </w:p>
        </w:tc>
      </w:tr>
    </w:tbl>
    <w:p w:rsidR="003E2D68" w:rsidRDefault="003E2D68" w:rsidP="00720F23">
      <w:pPr>
        <w:spacing w:line="220" w:lineRule="atLeast"/>
      </w:pPr>
    </w:p>
    <w:p w:rsidR="008B412A" w:rsidRDefault="00CB7375" w:rsidP="00720F23">
      <w:pPr>
        <w:spacing w:line="220" w:lineRule="atLeast"/>
        <w:rPr>
          <w:u w:val="single"/>
        </w:rPr>
      </w:pPr>
      <w:r w:rsidRPr="00CB7375">
        <w:rPr>
          <w:rFonts w:hint="eastAsia"/>
          <w:u w:val="single"/>
        </w:rPr>
        <w:t>Testing accuracy:</w:t>
      </w:r>
    </w:p>
    <w:p w:rsidR="00CB7375" w:rsidRDefault="00CB7375" w:rsidP="00720F23">
      <w:pPr>
        <w:spacing w:line="220" w:lineRule="atLeast"/>
      </w:pPr>
      <w:r>
        <w:rPr>
          <w:rFonts w:hint="eastAsia"/>
        </w:rPr>
        <w:tab/>
        <w:t>Five experiments, totally different training/testing split and svm models, are done for each stock data to eliminate random cases, the averaged accuracy shows:</w:t>
      </w:r>
    </w:p>
    <w:tbl>
      <w:tblPr>
        <w:tblStyle w:val="a5"/>
        <w:tblW w:w="0" w:type="auto"/>
        <w:tblLook w:val="04A0"/>
      </w:tblPr>
      <w:tblGrid>
        <w:gridCol w:w="1217"/>
        <w:gridCol w:w="1217"/>
        <w:gridCol w:w="1217"/>
        <w:gridCol w:w="1217"/>
        <w:gridCol w:w="1218"/>
        <w:gridCol w:w="1218"/>
        <w:gridCol w:w="1218"/>
      </w:tblGrid>
      <w:tr w:rsidR="00CB7375" w:rsidTr="00DC26C9">
        <w:tc>
          <w:tcPr>
            <w:tcW w:w="1217" w:type="dxa"/>
          </w:tcPr>
          <w:p w:rsidR="00CB7375" w:rsidRDefault="00CB7375" w:rsidP="00DC26C9">
            <w:pPr>
              <w:spacing w:line="220" w:lineRule="atLeast"/>
            </w:pPr>
            <w:r>
              <w:t>S</w:t>
            </w:r>
            <w:r>
              <w:rPr>
                <w:rFonts w:hint="eastAsia"/>
              </w:rPr>
              <w:t>tock</w:t>
            </w:r>
          </w:p>
        </w:tc>
        <w:tc>
          <w:tcPr>
            <w:tcW w:w="1217" w:type="dxa"/>
          </w:tcPr>
          <w:p w:rsidR="00CB7375" w:rsidRDefault="00CB7375" w:rsidP="00DC26C9">
            <w:pPr>
              <w:spacing w:line="220" w:lineRule="atLeast"/>
            </w:pPr>
            <w:r>
              <w:t>S</w:t>
            </w:r>
            <w:r>
              <w:rPr>
                <w:rFonts w:hint="eastAsia"/>
              </w:rPr>
              <w:t>tock1</w:t>
            </w:r>
          </w:p>
        </w:tc>
        <w:tc>
          <w:tcPr>
            <w:tcW w:w="1217" w:type="dxa"/>
          </w:tcPr>
          <w:p w:rsidR="00CB7375" w:rsidRDefault="00CB7375" w:rsidP="00DC26C9">
            <w:pPr>
              <w:spacing w:line="220" w:lineRule="atLeast"/>
            </w:pPr>
            <w:r>
              <w:rPr>
                <w:rFonts w:hint="eastAsia"/>
              </w:rPr>
              <w:t>Stock11</w:t>
            </w:r>
          </w:p>
        </w:tc>
        <w:tc>
          <w:tcPr>
            <w:tcW w:w="1217" w:type="dxa"/>
          </w:tcPr>
          <w:p w:rsidR="00CB7375" w:rsidRDefault="00CB7375" w:rsidP="00DC26C9">
            <w:pPr>
              <w:spacing w:line="220" w:lineRule="atLeast"/>
            </w:pPr>
            <w:r>
              <w:t>S</w:t>
            </w:r>
            <w:r>
              <w:rPr>
                <w:rFonts w:hint="eastAsia"/>
              </w:rPr>
              <w:t>tock13</w:t>
            </w:r>
          </w:p>
        </w:tc>
        <w:tc>
          <w:tcPr>
            <w:tcW w:w="1218" w:type="dxa"/>
          </w:tcPr>
          <w:p w:rsidR="00CB7375" w:rsidRDefault="00CB7375" w:rsidP="00DC26C9">
            <w:pPr>
              <w:spacing w:line="220" w:lineRule="atLeast"/>
            </w:pPr>
            <w:r>
              <w:rPr>
                <w:rFonts w:hint="eastAsia"/>
              </w:rPr>
              <w:t>Stock23</w:t>
            </w:r>
          </w:p>
        </w:tc>
        <w:tc>
          <w:tcPr>
            <w:tcW w:w="1218" w:type="dxa"/>
          </w:tcPr>
          <w:p w:rsidR="00CB7375" w:rsidRDefault="00CB7375" w:rsidP="00DC26C9">
            <w:pPr>
              <w:spacing w:line="220" w:lineRule="atLeast"/>
            </w:pPr>
            <w:r>
              <w:rPr>
                <w:rFonts w:hint="eastAsia"/>
              </w:rPr>
              <w:t>Stock293</w:t>
            </w:r>
          </w:p>
        </w:tc>
        <w:tc>
          <w:tcPr>
            <w:tcW w:w="1218" w:type="dxa"/>
          </w:tcPr>
          <w:p w:rsidR="00CB7375" w:rsidRDefault="00CB7375" w:rsidP="00DC26C9">
            <w:pPr>
              <w:spacing w:line="220" w:lineRule="atLeast"/>
            </w:pPr>
            <w:r>
              <w:rPr>
                <w:rFonts w:hint="eastAsia"/>
              </w:rPr>
              <w:t>Stock857</w:t>
            </w:r>
          </w:p>
        </w:tc>
      </w:tr>
      <w:tr w:rsidR="00CB7375" w:rsidTr="00DC26C9">
        <w:tc>
          <w:tcPr>
            <w:tcW w:w="1217" w:type="dxa"/>
          </w:tcPr>
          <w:p w:rsidR="00CB7375" w:rsidRDefault="00CB7375" w:rsidP="00DC26C9">
            <w:pPr>
              <w:spacing w:line="220" w:lineRule="atLeast"/>
            </w:pPr>
            <w:r>
              <w:rPr>
                <w:rFonts w:hint="eastAsia"/>
              </w:rPr>
              <w:t>accuracy</w:t>
            </w:r>
          </w:p>
        </w:tc>
        <w:tc>
          <w:tcPr>
            <w:tcW w:w="1217" w:type="dxa"/>
          </w:tcPr>
          <w:p w:rsidR="00CB7375" w:rsidRDefault="00CB7375" w:rsidP="00C2659A">
            <w:pPr>
              <w:spacing w:line="220" w:lineRule="atLeast"/>
            </w:pPr>
            <w:r>
              <w:rPr>
                <w:rFonts w:hint="eastAsia"/>
              </w:rPr>
              <w:t>0.</w:t>
            </w:r>
            <w:r w:rsidR="00C2659A">
              <w:rPr>
                <w:rFonts w:hint="eastAsia"/>
              </w:rPr>
              <w:t>5285</w:t>
            </w:r>
          </w:p>
        </w:tc>
        <w:tc>
          <w:tcPr>
            <w:tcW w:w="1217" w:type="dxa"/>
          </w:tcPr>
          <w:p w:rsidR="00CB7375" w:rsidRDefault="00CB7375" w:rsidP="00C2659A">
            <w:pPr>
              <w:spacing w:line="220" w:lineRule="atLeast"/>
            </w:pPr>
            <w:r>
              <w:rPr>
                <w:rFonts w:hint="eastAsia"/>
              </w:rPr>
              <w:t>0.</w:t>
            </w:r>
            <w:r w:rsidR="00C2659A">
              <w:rPr>
                <w:rFonts w:hint="eastAsia"/>
              </w:rPr>
              <w:t>6860</w:t>
            </w:r>
          </w:p>
        </w:tc>
        <w:tc>
          <w:tcPr>
            <w:tcW w:w="1217" w:type="dxa"/>
          </w:tcPr>
          <w:p w:rsidR="00CB7375" w:rsidRDefault="00CB7375" w:rsidP="00C2659A">
            <w:pPr>
              <w:spacing w:line="220" w:lineRule="atLeast"/>
            </w:pPr>
            <w:r>
              <w:rPr>
                <w:rFonts w:hint="eastAsia"/>
              </w:rPr>
              <w:t>0.</w:t>
            </w:r>
            <w:r w:rsidR="00C2659A">
              <w:rPr>
                <w:rFonts w:hint="eastAsia"/>
              </w:rPr>
              <w:t>7115</w:t>
            </w:r>
          </w:p>
        </w:tc>
        <w:tc>
          <w:tcPr>
            <w:tcW w:w="1218" w:type="dxa"/>
          </w:tcPr>
          <w:p w:rsidR="00CB7375" w:rsidRDefault="00CB7375" w:rsidP="00C2659A">
            <w:pPr>
              <w:spacing w:line="220" w:lineRule="atLeast"/>
            </w:pPr>
            <w:r>
              <w:rPr>
                <w:rFonts w:hint="eastAsia"/>
              </w:rPr>
              <w:t>0.</w:t>
            </w:r>
            <w:r w:rsidR="00C2659A">
              <w:rPr>
                <w:rFonts w:hint="eastAsia"/>
              </w:rPr>
              <w:t>6851</w:t>
            </w:r>
          </w:p>
        </w:tc>
        <w:tc>
          <w:tcPr>
            <w:tcW w:w="1218" w:type="dxa"/>
          </w:tcPr>
          <w:p w:rsidR="00CB7375" w:rsidRDefault="00CB7375" w:rsidP="00C2659A">
            <w:pPr>
              <w:spacing w:line="220" w:lineRule="atLeast"/>
            </w:pPr>
            <w:r>
              <w:rPr>
                <w:rFonts w:hint="eastAsia"/>
              </w:rPr>
              <w:t>0.</w:t>
            </w:r>
            <w:r w:rsidR="00C2659A">
              <w:rPr>
                <w:rFonts w:hint="eastAsia"/>
              </w:rPr>
              <w:t>6813</w:t>
            </w:r>
          </w:p>
        </w:tc>
        <w:tc>
          <w:tcPr>
            <w:tcW w:w="1218" w:type="dxa"/>
          </w:tcPr>
          <w:p w:rsidR="00CB7375" w:rsidRDefault="00CB7375" w:rsidP="00C2659A">
            <w:pPr>
              <w:spacing w:line="220" w:lineRule="atLeast"/>
            </w:pPr>
            <w:r>
              <w:rPr>
                <w:rFonts w:hint="eastAsia"/>
              </w:rPr>
              <w:t>0.</w:t>
            </w:r>
            <w:r w:rsidR="00C2659A">
              <w:rPr>
                <w:rFonts w:hint="eastAsia"/>
              </w:rPr>
              <w:t>6918</w:t>
            </w:r>
          </w:p>
        </w:tc>
      </w:tr>
    </w:tbl>
    <w:p w:rsidR="00CB7375" w:rsidRPr="00CB7375" w:rsidRDefault="00CB7375" w:rsidP="00720F23">
      <w:pPr>
        <w:spacing w:line="220" w:lineRule="atLeast"/>
      </w:pPr>
    </w:p>
    <w:sectPr w:rsidR="00CB7375" w:rsidRPr="00CB7375"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characterSpacingControl w:val="doNotCompress"/>
  <w:compat>
    <w:useFELayout/>
  </w:compat>
  <w:rsids>
    <w:rsidRoot w:val="00D31D50"/>
    <w:rsid w:val="000031C1"/>
    <w:rsid w:val="00011F3A"/>
    <w:rsid w:val="00036061"/>
    <w:rsid w:val="0004440B"/>
    <w:rsid w:val="000828B8"/>
    <w:rsid w:val="000A4744"/>
    <w:rsid w:val="000D4795"/>
    <w:rsid w:val="00147D79"/>
    <w:rsid w:val="001543A6"/>
    <w:rsid w:val="001712DD"/>
    <w:rsid w:val="001C686B"/>
    <w:rsid w:val="001D0B53"/>
    <w:rsid w:val="001E0B37"/>
    <w:rsid w:val="001E26BD"/>
    <w:rsid w:val="00231C20"/>
    <w:rsid w:val="00256DB4"/>
    <w:rsid w:val="00286596"/>
    <w:rsid w:val="002C7132"/>
    <w:rsid w:val="002E12F4"/>
    <w:rsid w:val="00323B43"/>
    <w:rsid w:val="00396925"/>
    <w:rsid w:val="003A706D"/>
    <w:rsid w:val="003C3A76"/>
    <w:rsid w:val="003C405B"/>
    <w:rsid w:val="003D28C3"/>
    <w:rsid w:val="003D37D8"/>
    <w:rsid w:val="003D3BEF"/>
    <w:rsid w:val="003E2D68"/>
    <w:rsid w:val="003F572A"/>
    <w:rsid w:val="00411299"/>
    <w:rsid w:val="00426133"/>
    <w:rsid w:val="004358AB"/>
    <w:rsid w:val="00435D01"/>
    <w:rsid w:val="00453FB3"/>
    <w:rsid w:val="004B4017"/>
    <w:rsid w:val="004D2CFB"/>
    <w:rsid w:val="004D3221"/>
    <w:rsid w:val="004E4F7B"/>
    <w:rsid w:val="005244CC"/>
    <w:rsid w:val="0053778D"/>
    <w:rsid w:val="0054378D"/>
    <w:rsid w:val="005456E0"/>
    <w:rsid w:val="00566F16"/>
    <w:rsid w:val="005914AA"/>
    <w:rsid w:val="005E471B"/>
    <w:rsid w:val="00617C11"/>
    <w:rsid w:val="00661E2E"/>
    <w:rsid w:val="0066394E"/>
    <w:rsid w:val="00684217"/>
    <w:rsid w:val="006D7E7D"/>
    <w:rsid w:val="006F2B68"/>
    <w:rsid w:val="00720F23"/>
    <w:rsid w:val="0073178B"/>
    <w:rsid w:val="0074356E"/>
    <w:rsid w:val="0075613C"/>
    <w:rsid w:val="00771E19"/>
    <w:rsid w:val="0078553A"/>
    <w:rsid w:val="007D77A2"/>
    <w:rsid w:val="00844539"/>
    <w:rsid w:val="00844B72"/>
    <w:rsid w:val="00852FA2"/>
    <w:rsid w:val="00865A94"/>
    <w:rsid w:val="008756BC"/>
    <w:rsid w:val="008A7848"/>
    <w:rsid w:val="008B412A"/>
    <w:rsid w:val="008B7726"/>
    <w:rsid w:val="008C3B30"/>
    <w:rsid w:val="00922632"/>
    <w:rsid w:val="00957E2B"/>
    <w:rsid w:val="009720A2"/>
    <w:rsid w:val="009C6B28"/>
    <w:rsid w:val="009D1F34"/>
    <w:rsid w:val="00A26F4C"/>
    <w:rsid w:val="00A77877"/>
    <w:rsid w:val="00A96E2D"/>
    <w:rsid w:val="00AA4173"/>
    <w:rsid w:val="00AD50AA"/>
    <w:rsid w:val="00B73CFC"/>
    <w:rsid w:val="00BA400B"/>
    <w:rsid w:val="00BB3B23"/>
    <w:rsid w:val="00C02543"/>
    <w:rsid w:val="00C05770"/>
    <w:rsid w:val="00C15C33"/>
    <w:rsid w:val="00C2659A"/>
    <w:rsid w:val="00C6525A"/>
    <w:rsid w:val="00C87B16"/>
    <w:rsid w:val="00CA32A2"/>
    <w:rsid w:val="00CB7375"/>
    <w:rsid w:val="00CD5921"/>
    <w:rsid w:val="00CF14D8"/>
    <w:rsid w:val="00D060AE"/>
    <w:rsid w:val="00D263AF"/>
    <w:rsid w:val="00D31D50"/>
    <w:rsid w:val="00D446E2"/>
    <w:rsid w:val="00D64CC5"/>
    <w:rsid w:val="00D76301"/>
    <w:rsid w:val="00D97BD6"/>
    <w:rsid w:val="00DB3C86"/>
    <w:rsid w:val="00DD0FB9"/>
    <w:rsid w:val="00DD271E"/>
    <w:rsid w:val="00DF235A"/>
    <w:rsid w:val="00E13839"/>
    <w:rsid w:val="00E17B55"/>
    <w:rsid w:val="00E17C37"/>
    <w:rsid w:val="00E70BAC"/>
    <w:rsid w:val="00E8410F"/>
    <w:rsid w:val="00EB1985"/>
    <w:rsid w:val="00F10330"/>
    <w:rsid w:val="00F7715B"/>
    <w:rsid w:val="00FB1C74"/>
    <w:rsid w:val="00FB44EC"/>
    <w:rsid w:val="00FE6D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3221"/>
    <w:rPr>
      <w:color w:val="808080"/>
    </w:rPr>
  </w:style>
  <w:style w:type="paragraph" w:styleId="a4">
    <w:name w:val="Balloon Text"/>
    <w:basedOn w:val="a"/>
    <w:link w:val="Char"/>
    <w:uiPriority w:val="99"/>
    <w:semiHidden/>
    <w:unhideWhenUsed/>
    <w:rsid w:val="004D3221"/>
    <w:pPr>
      <w:spacing w:after="0"/>
    </w:pPr>
    <w:rPr>
      <w:sz w:val="18"/>
      <w:szCs w:val="18"/>
    </w:rPr>
  </w:style>
  <w:style w:type="character" w:customStyle="1" w:styleId="Char">
    <w:name w:val="批注框文本 Char"/>
    <w:basedOn w:val="a0"/>
    <w:link w:val="a4"/>
    <w:uiPriority w:val="99"/>
    <w:semiHidden/>
    <w:rsid w:val="004D3221"/>
    <w:rPr>
      <w:rFonts w:ascii="Tahoma" w:hAnsi="Tahoma"/>
      <w:sz w:val="18"/>
      <w:szCs w:val="18"/>
    </w:rPr>
  </w:style>
  <w:style w:type="table" w:styleId="a5">
    <w:name w:val="Table Grid"/>
    <w:basedOn w:val="a1"/>
    <w:uiPriority w:val="59"/>
    <w:rsid w:val="003E2D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E45722-DDA7-4D67-8C69-D350D813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Philip.Geng</dc:creator>
  <cp:keywords/>
  <dc:description/>
  <cp:lastModifiedBy>Administrator</cp:lastModifiedBy>
  <cp:revision>130</cp:revision>
  <dcterms:created xsi:type="dcterms:W3CDTF">2008-09-11T17:20:00Z</dcterms:created>
  <dcterms:modified xsi:type="dcterms:W3CDTF">2016-04-05T07:52:00Z</dcterms:modified>
</cp:coreProperties>
</file>