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Life_history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probability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CrI lower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CrI upper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Analytical_method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2026-10-23T14:32:48Z</dcterms:modified>
  <cp:category/>
</cp:coreProperties>
</file>