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1413"/>
        <w:gridCol w:w="1303"/>
        <w:gridCol w:w="961"/>
        <w:gridCol w:w="2744"/>
        <w:gridCol w:w="253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Sampling habitat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eel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length, mm (±SD)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weight, g (±SD)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90.2 (±27.9)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 (±1.1)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Marine/Brackish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Skagerrak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459.5 (±89.5)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169.9 (±111.0)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420.8 (±27.5)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128.0 (±28.4)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531.5 (±91.3)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250.6 (±169.0)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676.3 (±155.4)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717.2 (±445.7)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652.0 (±96.4)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636.1 (±354.6)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688.1 (±122.6)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749.1 (±370.2)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438.0 (±67.3)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165.0 (±97.5)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500.5 (±248.9)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427.3 (±450.7)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2026-06-16T14:16:54Z</dcterms:modified>
  <cp:category/>
</cp:coreProperties>
</file>