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89EB" w14:textId="74901A9D" w:rsidR="00BD539D" w:rsidRDefault="00BD539D" w:rsidP="00BD539D">
      <w:pPr>
        <w:pStyle w:val="Titel"/>
      </w:pPr>
      <w:r>
        <w:t>Maturarbeit</w:t>
      </w:r>
    </w:p>
    <w:p w14:paraId="5759E3CF" w14:textId="7B663B9C" w:rsidR="00BD539D" w:rsidRDefault="00BD539D" w:rsidP="00BD539D">
      <w:pPr>
        <w:pStyle w:val="Titel"/>
      </w:pPr>
      <w:r>
        <w:t>Entwicklung eines Computerspiels mit Unity</w:t>
      </w:r>
    </w:p>
    <w:p w14:paraId="1C09C89C" w14:textId="15FA9943" w:rsidR="00BD539D" w:rsidRDefault="00BD539D" w:rsidP="00BD539D">
      <w:pPr>
        <w:pStyle w:val="berschrift1"/>
      </w:pPr>
      <w:r>
        <w:t>Einleitung</w:t>
      </w:r>
    </w:p>
    <w:p w14:paraId="49D66732" w14:textId="1122B516" w:rsidR="00BD539D" w:rsidRDefault="00BD539D" w:rsidP="00BD539D">
      <w:pPr>
        <w:pStyle w:val="berschrift1"/>
      </w:pPr>
      <w:r>
        <w:t>Die Spiele-Engine Unity</w:t>
      </w:r>
    </w:p>
    <w:p w14:paraId="7B89CF73" w14:textId="6C1326BF" w:rsidR="00BD539D" w:rsidRDefault="00BD539D" w:rsidP="00BD539D">
      <w:pPr>
        <w:pStyle w:val="berschrift2"/>
      </w:pPr>
      <w:r>
        <w:t>Die Unity Physik-Engine</w:t>
      </w:r>
    </w:p>
    <w:p w14:paraId="35C25743" w14:textId="1CB0F720" w:rsidR="00BD539D" w:rsidRDefault="00BD539D" w:rsidP="00BD539D">
      <w:pPr>
        <w:pStyle w:val="berschrift3"/>
      </w:pPr>
      <w:r>
        <w:t xml:space="preserve">Das Dynamic </w:t>
      </w:r>
      <w:proofErr w:type="spellStart"/>
      <w:r>
        <w:t>Tree</w:t>
      </w:r>
      <w:proofErr w:type="spellEnd"/>
      <w:r>
        <w:t xml:space="preserve"> Modul</w:t>
      </w:r>
    </w:p>
    <w:p w14:paraId="3095C279" w14:textId="012EBFA0" w:rsidR="00E9397C" w:rsidRDefault="00F030C6">
      <w:r>
        <w:t xml:space="preserve">Ein Spiel besteht </w:t>
      </w:r>
      <w:r w:rsidR="00A43152">
        <w:t>in der Regel</w:t>
      </w:r>
      <w:r>
        <w:t xml:space="preserve"> aus </w:t>
      </w:r>
      <w:r w:rsidR="00A43152">
        <w:t>sehr vielen</w:t>
      </w:r>
      <w:r>
        <w:t xml:space="preserve"> Objekten. Für den Spielverlauf muss häufig </w:t>
      </w:r>
      <w:r w:rsidR="00E9397C">
        <w:t>die Beziehung zwischen Objekten geprüft werden, zum Beispiel zur Prüfung:</w:t>
      </w:r>
    </w:p>
    <w:p w14:paraId="19D3E506" w14:textId="74BDDCCE" w:rsidR="00E9397C" w:rsidRDefault="00F030C6" w:rsidP="00E9397C">
      <w:pPr>
        <w:pStyle w:val="Listenabsatz"/>
        <w:numPr>
          <w:ilvl w:val="0"/>
          <w:numId w:val="1"/>
        </w:numPr>
      </w:pPr>
      <w:r>
        <w:t>ob zwei Objekte miteinander kollidieren</w:t>
      </w:r>
      <w:r w:rsidR="00E9397C">
        <w:t>,</w:t>
      </w:r>
    </w:p>
    <w:p w14:paraId="06DD5977" w14:textId="32CCBBFB" w:rsidR="00E9397C" w:rsidRDefault="00F030C6" w:rsidP="00E9397C">
      <w:pPr>
        <w:pStyle w:val="Listenabsatz"/>
        <w:numPr>
          <w:ilvl w:val="0"/>
          <w:numId w:val="1"/>
        </w:numPr>
      </w:pPr>
      <w:r>
        <w:t>ob ein Objekt aus Perspektive der Spielfigur sichtbar ist</w:t>
      </w:r>
      <w:r w:rsidR="00E9397C">
        <w:t>,</w:t>
      </w:r>
    </w:p>
    <w:p w14:paraId="24BC9CD7" w14:textId="637EDA97" w:rsidR="00E9397C" w:rsidRDefault="00E9397C" w:rsidP="00E9397C">
      <w:pPr>
        <w:pStyle w:val="Listenabsatz"/>
        <w:numPr>
          <w:ilvl w:val="0"/>
          <w:numId w:val="1"/>
        </w:numPr>
      </w:pPr>
      <w:r>
        <w:t>oder zum Finden des Bodens</w:t>
      </w:r>
      <w:r w:rsidR="00A43152">
        <w:t>.</w:t>
      </w:r>
    </w:p>
    <w:p w14:paraId="5D9A5153" w14:textId="042EC289" w:rsidR="00911472" w:rsidRDefault="00F030C6" w:rsidP="00E9397C">
      <w:r>
        <w:t>Da</w:t>
      </w:r>
      <w:r w:rsidR="00E9397C">
        <w:t>zu</w:t>
      </w:r>
      <w:r>
        <w:t xml:space="preserve"> werden sogenannte</w:t>
      </w:r>
      <w:r w:rsidR="00705B0D">
        <w:t xml:space="preserve"> Dynamic </w:t>
      </w:r>
      <w:proofErr w:type="spellStart"/>
      <w:r w:rsidR="00705B0D">
        <w:t>Trees</w:t>
      </w:r>
      <w:proofErr w:type="spellEnd"/>
      <w:r w:rsidR="00705B0D">
        <w:t xml:space="preserve"> und</w:t>
      </w:r>
      <w:r>
        <w:t xml:space="preserve"> </w:t>
      </w:r>
      <w:commentRangeStart w:id="0"/>
      <w:proofErr w:type="spellStart"/>
      <w:r>
        <w:t>Raycasts</w:t>
      </w:r>
      <w:proofErr w:type="spellEnd"/>
      <w:r>
        <w:t xml:space="preserve"> </w:t>
      </w:r>
      <w:commentRangeEnd w:id="0"/>
      <w:r w:rsidR="00E9397C">
        <w:rPr>
          <w:rStyle w:val="Kommentarzeichen"/>
        </w:rPr>
        <w:commentReference w:id="0"/>
      </w:r>
      <w:r>
        <w:t>verwendet.</w:t>
      </w:r>
      <w:r w:rsidR="00A43152">
        <w:t xml:space="preserve"> </w:t>
      </w:r>
    </w:p>
    <w:p w14:paraId="66FDCBC8" w14:textId="1C253AA1" w:rsidR="00A43152" w:rsidRDefault="00A43152" w:rsidP="00E9397C">
      <w:r>
        <w:t xml:space="preserve">&lt;TODO&gt; Graphik einfügen mit vielen Objekten und </w:t>
      </w:r>
      <w:proofErr w:type="spellStart"/>
      <w:r>
        <w:t>Raycast</w:t>
      </w:r>
      <w:proofErr w:type="spellEnd"/>
      <w:r>
        <w:t xml:space="preserve"> (siehe Folie 11)</w:t>
      </w:r>
    </w:p>
    <w:p w14:paraId="76559F42" w14:textId="4DDA111E" w:rsidR="00A43152" w:rsidRDefault="00A43152" w:rsidP="00E9397C">
      <w:r>
        <w:t xml:space="preserve">Je mehr Objekte vorhanden sind desto länger würde die Prüfung dauern, wenn jedes Objekt einzeln berechnet wird (Brute Force Vorgehen). Um die Effizienz der Berechnung zu verbessern, werden Objekte daher in Gruppen zusammengefasst, wenn ein </w:t>
      </w:r>
      <w:proofErr w:type="spellStart"/>
      <w:r>
        <w:t>Raycast</w:t>
      </w:r>
      <w:proofErr w:type="spellEnd"/>
      <w:r>
        <w:t xml:space="preserve"> eine Gruppe </w:t>
      </w:r>
      <w:r w:rsidR="00EC5562">
        <w:t>trifft,</w:t>
      </w:r>
      <w:r>
        <w:t xml:space="preserve"> wird die Berechnung </w:t>
      </w:r>
      <w:r w:rsidR="00EC5562">
        <w:t xml:space="preserve">nur </w:t>
      </w:r>
      <w:r>
        <w:t>innerhalb d</w:t>
      </w:r>
      <w:r w:rsidR="00EC5562">
        <w:t>ies</w:t>
      </w:r>
      <w:r>
        <w:t>er Gruppe fortgeführt</w:t>
      </w:r>
      <w:r w:rsidR="00EC5562">
        <w:t>, wodurch insgesamt weniger Berechnungen benötigt werden.</w:t>
      </w:r>
    </w:p>
    <w:p w14:paraId="41CF9446" w14:textId="1B1CD4C2" w:rsidR="00EC5562" w:rsidRDefault="00EC5562" w:rsidP="00E9397C">
      <w:r>
        <w:t>&lt;TODO&gt; Graphik für Objektgruppen (Folie 18)</w:t>
      </w:r>
    </w:p>
    <w:p w14:paraId="6751D1C9" w14:textId="10861032" w:rsidR="00A43152" w:rsidRDefault="00EC5562" w:rsidP="00E9397C">
      <w:r>
        <w:t>Die Struktur</w:t>
      </w:r>
      <w:r w:rsidR="00A43152">
        <w:t xml:space="preserve"> </w:t>
      </w:r>
      <w:r>
        <w:t xml:space="preserve">der </w:t>
      </w:r>
      <w:r w:rsidR="00A43152">
        <w:t xml:space="preserve">Objektgruppen </w:t>
      </w:r>
      <w:r>
        <w:t xml:space="preserve">wird </w:t>
      </w:r>
      <w:proofErr w:type="spellStart"/>
      <w:r>
        <w:t>Bounding</w:t>
      </w:r>
      <w:proofErr w:type="spellEnd"/>
      <w:r>
        <w:t xml:space="preserve"> Volume </w:t>
      </w:r>
      <w:proofErr w:type="spellStart"/>
      <w:r>
        <w:t>Hierachy</w:t>
      </w:r>
      <w:proofErr w:type="spellEnd"/>
      <w:r w:rsidR="00047909">
        <w:t xml:space="preserve"> (BVH)</w:t>
      </w:r>
      <w:r>
        <w:t xml:space="preserve"> genannt, zur Speicherung werden</w:t>
      </w:r>
      <w:r w:rsidR="00A43152">
        <w:t xml:space="preserve"> </w:t>
      </w:r>
      <w:r>
        <w:t>binäre Suchbäume</w:t>
      </w:r>
      <w:r w:rsidR="00A43152">
        <w:t xml:space="preserve"> </w:t>
      </w:r>
      <w:r>
        <w:t>verwendet</w:t>
      </w:r>
      <w:r w:rsidR="00A43152">
        <w:t>.</w:t>
      </w:r>
    </w:p>
    <w:p w14:paraId="4DBD8057" w14:textId="5F7F79CD" w:rsidR="000E7743" w:rsidRDefault="00A43152" w:rsidP="00334262">
      <w:r>
        <w:t xml:space="preserve">&lt;TODO&gt; Graphik eines </w:t>
      </w:r>
      <w:proofErr w:type="spellStart"/>
      <w:r w:rsidR="00047909">
        <w:t>Bounding</w:t>
      </w:r>
      <w:proofErr w:type="spellEnd"/>
      <w:r w:rsidR="00047909">
        <w:t xml:space="preserve"> Volume </w:t>
      </w:r>
      <w:proofErr w:type="spellStart"/>
      <w:r w:rsidR="00047909">
        <w:t>Hierachy</w:t>
      </w:r>
      <w:proofErr w:type="spellEnd"/>
      <w:r w:rsidR="00047909">
        <w:t xml:space="preserve"> </w:t>
      </w:r>
      <w:r>
        <w:t>(Folie 18)</w:t>
      </w:r>
    </w:p>
    <w:p w14:paraId="02A933D6" w14:textId="73ED0809" w:rsidR="00EC5562" w:rsidRDefault="00EC5562" w:rsidP="00E9397C">
      <w:r>
        <w:t xml:space="preserve">&lt;TODO&gt; Erklärung der Erstellung </w:t>
      </w:r>
      <w:r w:rsidR="00047909">
        <w:t>einer</w:t>
      </w:r>
      <w:r>
        <w:t xml:space="preserve"> </w:t>
      </w:r>
      <w:proofErr w:type="spellStart"/>
      <w:r w:rsidR="00047909">
        <w:t>Bounding</w:t>
      </w:r>
      <w:proofErr w:type="spellEnd"/>
      <w:r w:rsidR="00047909">
        <w:t xml:space="preserve"> Volume </w:t>
      </w:r>
      <w:proofErr w:type="spellStart"/>
      <w:r w:rsidR="00047909">
        <w:t>Hierachy</w:t>
      </w:r>
      <w:proofErr w:type="spellEnd"/>
    </w:p>
    <w:p w14:paraId="0405850E" w14:textId="2B14A77F" w:rsidR="00334262" w:rsidRDefault="009C7918" w:rsidP="00334262">
      <w:r>
        <w:t xml:space="preserve">Weil die Berechnung von Komplizierteren Formen langsam </w:t>
      </w:r>
      <w:r w:rsidR="00EF40AE">
        <w:t>ist,</w:t>
      </w:r>
      <w:r>
        <w:t xml:space="preserve"> werden die Objekte zuerst </w:t>
      </w:r>
      <w:proofErr w:type="gramStart"/>
      <w:r>
        <w:t>vereinfacht</w:t>
      </w:r>
      <w:proofErr w:type="gramEnd"/>
      <w:r>
        <w:t xml:space="preserve"> um diese Berechnung zu beschleunigen. </w:t>
      </w:r>
      <w:r w:rsidRPr="00EF40AE">
        <w:rPr>
          <w:highlight w:val="yellow"/>
        </w:rPr>
        <w:t xml:space="preserve">Um jedes Objekt wird zuerst mit den oberen und unteren Ecken Axis </w:t>
      </w:r>
      <w:proofErr w:type="spellStart"/>
      <w:r w:rsidRPr="00EF40AE">
        <w:rPr>
          <w:highlight w:val="yellow"/>
        </w:rPr>
        <w:t>Aligned</w:t>
      </w:r>
      <w:proofErr w:type="spellEnd"/>
      <w:r w:rsidRPr="00EF40AE">
        <w:rPr>
          <w:highlight w:val="yellow"/>
        </w:rPr>
        <w:t xml:space="preserve"> </w:t>
      </w:r>
      <w:proofErr w:type="spellStart"/>
      <w:r w:rsidRPr="00EF40AE">
        <w:rPr>
          <w:highlight w:val="yellow"/>
        </w:rPr>
        <w:t>Bounding</w:t>
      </w:r>
      <w:proofErr w:type="spellEnd"/>
      <w:r w:rsidRPr="00EF40AE">
        <w:rPr>
          <w:highlight w:val="yellow"/>
        </w:rPr>
        <w:t xml:space="preserve"> Boxes (AABB) berechnet</w:t>
      </w:r>
      <w:r>
        <w:t xml:space="preserve">. </w:t>
      </w:r>
      <w:r w:rsidR="00EF40AE">
        <w:t xml:space="preserve">Danach </w:t>
      </w:r>
      <w:r>
        <w:t>werden wiederum neue AABB</w:t>
      </w:r>
      <w:r w:rsidR="00334262">
        <w:t xml:space="preserve"> erstellt, welche je zwei Objekte</w:t>
      </w:r>
      <w:r w:rsidR="00EF40AE">
        <w:t xml:space="preserve"> und deren AABBs</w:t>
      </w:r>
      <w:r w:rsidR="00334262">
        <w:t xml:space="preserve"> </w:t>
      </w:r>
      <w:r w:rsidR="00EF40AE">
        <w:t>enthalten,</w:t>
      </w:r>
      <w:r w:rsidR="00334262">
        <w:t xml:space="preserve"> um die Menge an </w:t>
      </w:r>
      <w:proofErr w:type="gramStart"/>
      <w:r w:rsidR="00334262">
        <w:t>Möglichkeiten</w:t>
      </w:r>
      <w:proofErr w:type="gramEnd"/>
      <w:r w:rsidR="00334262">
        <w:t xml:space="preserve"> </w:t>
      </w:r>
      <w:r w:rsidR="00EF40AE">
        <w:t xml:space="preserve">welche mit dem </w:t>
      </w:r>
      <w:proofErr w:type="spellStart"/>
      <w:r w:rsidR="00EF40AE">
        <w:t>Raycast</w:t>
      </w:r>
      <w:proofErr w:type="spellEnd"/>
      <w:r w:rsidR="00EF40AE">
        <w:t xml:space="preserve"> getroffen werden können </w:t>
      </w:r>
      <w:r w:rsidR="00334262">
        <w:t xml:space="preserve">zu reduzieren. Dieser Vorgang wird wiederholt bis nur noch eine grosse AABB übrig ist. </w:t>
      </w:r>
      <w:r>
        <w:t xml:space="preserve">Die AABBs werden </w:t>
      </w:r>
      <w:r w:rsidR="00334262">
        <w:t>in einem</w:t>
      </w:r>
      <w:r>
        <w:t xml:space="preserve"> Binärbaum einer </w:t>
      </w:r>
      <w:proofErr w:type="spellStart"/>
      <w:r>
        <w:t>Bounding</w:t>
      </w:r>
      <w:proofErr w:type="spellEnd"/>
      <w:r>
        <w:t xml:space="preserve"> Volume </w:t>
      </w:r>
      <w:proofErr w:type="spellStart"/>
      <w:r>
        <w:t>Hierachy</w:t>
      </w:r>
      <w:proofErr w:type="spellEnd"/>
      <w:r>
        <w:t xml:space="preserve"> gespeichert. </w:t>
      </w:r>
    </w:p>
    <w:p w14:paraId="721DE817" w14:textId="54E34061" w:rsidR="00334262" w:rsidRDefault="00334262" w:rsidP="00334262">
      <w:r>
        <w:t>&lt;TODO&gt; Erklärung des Such-Algorithmus</w:t>
      </w:r>
    </w:p>
    <w:p w14:paraId="675A3E06" w14:textId="166E1002" w:rsidR="009C7918" w:rsidRPr="00EF40AE" w:rsidRDefault="00334262" w:rsidP="00E9397C">
      <w:r>
        <w:lastRenderedPageBreak/>
        <w:t xml:space="preserve">Mit einem </w:t>
      </w:r>
      <w:proofErr w:type="spellStart"/>
      <w:r>
        <w:t>Raycast</w:t>
      </w:r>
      <w:proofErr w:type="spellEnd"/>
      <w:r>
        <w:t xml:space="preserve"> wird nach dem nächsten Objekt auf einer Linie gesucht. Die einfachste Methode ist jedes Objekt einzeln zu überprüfen, aber diese Methode ist sehr ineffizient. Durch die davor erstellte BHV können zuerst die grössten </w:t>
      </w:r>
      <w:r w:rsidR="002A621C">
        <w:t>zwei AABBs</w:t>
      </w:r>
      <w:r>
        <w:t xml:space="preserve"> kontrolliert werden und somit werden von Anfang an viele Objekte ausgeschlossen. Dieser Vorgang kann wiederholt werden bis die AABBs nur noch die zwei Objekte enthalten.</w:t>
      </w:r>
      <w:r w:rsidR="00EF40AE">
        <w:t xml:space="preserve"> </w:t>
      </w:r>
      <w:r w:rsidR="00EF40AE" w:rsidRPr="00EF40AE">
        <w:t>Weil dadurch mit jedem vergleich d</w:t>
      </w:r>
      <w:r w:rsidR="00EF40AE">
        <w:t xml:space="preserve">ie </w:t>
      </w:r>
      <w:proofErr w:type="spellStart"/>
      <w:proofErr w:type="gramStart"/>
      <w:r w:rsidR="00EF40AE">
        <w:t>hälfte</w:t>
      </w:r>
      <w:proofErr w:type="spellEnd"/>
      <w:proofErr w:type="gramEnd"/>
      <w:r w:rsidR="00EF40AE">
        <w:t xml:space="preserve"> der Möglichen Objekte ausgeschlossen wird ist es viel effizienter als das Brute Force vorgehen.</w:t>
      </w:r>
    </w:p>
    <w:p w14:paraId="645A93DA" w14:textId="2ED3C0DA" w:rsidR="00EC5562" w:rsidRPr="00EF40AE" w:rsidRDefault="00EC5562" w:rsidP="00E9397C">
      <w:r w:rsidRPr="00EF40AE">
        <w:t xml:space="preserve">&lt;TODO&gt; </w:t>
      </w:r>
      <w:r w:rsidR="00047909" w:rsidRPr="00EF40AE">
        <w:t>Die drei Vorgehensvarianten (</w:t>
      </w:r>
      <w:r w:rsidR="00EF40AE" w:rsidRPr="00EF40AE">
        <w:t>Bottom</w:t>
      </w:r>
      <w:r w:rsidR="00047909" w:rsidRPr="00EF40AE">
        <w:t xml:space="preserve"> Up, Top </w:t>
      </w:r>
      <w:proofErr w:type="gramStart"/>
      <w:r w:rsidR="00047909" w:rsidRPr="00EF40AE">
        <w:t>Down</w:t>
      </w:r>
      <w:proofErr w:type="gramEnd"/>
      <w:r w:rsidR="00047909" w:rsidRPr="00EF40AE">
        <w:t xml:space="preserve">, </w:t>
      </w:r>
      <w:proofErr w:type="spellStart"/>
      <w:r w:rsidR="00047909" w:rsidRPr="00EF40AE">
        <w:rPr>
          <w:color w:val="FF0000"/>
          <w:highlight w:val="yellow"/>
        </w:rPr>
        <w:t>Incremental</w:t>
      </w:r>
      <w:proofErr w:type="spellEnd"/>
      <w:r w:rsidR="00047909" w:rsidRPr="00EF40AE">
        <w:rPr>
          <w:color w:val="FF0000"/>
          <w:highlight w:val="yellow"/>
        </w:rPr>
        <w:t>)</w:t>
      </w:r>
    </w:p>
    <w:p w14:paraId="12391698" w14:textId="294AA5E0" w:rsidR="002A621C" w:rsidRDefault="002A621C" w:rsidP="00E9397C">
      <w:r>
        <w:t xml:space="preserve">Bei dem Bottom Up Vorgehen werden die </w:t>
      </w:r>
      <w:r w:rsidR="00212E9C">
        <w:t>Objekte</w:t>
      </w:r>
      <w:r>
        <w:t xml:space="preserve"> mit </w:t>
      </w:r>
      <w:r w:rsidR="00212E9C">
        <w:t>d</w:t>
      </w:r>
      <w:r>
        <w:t xml:space="preserve">em nächsten anderen </w:t>
      </w:r>
      <w:r w:rsidR="00212E9C">
        <w:t>Objekt</w:t>
      </w:r>
      <w:r>
        <w:t xml:space="preserve"> in eine AABB gemacht.</w:t>
      </w:r>
      <w:r w:rsidR="00EF40AE">
        <w:t xml:space="preserve"> Danach wird dieser Vorgang mit den neu erstellten AABBs wiederholt. Bis nur </w:t>
      </w:r>
      <w:proofErr w:type="spellStart"/>
      <w:r w:rsidR="00EF40AE">
        <w:t>nuch</w:t>
      </w:r>
      <w:proofErr w:type="spellEnd"/>
      <w:r w:rsidR="00EF40AE">
        <w:t xml:space="preserve"> eine AABB übrig </w:t>
      </w:r>
      <w:r w:rsidR="00D6114E">
        <w:t>ist. Dadurch</w:t>
      </w:r>
      <w:r>
        <w:t xml:space="preserve"> werden alle </w:t>
      </w:r>
      <w:r w:rsidR="00212E9C">
        <w:t>Objekte</w:t>
      </w:r>
      <w:r>
        <w:t xml:space="preserve"> gleichmässig in der BVH verteilt.</w:t>
      </w:r>
    </w:p>
    <w:p w14:paraId="0A5ABE8B" w14:textId="1AB1AE5A" w:rsidR="00212E9C" w:rsidRDefault="002A621C" w:rsidP="00E9397C">
      <w:r>
        <w:t xml:space="preserve">Während dem top down verfahren wird zuerst eine grosse AABB erstellt welche alle Objekte beinhaltet. Danach werden die Objekte in zwei </w:t>
      </w:r>
      <w:r w:rsidR="0086658A">
        <w:t>Gruppen</w:t>
      </w:r>
      <w:r>
        <w:t xml:space="preserve"> geteilt. </w:t>
      </w:r>
      <w:r w:rsidR="00212E9C">
        <w:t xml:space="preserve">Dafür gibt es zwei Möglichkeiten, Die AABB wird entweder in der Mitte in zwei Gruppen aufgeteilt oder es werden die AABBs mit der geringsten Oberfläche gesucht. Bei der ersten Variante kann die Unterteilung durch die einfachere Berechnung effizienter durchgeführt werden aber die </w:t>
      </w:r>
      <w:r w:rsidR="0086658A">
        <w:t>Gruppen</w:t>
      </w:r>
      <w:r w:rsidR="00212E9C">
        <w:t xml:space="preserve"> sind zufällig. Bei der zweiten Variante wird die geringste Oberfläche der AABBs gesucht. Dadurch dauert das Erstellen des BVH am Anfang Länger aber Weil die Wahrscheinlichkeit das ein </w:t>
      </w:r>
      <w:proofErr w:type="spellStart"/>
      <w:r w:rsidR="00212E9C">
        <w:t>Raycast</w:t>
      </w:r>
      <w:proofErr w:type="spellEnd"/>
      <w:r w:rsidR="00212E9C">
        <w:t xml:space="preserve"> eine AABB trifft, proportional mit der Oberfläche steigt treffen weniger </w:t>
      </w:r>
      <w:proofErr w:type="spellStart"/>
      <w:r w:rsidR="00212E9C">
        <w:t>Raycasts</w:t>
      </w:r>
      <w:proofErr w:type="spellEnd"/>
      <w:r w:rsidR="00212E9C">
        <w:t xml:space="preserve"> welche eigentlich kein Objekt treffen würden die AABB. Diese AABBs werden wiederum so lange </w:t>
      </w:r>
      <w:r w:rsidR="00D85606">
        <w:t>unterteilt,</w:t>
      </w:r>
      <w:r w:rsidR="00212E9C">
        <w:t xml:space="preserve"> bis jedes AABB nur noch zwei Objekte enthält.</w:t>
      </w:r>
    </w:p>
    <w:p w14:paraId="0BA2F7AB" w14:textId="7A8188C2" w:rsidR="002A621C" w:rsidRDefault="00D85606" w:rsidP="00E9397C">
      <w:r>
        <w:t xml:space="preserve">Das </w:t>
      </w:r>
      <w:proofErr w:type="spellStart"/>
      <w:r>
        <w:t>incremental</w:t>
      </w:r>
      <w:proofErr w:type="spellEnd"/>
      <w:r>
        <w:t xml:space="preserve"> Verfahren fängt mit einem einzelnen Objekt im BVH an und es werden die weiteren Objekte eingefügt und mit einem anderen Objekt in eine AABB zusammengefasst. Der dadurch entstehende Baum ist meistens ineffizient und kann durch einen Algorithmus verbessert werden.</w:t>
      </w:r>
    </w:p>
    <w:p w14:paraId="3ED6505B" w14:textId="1BE51592" w:rsidR="00047909" w:rsidRDefault="00047909" w:rsidP="00E9397C">
      <w:r>
        <w:t>&lt;TODO&gt; Der Algorithmus zum Einfügen weiterer Objekte</w:t>
      </w:r>
    </w:p>
    <w:p w14:paraId="3E794F97" w14:textId="5908F6FB" w:rsidR="00D334AA" w:rsidRDefault="0086658A" w:rsidP="00E9397C">
      <w:r>
        <w:t xml:space="preserve">Wenn ein neues Objekt in die BVH eingefügt werden </w:t>
      </w:r>
      <w:r w:rsidR="00EF40AE">
        <w:t>soll,</w:t>
      </w:r>
      <w:r>
        <w:t xml:space="preserve"> wird mit einem der anderen </w:t>
      </w:r>
      <w:r w:rsidR="00EF40AE">
        <w:t>Objekte</w:t>
      </w:r>
      <w:r>
        <w:t xml:space="preserve"> eine neue </w:t>
      </w:r>
      <w:proofErr w:type="spellStart"/>
      <w:r>
        <w:t>Node</w:t>
      </w:r>
      <w:proofErr w:type="spellEnd"/>
      <w:r>
        <w:t xml:space="preserve"> mit AABB gebildet </w:t>
      </w:r>
      <w:r w:rsidR="00EF40AE">
        <w:t xml:space="preserve">welche die beiden Objekte enthält. Die darüberliegenden AABBS werden so angepasst das sie da das neue Objekt einschliessen. Welche der Objekte die beste Möglichkeit ist, wird durch die </w:t>
      </w:r>
      <w:r w:rsidR="00EF40AE">
        <w:t xml:space="preserve">Surface Area </w:t>
      </w:r>
      <w:proofErr w:type="spellStart"/>
      <w:r w:rsidR="00EF40AE">
        <w:t>Heuristic</w:t>
      </w:r>
      <w:proofErr w:type="spellEnd"/>
      <w:r w:rsidR="00EF40AE">
        <w:t xml:space="preserve"> mithilfe der Einfüge Kosten berechnet.</w:t>
      </w:r>
    </w:p>
    <w:p w14:paraId="148B6B65" w14:textId="04C6D082" w:rsidR="00047909" w:rsidRDefault="00047909" w:rsidP="00E9397C">
      <w:r>
        <w:t xml:space="preserve">&lt;TODO&gt; Die Surface Area </w:t>
      </w:r>
      <w:proofErr w:type="spellStart"/>
      <w:r>
        <w:t>Heuristic</w:t>
      </w:r>
      <w:proofErr w:type="spellEnd"/>
      <w:r>
        <w:t xml:space="preserve"> (SAH) zur Berechnung der </w:t>
      </w:r>
      <w:r w:rsidR="0086658A">
        <w:t>Einfüge Kosten</w:t>
      </w:r>
    </w:p>
    <w:p w14:paraId="21BAA8C0" w14:textId="2DD1438F" w:rsidR="0086658A" w:rsidRPr="00D334AA" w:rsidRDefault="000D3F4C" w:rsidP="00E9397C">
      <w:r>
        <w:t>D</w:t>
      </w:r>
      <w:r>
        <w:t xml:space="preserve">ie </w:t>
      </w:r>
      <w:r w:rsidR="0086658A">
        <w:t>Einfüge Kosten</w:t>
      </w:r>
      <w:r>
        <w:t xml:space="preserve"> </w:t>
      </w:r>
      <w:r>
        <w:t xml:space="preserve">für jede </w:t>
      </w:r>
      <w:proofErr w:type="spellStart"/>
      <w:r>
        <w:t>node</w:t>
      </w:r>
      <w:proofErr w:type="spellEnd"/>
      <w:r>
        <w:t xml:space="preserve"> wird </w:t>
      </w:r>
      <w:r>
        <w:t>mit der Oberfläche der AABBs</w:t>
      </w:r>
      <w:r>
        <w:t xml:space="preserve"> berechnet. Weil es sehr ineffizient ist, jede einzelne einfüge Möglichkeit zu überprüfen wird d</w:t>
      </w:r>
      <w:r w:rsidR="00D85606" w:rsidRPr="00D85606">
        <w:t xml:space="preserve">ie Surface Area </w:t>
      </w:r>
      <w:proofErr w:type="spellStart"/>
      <w:r w:rsidR="00D85606" w:rsidRPr="00D85606">
        <w:t>Heuristic</w:t>
      </w:r>
      <w:proofErr w:type="spellEnd"/>
      <w:r w:rsidR="00D85606" w:rsidRPr="00D85606">
        <w:t xml:space="preserve"> (SAH) </w:t>
      </w:r>
      <w:r>
        <w:t>verwendet.</w:t>
      </w:r>
      <w:r w:rsidR="00D334AA">
        <w:t xml:space="preserve"> Dazu wird die Fläche der neu hinzugefügten </w:t>
      </w:r>
      <w:proofErr w:type="spellStart"/>
      <w:r w:rsidR="00D334AA">
        <w:t>Node</w:t>
      </w:r>
      <w:proofErr w:type="spellEnd"/>
      <w:r w:rsidR="00D334AA">
        <w:t xml:space="preserve"> und die Anpassungen der darüberliegenden Nodes addiert.</w:t>
      </w:r>
      <w:r>
        <w:br/>
        <w:t>&lt;TODO&gt;</w:t>
      </w:r>
      <w:r w:rsidR="00D334AA">
        <w:t xml:space="preserve"> </w:t>
      </w:r>
      <w:proofErr w:type="spellStart"/>
      <w:r w:rsidR="00D334AA" w:rsidRPr="00D334AA">
        <w:rPr>
          <w:color w:val="FF0000"/>
        </w:rPr>
        <w:t>Bsp</w:t>
      </w:r>
      <w:proofErr w:type="spellEnd"/>
      <w:r w:rsidR="00D334AA" w:rsidRPr="00D334AA">
        <w:rPr>
          <w:color w:val="FF0000"/>
        </w:rPr>
        <w:t xml:space="preserve"> Formel</w:t>
      </w:r>
      <w:r w:rsidR="00D334AA">
        <w:rPr>
          <w:color w:val="FF0000"/>
        </w:rPr>
        <w:t xml:space="preserve"> mit </w:t>
      </w:r>
      <w:r w:rsidR="0086658A">
        <w:rPr>
          <w:color w:val="FF0000"/>
        </w:rPr>
        <w:t>Bild</w:t>
      </w:r>
      <w:r w:rsidR="00D334AA">
        <w:t xml:space="preserve"> </w:t>
      </w:r>
      <w:r w:rsidR="00D334AA">
        <w:br/>
        <w:t xml:space="preserve">Es werden die Kosten aller Nodes auf einer ebene Ausgerechnet und </w:t>
      </w:r>
      <w:r>
        <w:t xml:space="preserve">wenn die neu angepasste </w:t>
      </w:r>
      <w:proofErr w:type="spellStart"/>
      <w:r>
        <w:t>Node</w:t>
      </w:r>
      <w:proofErr w:type="spellEnd"/>
      <w:r>
        <w:t xml:space="preserve"> besser als die davor Beste ist wird sie als neue beste </w:t>
      </w:r>
      <w:proofErr w:type="spellStart"/>
      <w:r w:rsidR="0086658A">
        <w:t>N</w:t>
      </w:r>
      <w:r>
        <w:t>ode</w:t>
      </w:r>
      <w:proofErr w:type="spellEnd"/>
      <w:r>
        <w:t xml:space="preserve"> eingetragen.  Dieses vorgehen wird bei den ???? der besten </w:t>
      </w:r>
      <w:proofErr w:type="spellStart"/>
      <w:r>
        <w:t>Node</w:t>
      </w:r>
      <w:proofErr w:type="spellEnd"/>
      <w:r>
        <w:t xml:space="preserve"> der Ebene wiederholt. Wenn die beste </w:t>
      </w:r>
      <w:proofErr w:type="spellStart"/>
      <w:r w:rsidR="0086658A">
        <w:t>N</w:t>
      </w:r>
      <w:r>
        <w:t>ode</w:t>
      </w:r>
      <w:proofErr w:type="spellEnd"/>
      <w:r>
        <w:t xml:space="preserve"> </w:t>
      </w:r>
      <w:r w:rsidR="00EF40AE">
        <w:t>bestimmt ist</w:t>
      </w:r>
      <w:r>
        <w:t xml:space="preserve"> wird </w:t>
      </w:r>
      <w:r w:rsidR="00EF40AE">
        <w:t>kontrolliert,</w:t>
      </w:r>
      <w:r>
        <w:t xml:space="preserve"> ob es </w:t>
      </w:r>
      <w:r w:rsidR="0086658A">
        <w:t>überhaupt</w:t>
      </w:r>
      <w:r>
        <w:t xml:space="preserve"> möglich ist das die darunterliegenden Nodes effizienter sind. Dafür wird </w:t>
      </w:r>
      <w:r w:rsidR="00EF40AE">
        <w:t>überprüft,</w:t>
      </w:r>
      <w:r>
        <w:t xml:space="preserve"> ob die </w:t>
      </w:r>
      <w:r w:rsidR="0086658A">
        <w:t>Flächenänderung der darüberliegenden AABBs plus das AABB des neuen Objekts weniger kosten als die aktuellen besten Kosten.</w:t>
      </w:r>
      <w:r w:rsidR="0086658A">
        <w:br/>
        <w:t>&lt;TODO&gt;grafische Erklärung und Formel</w:t>
      </w:r>
      <w:r w:rsidR="0086658A">
        <w:br/>
      </w:r>
    </w:p>
    <w:p w14:paraId="3AF5AD5E" w14:textId="35E634B4" w:rsidR="00BD539D" w:rsidRDefault="00BD539D" w:rsidP="00BD539D">
      <w:pPr>
        <w:pStyle w:val="berschrift1"/>
      </w:pPr>
      <w:r>
        <w:lastRenderedPageBreak/>
        <w:t>Die Entwicklung von «Das Spiel»</w:t>
      </w:r>
    </w:p>
    <w:p w14:paraId="5B80BA3A" w14:textId="0131FA79" w:rsidR="00BD539D" w:rsidRDefault="00BD539D" w:rsidP="00BD539D">
      <w:pPr>
        <w:pStyle w:val="berschrift1"/>
      </w:pPr>
      <w:r>
        <w:t>«Das Spiel»</w:t>
      </w:r>
    </w:p>
    <w:p w14:paraId="75629586" w14:textId="0702CB56" w:rsidR="00BD539D" w:rsidRDefault="00BD539D" w:rsidP="00BD539D">
      <w:pPr>
        <w:pStyle w:val="berschrift1"/>
      </w:pPr>
      <w:r>
        <w:t>Nachwort</w:t>
      </w:r>
    </w:p>
    <w:p w14:paraId="113F5EB6" w14:textId="678E012E" w:rsidR="00BD539D" w:rsidRDefault="00BD539D" w:rsidP="00BD539D">
      <w:pPr>
        <w:pStyle w:val="berschrift1"/>
      </w:pPr>
      <w:r>
        <w:t>Quellenverzeichnis</w:t>
      </w:r>
    </w:p>
    <w:sectPr w:rsidR="00BD539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p Gempp (KLW)" w:date="2022-10-15T18:06:00Z" w:initials="PG(">
    <w:p w14:paraId="42A3A6E1" w14:textId="77777777" w:rsidR="00E9397C" w:rsidRDefault="00E9397C" w:rsidP="008A576B">
      <w:pPr>
        <w:pStyle w:val="Kommentartext"/>
      </w:pPr>
      <w:r>
        <w:rPr>
          <w:rStyle w:val="Kommentarzeichen"/>
        </w:rPr>
        <w:annotationRef/>
      </w:r>
      <w:r>
        <w:t>Unterschiedliche Arten von Raycast erklären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3A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7520" w16cex:dateUtc="2022-10-15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3A6E1" w16cid:durableId="26F575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30272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 Gempp (KLW)">
    <w15:presenceInfo w15:providerId="None" w15:userId="Philipp Gempp (KL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C6"/>
    <w:rsid w:val="00047909"/>
    <w:rsid w:val="000A5CF8"/>
    <w:rsid w:val="000D3F4C"/>
    <w:rsid w:val="000E7743"/>
    <w:rsid w:val="00212E9C"/>
    <w:rsid w:val="002A621C"/>
    <w:rsid w:val="00334262"/>
    <w:rsid w:val="00493BEC"/>
    <w:rsid w:val="00705B0D"/>
    <w:rsid w:val="0086658A"/>
    <w:rsid w:val="00911472"/>
    <w:rsid w:val="009C7918"/>
    <w:rsid w:val="00A43152"/>
    <w:rsid w:val="00BD539D"/>
    <w:rsid w:val="00D334AA"/>
    <w:rsid w:val="00D6114E"/>
    <w:rsid w:val="00D85606"/>
    <w:rsid w:val="00E9397C"/>
    <w:rsid w:val="00EC5562"/>
    <w:rsid w:val="00EF40AE"/>
    <w:rsid w:val="00F030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4163"/>
  <w15:chartTrackingRefBased/>
  <w15:docId w15:val="{B3A9243E-032C-4260-B505-48435DB7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5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D53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D53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397C"/>
    <w:pPr>
      <w:ind w:left="720"/>
      <w:contextualSpacing/>
    </w:pPr>
  </w:style>
  <w:style w:type="character" w:styleId="Kommentarzeichen">
    <w:name w:val="annotation reference"/>
    <w:basedOn w:val="Absatz-Standardschriftart"/>
    <w:uiPriority w:val="99"/>
    <w:semiHidden/>
    <w:unhideWhenUsed/>
    <w:rsid w:val="00E9397C"/>
    <w:rPr>
      <w:sz w:val="16"/>
      <w:szCs w:val="16"/>
    </w:rPr>
  </w:style>
  <w:style w:type="paragraph" w:styleId="Kommentartext">
    <w:name w:val="annotation text"/>
    <w:basedOn w:val="Standard"/>
    <w:link w:val="KommentartextZchn"/>
    <w:uiPriority w:val="99"/>
    <w:unhideWhenUsed/>
    <w:rsid w:val="00E9397C"/>
    <w:pPr>
      <w:spacing w:line="240" w:lineRule="auto"/>
    </w:pPr>
    <w:rPr>
      <w:sz w:val="20"/>
      <w:szCs w:val="20"/>
    </w:rPr>
  </w:style>
  <w:style w:type="character" w:customStyle="1" w:styleId="KommentartextZchn">
    <w:name w:val="Kommentartext Zchn"/>
    <w:basedOn w:val="Absatz-Standardschriftart"/>
    <w:link w:val="Kommentartext"/>
    <w:uiPriority w:val="99"/>
    <w:rsid w:val="00E9397C"/>
    <w:rPr>
      <w:sz w:val="20"/>
      <w:szCs w:val="20"/>
    </w:rPr>
  </w:style>
  <w:style w:type="paragraph" w:styleId="Kommentarthema">
    <w:name w:val="annotation subject"/>
    <w:basedOn w:val="Kommentartext"/>
    <w:next w:val="Kommentartext"/>
    <w:link w:val="KommentarthemaZchn"/>
    <w:uiPriority w:val="99"/>
    <w:semiHidden/>
    <w:unhideWhenUsed/>
    <w:rsid w:val="00E9397C"/>
    <w:rPr>
      <w:b/>
      <w:bCs/>
    </w:rPr>
  </w:style>
  <w:style w:type="character" w:customStyle="1" w:styleId="KommentarthemaZchn">
    <w:name w:val="Kommentarthema Zchn"/>
    <w:basedOn w:val="KommentartextZchn"/>
    <w:link w:val="Kommentarthema"/>
    <w:uiPriority w:val="99"/>
    <w:semiHidden/>
    <w:rsid w:val="00E9397C"/>
    <w:rPr>
      <w:b/>
      <w:bCs/>
      <w:sz w:val="20"/>
      <w:szCs w:val="20"/>
    </w:rPr>
  </w:style>
  <w:style w:type="paragraph" w:styleId="Titel">
    <w:name w:val="Title"/>
    <w:basedOn w:val="Standard"/>
    <w:next w:val="Standard"/>
    <w:link w:val="TitelZchn"/>
    <w:uiPriority w:val="10"/>
    <w:qFormat/>
    <w:rsid w:val="00BD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3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D539D"/>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BD539D"/>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BD539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Philipp Gempp (KLW)</cp:lastModifiedBy>
  <cp:revision>6</cp:revision>
  <dcterms:created xsi:type="dcterms:W3CDTF">2022-10-15T14:32:00Z</dcterms:created>
  <dcterms:modified xsi:type="dcterms:W3CDTF">2022-10-18T16:02:00Z</dcterms:modified>
</cp:coreProperties>
</file>