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6541" w14:textId="77777777" w:rsidR="006531B6" w:rsidRPr="007A3B62" w:rsidRDefault="006531B6" w:rsidP="00A350CE">
      <w:pPr>
        <w:spacing w:after="3000" w:line="288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4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2974A4AD" w14:textId="5CF0DDEE" w:rsidR="00A65205" w:rsidRDefault="005A552E" w:rsidP="00741458">
      <w:pPr>
        <w:jc w:val="center"/>
        <w:rPr>
          <w:color w:val="000000"/>
        </w:rPr>
      </w:pPr>
      <w:r w:rsidRPr="005A552E">
        <w:rPr>
          <w:rFonts w:ascii="Times New Roman" w:eastAsia="system-ui" w:hAnsi="Times New Roman" w:cs="system-ui"/>
          <w:b/>
          <w:sz w:val="40"/>
        </w:rPr>
        <w:t>Практическая работа №2 — Гипотезы роста выручки</w:t>
      </w:r>
      <w:r w:rsidR="006531B6">
        <w:rPr>
          <w:color w:val="000000"/>
        </w:rPr>
        <w:br/>
      </w:r>
      <w:r w:rsidR="006531B6">
        <w:rPr>
          <w:color w:val="000000"/>
        </w:rPr>
        <w:br/>
      </w:r>
      <w:r w:rsidR="006531B6">
        <w:rPr>
          <w:color w:val="000000"/>
        </w:rPr>
        <w:br/>
      </w:r>
    </w:p>
    <w:p w14:paraId="3AE0366F" w14:textId="77777777" w:rsidR="00A65205" w:rsidRDefault="00A65205" w:rsidP="00A350CE">
      <w:pPr>
        <w:rPr>
          <w:color w:val="000000"/>
        </w:rPr>
      </w:pPr>
    </w:p>
    <w:p w14:paraId="69AE3DA2" w14:textId="737370D9" w:rsidR="00A65205" w:rsidRDefault="00A65205" w:rsidP="00A350CE">
      <w:pPr>
        <w:rPr>
          <w:color w:val="000000"/>
        </w:rPr>
      </w:pPr>
    </w:p>
    <w:p w14:paraId="295846A9" w14:textId="77777777" w:rsidR="00A65205" w:rsidRDefault="00A65205" w:rsidP="00A350CE">
      <w:pPr>
        <w:rPr>
          <w:color w:val="000000"/>
        </w:rPr>
      </w:pPr>
    </w:p>
    <w:p w14:paraId="7A972CE5" w14:textId="77777777" w:rsidR="00A65205" w:rsidRDefault="00A65205" w:rsidP="00A350CE">
      <w:pPr>
        <w:rPr>
          <w:color w:val="000000"/>
        </w:rPr>
      </w:pPr>
    </w:p>
    <w:p w14:paraId="7957BBEB" w14:textId="77777777" w:rsidR="00A65205" w:rsidRPr="007A3B62" w:rsidRDefault="00A65205" w:rsidP="00A350CE"/>
    <w:p w14:paraId="3E1FDFB3" w14:textId="5A65F7FE" w:rsidR="006531B6" w:rsidRPr="007A3B62" w:rsidRDefault="006531B6" w:rsidP="00A350CE">
      <w:pPr>
        <w:spacing w:line="288" w:lineRule="auto"/>
        <w:jc w:val="right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Выполнил:</w:t>
      </w:r>
      <w:r>
        <w:rPr>
          <w:rFonts w:ascii="Times New Roman" w:hAnsi="Times New Roman" w:cs="Times New Roman"/>
          <w:color w:val="000000"/>
          <w:sz w:val="28"/>
        </w:rPr>
        <w:br/>
      </w:r>
      <w:r w:rsidR="00A65205">
        <w:rPr>
          <w:rFonts w:ascii="Times New Roman" w:hAnsi="Times New Roman" w:cs="Times New Roman"/>
          <w:color w:val="000000"/>
          <w:sz w:val="28"/>
        </w:rPr>
        <w:t>Коркунов Филипп Леонидович</w:t>
      </w:r>
    </w:p>
    <w:p w14:paraId="67D5B99B" w14:textId="0A4AD253" w:rsidR="006531B6" w:rsidRPr="007A3B62" w:rsidRDefault="006531B6" w:rsidP="00A350CE">
      <w:pPr>
        <w:spacing w:line="288" w:lineRule="auto"/>
        <w:jc w:val="right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Группа: М4200с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0D3E5883" w14:textId="77777777" w:rsidR="006531B6" w:rsidRPr="007A3B62" w:rsidRDefault="006531B6" w:rsidP="00A350CE">
      <w:pPr>
        <w:spacing w:line="288" w:lineRule="auto"/>
        <w:jc w:val="right"/>
        <w:rPr>
          <w:color w:val="000000"/>
        </w:rPr>
      </w:pPr>
    </w:p>
    <w:p w14:paraId="2BD64DF7" w14:textId="77777777" w:rsidR="006531B6" w:rsidRPr="007A3B62" w:rsidRDefault="006531B6" w:rsidP="00A350CE">
      <w:pPr>
        <w:spacing w:line="288" w:lineRule="auto"/>
        <w:jc w:val="right"/>
        <w:rPr>
          <w:color w:val="000000"/>
        </w:rPr>
      </w:pPr>
    </w:p>
    <w:p w14:paraId="5779D54B" w14:textId="77777777" w:rsidR="006531B6" w:rsidRPr="007A3B62" w:rsidRDefault="006531B6" w:rsidP="00A350CE">
      <w:pPr>
        <w:spacing w:line="288" w:lineRule="auto"/>
        <w:jc w:val="right"/>
        <w:rPr>
          <w:color w:val="000000"/>
        </w:rPr>
      </w:pPr>
    </w:p>
    <w:p w14:paraId="77F892E8" w14:textId="77777777" w:rsidR="006531B6" w:rsidRPr="007A3B62" w:rsidRDefault="006531B6" w:rsidP="00A350CE">
      <w:pPr>
        <w:spacing w:line="288" w:lineRule="auto"/>
        <w:jc w:val="right"/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1628C75E" w14:textId="77777777" w:rsidR="006531B6" w:rsidRPr="007A3B62" w:rsidRDefault="006531B6" w:rsidP="00A350CE">
      <w:pPr>
        <w:spacing w:line="288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Санкт-Петербург</w:t>
      </w:r>
    </w:p>
    <w:p w14:paraId="5A88D9E0" w14:textId="4695221B" w:rsidR="006531B6" w:rsidRPr="00A65205" w:rsidRDefault="006531B6" w:rsidP="00A65205">
      <w:pPr>
        <w:spacing w:line="288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2026</w:t>
      </w:r>
    </w:p>
    <w:p w14:paraId="35C88C81" w14:textId="4C214CDE" w:rsidR="006531B6" w:rsidRDefault="00741458" w:rsidP="007414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5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741458">
        <w:rPr>
          <w:rFonts w:ascii="Times New Roman" w:hAnsi="Times New Roman" w:cs="Times New Roman"/>
          <w:sz w:val="28"/>
          <w:szCs w:val="28"/>
        </w:rPr>
        <w:t xml:space="preserve">: </w:t>
      </w:r>
      <w:r w:rsidR="00567FEE">
        <w:rPr>
          <w:rFonts w:ascii="Times New Roman" w:hAnsi="Times New Roman" w:cs="Times New Roman"/>
          <w:sz w:val="28"/>
          <w:szCs w:val="28"/>
        </w:rPr>
        <w:t>применить сценарий №32 и сценарий №52 к описанию из практической работы</w:t>
      </w:r>
      <w:r w:rsidR="00A136E8">
        <w:rPr>
          <w:rFonts w:ascii="Times New Roman" w:hAnsi="Times New Roman" w:cs="Times New Roman"/>
          <w:sz w:val="28"/>
          <w:szCs w:val="28"/>
        </w:rPr>
        <w:t xml:space="preserve"> </w:t>
      </w:r>
      <w:r w:rsidR="00567FEE">
        <w:rPr>
          <w:rFonts w:ascii="Times New Roman" w:hAnsi="Times New Roman" w:cs="Times New Roman"/>
          <w:sz w:val="28"/>
          <w:szCs w:val="28"/>
        </w:rPr>
        <w:t>№1.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1B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C30EBF" w14:textId="552E8946" w:rsidR="006531B6" w:rsidRPr="007A3B62" w:rsidRDefault="00741458" w:rsidP="00567FEE">
      <w:pPr>
        <w:spacing w:line="360" w:lineRule="auto"/>
        <w:jc w:val="both"/>
      </w:pPr>
      <w:r w:rsidRPr="00741458">
        <w:rPr>
          <w:rFonts w:ascii="Times New Roman" w:hAnsi="Times New Roman" w:cs="Times New Roman"/>
          <w:b/>
          <w:bCs/>
          <w:sz w:val="28"/>
          <w:szCs w:val="28"/>
        </w:rPr>
        <w:t>Задач</w:t>
      </w:r>
      <w:r w:rsidR="00567FEE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67FEE" w:rsidRPr="00567FEE">
        <w:rPr>
          <w:rFonts w:ascii="Times New Roman" w:hAnsi="Times New Roman" w:cs="Times New Roman"/>
          <w:sz w:val="28"/>
          <w:szCs w:val="28"/>
        </w:rPr>
        <w:t>представить, что описанное изменение действительно произошло с выбранным вами бизнесом, и проверить, соответствуют ли поставленный в ПР1 диагноз ИТ-функции и её целевое состояние новым требованиям бизнеса</w:t>
      </w:r>
    </w:p>
    <w:p w14:paraId="7B19A613" w14:textId="77777777" w:rsidR="006531B6" w:rsidRPr="006E1B52" w:rsidRDefault="006531B6" w:rsidP="00A350CE">
      <w:pPr>
        <w:spacing w:after="160"/>
        <w:jc w:val="center"/>
        <w:rPr>
          <w:rFonts w:ascii="Times New Roman" w:hAnsi="Times New Roman" w:cs="Times New Roman"/>
          <w:b/>
          <w:sz w:val="36"/>
        </w:rPr>
      </w:pPr>
      <w:r w:rsidRPr="00741458">
        <w:rPr>
          <w:rFonts w:ascii="Times New Roman" w:hAnsi="Times New Roman" w:cs="Times New Roman"/>
          <w:b/>
          <w:sz w:val="36"/>
        </w:rPr>
        <w:t>Краткая версия паспорта</w:t>
      </w:r>
    </w:p>
    <w:p w14:paraId="7AC0C785" w14:textId="06DF33E5" w:rsidR="003C3670" w:rsidRPr="003C3670" w:rsidRDefault="003C3670" w:rsidP="003C3670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</w:t>
      </w:r>
      <w:r w:rsidR="003E49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C542A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Краткая версия паспорта</w:t>
      </w:r>
    </w:p>
    <w:tbl>
      <w:tblPr>
        <w:tblStyle w:val="a6"/>
        <w:tblW w:w="93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505"/>
        <w:gridCol w:w="6346"/>
      </w:tblGrid>
      <w:tr w:rsidR="0055064F" w14:paraId="30F9947C" w14:textId="77777777" w:rsidTr="00136D6C">
        <w:tc>
          <w:tcPr>
            <w:tcW w:w="496" w:type="dxa"/>
          </w:tcPr>
          <w:p w14:paraId="22052E4D" w14:textId="77777777" w:rsidR="0055064F" w:rsidRPr="00136D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05" w:type="dxa"/>
          </w:tcPr>
          <w:p w14:paraId="3BCDFC24" w14:textId="77777777" w:rsidR="0055064F" w:rsidRPr="00136D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6346" w:type="dxa"/>
          </w:tcPr>
          <w:p w14:paraId="684EC572" w14:textId="77777777" w:rsidR="0055064F" w:rsidRPr="00136D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36D6C" w14:paraId="3CE63044" w14:textId="77777777" w:rsidTr="00136D6C">
        <w:tc>
          <w:tcPr>
            <w:tcW w:w="496" w:type="dxa"/>
          </w:tcPr>
          <w:p w14:paraId="71C22C5D" w14:textId="4367410F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5" w:type="dxa"/>
          </w:tcPr>
          <w:p w14:paraId="412CEB63" w14:textId="513C9EDE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Бизнес</w:t>
            </w:r>
          </w:p>
        </w:tc>
        <w:tc>
          <w:tcPr>
            <w:tcW w:w="6346" w:type="dxa"/>
          </w:tcPr>
          <w:p w14:paraId="734F1BB0" w14:textId="619AFD9C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АО «ПФ «СКБ Контур» </w:t>
            </w:r>
            <w:r w:rsidR="007C542A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российский разработчик ПО для бизнеса; ОГРН 1026605606620, ИНН 6663003127.</w:t>
            </w:r>
          </w:p>
        </w:tc>
      </w:tr>
      <w:tr w:rsidR="00136D6C" w14:paraId="35BD861B" w14:textId="77777777" w:rsidTr="00136D6C">
        <w:trPr>
          <w:trHeight w:val="372"/>
        </w:trPr>
        <w:tc>
          <w:tcPr>
            <w:tcW w:w="496" w:type="dxa"/>
          </w:tcPr>
          <w:p w14:paraId="65D667F5" w14:textId="15998D83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5" w:type="dxa"/>
          </w:tcPr>
          <w:p w14:paraId="6D5F183D" w14:textId="470C7FBF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Масштаб</w:t>
            </w:r>
          </w:p>
        </w:tc>
        <w:tc>
          <w:tcPr>
            <w:tcW w:w="6346" w:type="dxa"/>
          </w:tcPr>
          <w:p w14:paraId="7431CE20" w14:textId="646D22F6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40,285 млрд </w:t>
            </w:r>
            <w:r w:rsidR="008316A1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 выручки АО за 2025 год; </w:t>
            </w:r>
            <w:r w:rsidR="00741458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ля группы: 48,3 млрд </w:t>
            </w:r>
            <w:r w:rsidR="008316A1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 за 2025 год.</w:t>
            </w:r>
          </w:p>
        </w:tc>
      </w:tr>
      <w:tr w:rsidR="00136D6C" w14:paraId="3F96C273" w14:textId="77777777" w:rsidTr="00136D6C">
        <w:tc>
          <w:tcPr>
            <w:tcW w:w="496" w:type="dxa"/>
          </w:tcPr>
          <w:p w14:paraId="42CE839D" w14:textId="761FEB59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5" w:type="dxa"/>
          </w:tcPr>
          <w:p w14:paraId="079BF4A8" w14:textId="7F3EEEF2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Направления</w:t>
            </w:r>
          </w:p>
        </w:tc>
        <w:tc>
          <w:tcPr>
            <w:tcW w:w="6346" w:type="dxa"/>
          </w:tcPr>
          <w:p w14:paraId="0505839D" w14:textId="3CFFB921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Экосистема из 70+ продуктов: отчетность, ЭДО, бухучет, ЭП, КЭДО, проверки контрагентов, маркировка, кассы, </w:t>
            </w:r>
            <w:proofErr w:type="spellStart"/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видеокоммуникации</w:t>
            </w:r>
            <w:proofErr w:type="spellEnd"/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, ИБ и др.</w:t>
            </w:r>
          </w:p>
        </w:tc>
      </w:tr>
      <w:tr w:rsidR="00136D6C" w14:paraId="3E57F67B" w14:textId="77777777" w:rsidTr="00136D6C">
        <w:tc>
          <w:tcPr>
            <w:tcW w:w="496" w:type="dxa"/>
          </w:tcPr>
          <w:p w14:paraId="15AE9A42" w14:textId="4CFA2CFD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5" w:type="dxa"/>
          </w:tcPr>
          <w:p w14:paraId="66609FB4" w14:textId="7C105EF2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ИТ-функция</w:t>
            </w:r>
          </w:p>
        </w:tc>
        <w:tc>
          <w:tcPr>
            <w:tcW w:w="6346" w:type="dxa"/>
          </w:tcPr>
          <w:p w14:paraId="23DBB268" w14:textId="32A5C6B9" w:rsidR="00136D6C" w:rsidRPr="00136D6C" w:rsidRDefault="008316A1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Более </w:t>
            </w:r>
            <w:r w:rsidR="00136D6C"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11 000 сотрудников группы; собственные команды разработки, ML/AI, QA, </w:t>
            </w:r>
            <w:proofErr w:type="spellStart"/>
            <w:r w:rsidR="00136D6C" w:rsidRPr="00136D6C">
              <w:rPr>
                <w:rFonts w:ascii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="00136D6C" w:rsidRPr="00136D6C">
              <w:rPr>
                <w:rFonts w:ascii="Times New Roman" w:hAnsi="Times New Roman" w:cs="Times New Roman"/>
                <w:sz w:val="24"/>
                <w:szCs w:val="24"/>
              </w:rPr>
              <w:t>, инфраструктуры; есть собственный Центр ИИ и публичные закупки ИТ-инфраструктуры.</w:t>
            </w:r>
          </w:p>
        </w:tc>
      </w:tr>
      <w:tr w:rsidR="00136D6C" w14:paraId="3F45A273" w14:textId="77777777" w:rsidTr="00136D6C">
        <w:tc>
          <w:tcPr>
            <w:tcW w:w="496" w:type="dxa"/>
          </w:tcPr>
          <w:p w14:paraId="4F979716" w14:textId="3A5C27F6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5" w:type="dxa"/>
          </w:tcPr>
          <w:p w14:paraId="058C0EFF" w14:textId="50A2065E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Клиенты</w:t>
            </w:r>
          </w:p>
        </w:tc>
        <w:tc>
          <w:tcPr>
            <w:tcW w:w="6346" w:type="dxa"/>
          </w:tcPr>
          <w:p w14:paraId="6928049B" w14:textId="146C075B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3,1 млн клиентов группы; около 35% российского бизнеса; 15 000+ партнеров. Основные пользователи </w:t>
            </w:r>
            <w:r w:rsidR="007C542A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организации и предприниматели.</w:t>
            </w:r>
          </w:p>
        </w:tc>
      </w:tr>
    </w:tbl>
    <w:p w14:paraId="3ED36E60" w14:textId="0C2A1DDF" w:rsidR="00741458" w:rsidRPr="003E49C9" w:rsidRDefault="00741458" w:rsidP="003E49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D241D" w14:textId="1B080036" w:rsidR="003E49C9" w:rsidRDefault="003E49C9" w:rsidP="003E49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49C9">
        <w:rPr>
          <w:rFonts w:ascii="Times New Roman" w:hAnsi="Times New Roman" w:cs="Times New Roman"/>
          <w:b/>
          <w:bCs/>
          <w:sz w:val="36"/>
          <w:szCs w:val="36"/>
        </w:rPr>
        <w:t>Т</w:t>
      </w:r>
      <w:r w:rsidRPr="003E49C9">
        <w:rPr>
          <w:rFonts w:ascii="Times New Roman" w:hAnsi="Times New Roman" w:cs="Times New Roman"/>
          <w:b/>
          <w:bCs/>
          <w:sz w:val="36"/>
          <w:szCs w:val="36"/>
        </w:rPr>
        <w:t>очки приложения</w:t>
      </w:r>
    </w:p>
    <w:p w14:paraId="260AD8B6" w14:textId="7FF6E5AA" w:rsidR="003E49C9" w:rsidRPr="003E49C9" w:rsidRDefault="003E49C9" w:rsidP="003E49C9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Токи приложения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1019"/>
        <w:gridCol w:w="1543"/>
        <w:gridCol w:w="4635"/>
      </w:tblGrid>
      <w:tr w:rsidR="003E49C9" w:rsidRPr="00B941AC" w14:paraId="5338F3DD" w14:textId="77777777" w:rsidTr="00864659">
        <w:trPr>
          <w:tblHeader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9566AC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Блок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9099DF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ПР1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6BBB22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После</w:t>
            </w:r>
            <w:proofErr w:type="spellEnd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сценариев</w:t>
            </w:r>
            <w:proofErr w:type="spellEnd"/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F6C6E4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Обоснование</w:t>
            </w:r>
            <w:proofErr w:type="spellEnd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1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изменения</w:t>
            </w:r>
            <w:proofErr w:type="spellEnd"/>
          </w:p>
        </w:tc>
      </w:tr>
      <w:tr w:rsidR="003E49C9" w:rsidRPr="00B941AC" w14:paraId="1CE876D2" w14:textId="77777777" w:rsidTr="00864659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59B9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Направления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01AEF264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Зелёная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14:paraId="2F959430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Жёлтая</w:t>
            </w: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AF36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>Теперь недостаточно знать продуктовый портфель; нужно понимать экономическую роль направлений и их вклад в будущую оценку.</w:t>
            </w:r>
          </w:p>
        </w:tc>
      </w:tr>
      <w:tr w:rsidR="003E49C9" w:rsidRPr="00B941AC" w14:paraId="25B6F05A" w14:textId="77777777" w:rsidTr="00864659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25B7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Клиенты</w:t>
            </w:r>
            <w:proofErr w:type="spellEnd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каналы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686AA5A2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Зелёная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E6134FB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Зелёная</w:t>
            </w: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680F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Масштаб клиентской базы и цифровых каналов остаётся сильным активом; скорость изменений особенно важна для 3,1 млн клиентов группы. 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[3][4]</w:t>
            </w:r>
          </w:p>
        </w:tc>
      </w:tr>
      <w:tr w:rsidR="003E49C9" w:rsidRPr="00B941AC" w14:paraId="34403A7D" w14:textId="77777777" w:rsidTr="00864659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6B8F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Ключевые</w:t>
            </w:r>
            <w:proofErr w:type="spellEnd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процессы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14:paraId="143E3600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Жёлтая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31AA6AF4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534">
              <w:rPr>
                <w:rFonts w:ascii="Times New Roman" w:hAnsi="Times New Roman" w:cs="Times New Roman"/>
                <w:sz w:val="24"/>
                <w:szCs w:val="24"/>
              </w:rPr>
              <w:t>Красная</w:t>
            </w: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5DB05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Сразу два 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KPI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 совета завязаны на стоимость и скорость процесса изменений; 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базовые значения 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</w:t>
            </w: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 xml:space="preserve"> отсутствуют.</w:t>
            </w:r>
          </w:p>
        </w:tc>
      </w:tr>
      <w:tr w:rsidR="003E49C9" w:rsidRPr="00B941AC" w14:paraId="7A8003A2" w14:textId="77777777" w:rsidTr="00864659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0A800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5. ИТ-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функция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D09D2A1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Зелёная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14:paraId="5CE24107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Жёлтая</w:t>
            </w: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A1E0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>Функция развита, но прозрачность ИТ-стоимости, подрядчиков и портфеля не подтверждена открытыми данными.</w:t>
            </w:r>
          </w:p>
        </w:tc>
      </w:tr>
      <w:tr w:rsidR="003E49C9" w:rsidRPr="00B941AC" w14:paraId="0CD12341" w14:textId="77777777" w:rsidTr="00864659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6866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Связь</w:t>
            </w:r>
            <w:proofErr w:type="spellEnd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безопасность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14:paraId="6F69BEFC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Жёлтая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14:paraId="46D0B0A6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Жёлтая</w:t>
            </w: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A7BF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>Экономия возможна только при сохранении необходимого уровня надёжности и ИБ; публичные данные о внутренних каналах неполны.</w:t>
            </w:r>
          </w:p>
        </w:tc>
      </w:tr>
      <w:tr w:rsidR="003E49C9" w:rsidRPr="00B941AC" w14:paraId="7DCFB0EA" w14:textId="77777777" w:rsidTr="00864659">
        <w:trPr>
          <w:trHeight w:val="715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386C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Состояние</w:t>
            </w:r>
            <w:proofErr w:type="spellEnd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hideMark/>
          </w:tcPr>
          <w:p w14:paraId="5D7B6FD5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40EE">
              <w:rPr>
                <w:rFonts w:ascii="Times New Roman" w:hAnsi="Times New Roman" w:cs="Times New Roman"/>
                <w:sz w:val="24"/>
                <w:szCs w:val="24"/>
              </w:rPr>
              <w:t>Зелёная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637E2E18" w14:textId="77777777" w:rsidR="003E49C9" w:rsidRPr="00B941AC" w:rsidRDefault="003E49C9" w:rsidP="00864659">
            <w:pPr>
              <w:spacing w:line="240" w:lineRule="auto"/>
              <w:rPr>
                <w:rFonts w:asciiTheme="minorHAnsi" w:hAnsiTheme="minorHAnsi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Желотая</w:t>
            </w:r>
            <w:proofErr w:type="spellEnd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proofErr w:type="spellStart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целевое</w:t>
            </w:r>
            <w:proofErr w:type="spellEnd"/>
            <w:r w:rsidRPr="00B941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зеленая</w:t>
            </w: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B4840" w14:textId="77777777" w:rsidR="003E49C9" w:rsidRPr="00B941AC" w:rsidRDefault="003E49C9" w:rsidP="008646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1AC">
              <w:rPr>
                <w:rFonts w:ascii="Times New Roman" w:hAnsi="Times New Roman" w:cs="Times New Roman"/>
                <w:sz w:val="24"/>
                <w:szCs w:val="24"/>
              </w:rPr>
              <w:t>Партнёрская модель сохраняется, но должна быть дополнена финансовой и портфельной ответственностью.</w:t>
            </w:r>
          </w:p>
        </w:tc>
      </w:tr>
    </w:tbl>
    <w:p w14:paraId="42994FC1" w14:textId="77777777" w:rsidR="003E49C9" w:rsidRDefault="003E49C9" w:rsidP="00136D6C"/>
    <w:p w14:paraId="179A8BA3" w14:textId="64F1F407" w:rsidR="00FD7765" w:rsidRDefault="003E49C9" w:rsidP="003E49C9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Карточка гипотез</w:t>
      </w:r>
    </w:p>
    <w:p w14:paraId="144976E8" w14:textId="06C022FF" w:rsidR="003E49C9" w:rsidRPr="003E49C9" w:rsidRDefault="003E49C9" w:rsidP="003E49C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E49C9">
        <w:rPr>
          <w:rFonts w:ascii="Times New Roman" w:hAnsi="Times New Roman" w:cs="Times New Roman"/>
          <w:b/>
          <w:bCs/>
          <w:sz w:val="28"/>
          <w:szCs w:val="28"/>
        </w:rPr>
        <w:t xml:space="preserve">Гипотеза №1. </w:t>
      </w:r>
      <w:r w:rsidRPr="005A552E">
        <w:rPr>
          <w:rFonts w:ascii="Times New Roman" w:hAnsi="Times New Roman" w:cs="Times New Roman"/>
          <w:b/>
          <w:bCs/>
          <w:sz w:val="28"/>
          <w:szCs w:val="28"/>
        </w:rPr>
        <w:t>Рост выручки посредством кросс-продаж в рамках экосистемы.</w:t>
      </w:r>
    </w:p>
    <w:p w14:paraId="6BD463D1" w14:textId="77777777" w:rsidR="003E49C9" w:rsidRDefault="003E49C9" w:rsidP="003E49C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E49C9">
        <w:rPr>
          <w:rFonts w:ascii="Times New Roman" w:hAnsi="Times New Roman" w:cs="Times New Roman"/>
          <w:sz w:val="28"/>
          <w:szCs w:val="28"/>
        </w:rPr>
        <w:t>Предположение заключается в том, что увеличение числа продуктов, используемых одним клиентом, приведет к росту средней выручки на клиента. Данное предположение основано на имеющейся у СКБ Контур обширной клиентской базе и более чем 70 продуктах, предназначенных для решения различных бизнес-задач.</w:t>
      </w:r>
    </w:p>
    <w:p w14:paraId="716820BE" w14:textId="36C87D91" w:rsidR="003E49C9" w:rsidRDefault="003E49C9" w:rsidP="003E49C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E49C9">
        <w:rPr>
          <w:rFonts w:ascii="Times New Roman" w:hAnsi="Times New Roman" w:cs="Times New Roman"/>
          <w:sz w:val="28"/>
          <w:szCs w:val="28"/>
        </w:rPr>
        <w:t>Данная гипотеза напрямую коррелирует с приоритетным направлением развития №1 (ПР1) «Клиенты и каналы» и отражает выявленную в рамках ПР1 сильную сторону экосистемы.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9C9">
        <w:rPr>
          <w:rFonts w:ascii="Times New Roman" w:hAnsi="Times New Roman" w:cs="Times New Roman"/>
          <w:sz w:val="28"/>
          <w:szCs w:val="28"/>
        </w:rPr>
        <w:t>Согласно отчетности СКБ Контур, компания обслуживает более 3,1 миллиона клиентов и предлагает свыше 70 продуктов. В 2025 году наблюдался 1,5-кратный рост подключений комплексных решений для малого бизнеса</w:t>
      </w:r>
      <w:r w:rsidRPr="003E49C9">
        <w:rPr>
          <w:rFonts w:ascii="Times New Roman" w:hAnsi="Times New Roman" w:cs="Times New Roman"/>
          <w:sz w:val="28"/>
          <w:szCs w:val="28"/>
        </w:rPr>
        <w:t xml:space="preserve"> [1]</w:t>
      </w:r>
      <w:r w:rsidRPr="003E49C9">
        <w:rPr>
          <w:rFonts w:ascii="Times New Roman" w:hAnsi="Times New Roman" w:cs="Times New Roman"/>
          <w:sz w:val="28"/>
          <w:szCs w:val="28"/>
        </w:rPr>
        <w:t>.</w:t>
      </w:r>
      <w:r w:rsidRPr="003E49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8F33F1" w14:textId="6C78AB2F" w:rsidR="003E49C9" w:rsidRPr="003E49C9" w:rsidRDefault="003E49C9" w:rsidP="003E49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pPr w:leftFromText="180" w:rightFromText="180" w:horzAnchor="margin" w:tblpY="420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3E49C9" w:rsidRPr="003E49C9" w14:paraId="369D087E" w14:textId="77777777" w:rsidTr="003E49C9">
        <w:trPr>
          <w:trHeight w:val="57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B0D4" w14:textId="77777777" w:rsidR="003E49C9" w:rsidRPr="003E49C9" w:rsidRDefault="003E49C9" w:rsidP="003E49C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lastRenderedPageBreak/>
              <w:t>Поле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8603" w14:textId="77777777" w:rsidR="003E49C9" w:rsidRPr="003E49C9" w:rsidRDefault="003E49C9" w:rsidP="003E49C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Значение</w:t>
            </w:r>
          </w:p>
        </w:tc>
      </w:tr>
      <w:tr w:rsidR="003E49C9" w:rsidRPr="003E49C9" w14:paraId="5A66C6F3" w14:textId="77777777" w:rsidTr="003E49C9">
        <w:trPr>
          <w:trHeight w:val="67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B96BA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Формулировка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225F3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Увеличение числа используемых клиентом продуктов повысит выручку</w:t>
            </w:r>
          </w:p>
        </w:tc>
      </w:tr>
      <w:tr w:rsidR="003E49C9" w:rsidRPr="003E49C9" w14:paraId="06A12F57" w14:textId="77777777" w:rsidTr="003E49C9">
        <w:trPr>
          <w:trHeight w:val="57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B32DE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Строка P&amp;L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3946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Выручка</w:t>
            </w:r>
          </w:p>
        </w:tc>
      </w:tr>
      <w:tr w:rsidR="003E49C9" w:rsidRPr="003E49C9" w14:paraId="2949FFEB" w14:textId="77777777" w:rsidTr="003E49C9">
        <w:trPr>
          <w:trHeight w:val="68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C836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Показатель и текущее значение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B4E2" w14:textId="78E5735C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Выручка группы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равна </w:t>
            </w: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48,3 млрд ₽; 3,1+ млн клиентов</w:t>
            </w:r>
          </w:p>
        </w:tc>
      </w:tr>
      <w:tr w:rsidR="003E49C9" w:rsidRPr="003E49C9" w14:paraId="0C99E37A" w14:textId="77777777" w:rsidTr="003E49C9">
        <w:trPr>
          <w:trHeight w:val="54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BAE98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Порог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B6FC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Рост средней выручки на клиента минимум на 3%</w:t>
            </w:r>
          </w:p>
        </w:tc>
      </w:tr>
      <w:tr w:rsidR="003E49C9" w:rsidRPr="003E49C9" w14:paraId="2AA7D904" w14:textId="77777777" w:rsidTr="003E49C9">
        <w:trPr>
          <w:trHeight w:val="55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7173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Срок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101B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12 месяцев</w:t>
            </w:r>
          </w:p>
        </w:tc>
      </w:tr>
      <w:tr w:rsidR="003E49C9" w:rsidRPr="003E49C9" w14:paraId="3429C171" w14:textId="77777777" w:rsidTr="003E49C9">
        <w:trPr>
          <w:trHeight w:val="82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D3603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Опровергающее наблюдение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D679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После запуска предложения дополнительных продуктов средняя выручка пилотной группы растёт менее чем на 3% или рост съедается скидками/оттоком</w:t>
            </w:r>
          </w:p>
        </w:tc>
      </w:tr>
      <w:tr w:rsidR="003E49C9" w:rsidRPr="003E49C9" w14:paraId="77B13143" w14:textId="77777777" w:rsidTr="003E49C9">
        <w:trPr>
          <w:trHeight w:val="68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CB97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Риск / неопределённость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3AE5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Неизвестна текущая доля клиентов, использующих 2+ продукта</w:t>
            </w:r>
          </w:p>
        </w:tc>
      </w:tr>
      <w:tr w:rsidR="003E49C9" w:rsidRPr="003E49C9" w14:paraId="4C1F5CCB" w14:textId="77777777" w:rsidTr="003E49C9">
        <w:trPr>
          <w:trHeight w:val="85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E1E1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Что нужно для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56F66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Данные о продуктах каждого клиента, ARPU/ARPC, оттоке, стоимости привлечения и результатах </w:t>
            </w:r>
            <w:proofErr w:type="spellStart"/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cross-sell</w:t>
            </w:r>
            <w:proofErr w:type="spellEnd"/>
          </w:p>
        </w:tc>
      </w:tr>
      <w:tr w:rsidR="003E49C9" w:rsidRPr="003E49C9" w14:paraId="7DC77D25" w14:textId="77777777" w:rsidTr="003E49C9">
        <w:trPr>
          <w:trHeight w:val="834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AF2F" w14:textId="7777777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Допущение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9D4D" w14:textId="26037057" w:rsidR="003E49C9" w:rsidRPr="003E49C9" w:rsidRDefault="003E49C9" w:rsidP="003E49C9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Порог +3%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- </w:t>
            </w:r>
            <w:r w:rsidRPr="003E49C9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рабочее допущение для проверки, а не утверждение о фактическом эффекте</w:t>
            </w:r>
          </w:p>
        </w:tc>
      </w:tr>
    </w:tbl>
    <w:p w14:paraId="404490DE" w14:textId="5DBBCBF3" w:rsidR="003E49C9" w:rsidRDefault="003E49C9" w:rsidP="003E49C9">
      <w:pPr>
        <w:pStyle w:val="a8"/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3E49C9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3E49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49C9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Карточка первой </w:t>
      </w:r>
      <w:r w:rsidR="00382663">
        <w:rPr>
          <w:rFonts w:ascii="Times New Roman" w:hAnsi="Times New Roman" w:cs="Times New Roman"/>
          <w:bCs/>
          <w:sz w:val="28"/>
          <w:szCs w:val="28"/>
        </w:rPr>
        <w:t>гипотезы</w:t>
      </w:r>
    </w:p>
    <w:p w14:paraId="76C58BEA" w14:textId="52C8B9AB" w:rsidR="005A552E" w:rsidRPr="005A552E" w:rsidRDefault="005A552E" w:rsidP="005A552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552E">
        <w:rPr>
          <w:rFonts w:ascii="Times New Roman" w:hAnsi="Times New Roman" w:cs="Times New Roman"/>
          <w:sz w:val="28"/>
          <w:szCs w:val="28"/>
        </w:rPr>
        <w:t>Потенциальный эффект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A552E">
        <w:rPr>
          <w:rFonts w:ascii="Times New Roman" w:hAnsi="Times New Roman" w:cs="Times New Roman"/>
          <w:bCs/>
          <w:sz w:val="28"/>
          <w:szCs w:val="28"/>
        </w:rPr>
        <w:t>Если использовать выручку группы 2025 года как базу</w:t>
      </w:r>
      <w:r>
        <w:rPr>
          <w:rFonts w:ascii="Times New Roman" w:hAnsi="Times New Roman" w:cs="Times New Roman"/>
          <w:bCs/>
          <w:sz w:val="28"/>
          <w:szCs w:val="28"/>
        </w:rPr>
        <w:t>, то получается:</w:t>
      </w:r>
    </w:p>
    <w:p w14:paraId="4A36411D" w14:textId="41BFD119" w:rsidR="005A552E" w:rsidRPr="005A552E" w:rsidRDefault="005A552E" w:rsidP="005A552E">
      <w:pPr>
        <w:spacing w:line="36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A552E">
        <w:rPr>
          <w:rFonts w:ascii="Times New Roman" w:hAnsi="Times New Roman" w:cs="Times New Roman"/>
          <w:sz w:val="28"/>
          <w:szCs w:val="28"/>
        </w:rPr>
        <w:t>48,3 млрд × 3% = 1,449 млрд ₽</w:t>
      </w:r>
    </w:p>
    <w:p w14:paraId="1E6CD2F9" w14:textId="77777777" w:rsidR="005A552E" w:rsidRDefault="005A552E" w:rsidP="005A552E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552E">
        <w:rPr>
          <w:rFonts w:ascii="Times New Roman" w:hAnsi="Times New Roman" w:cs="Times New Roman"/>
          <w:sz w:val="28"/>
          <w:szCs w:val="28"/>
        </w:rPr>
        <w:t>Это не прогноз, а размер эффекта при подтверждении гипотезы.</w:t>
      </w:r>
    </w:p>
    <w:p w14:paraId="71035041" w14:textId="77777777" w:rsidR="005A552E" w:rsidRPr="005A552E" w:rsidRDefault="005A552E" w:rsidP="005A552E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34E336" w14:textId="42AD4EB7" w:rsidR="005A552E" w:rsidRPr="005A552E" w:rsidRDefault="005A552E" w:rsidP="005A55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9C9">
        <w:rPr>
          <w:rFonts w:ascii="Times New Roman" w:hAnsi="Times New Roman" w:cs="Times New Roman"/>
          <w:b/>
          <w:bCs/>
          <w:sz w:val="28"/>
          <w:szCs w:val="28"/>
        </w:rPr>
        <w:t>Гипотеза №</w:t>
      </w:r>
      <w:r w:rsidRPr="005A552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E49C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5A552E">
        <w:rPr>
          <w:rFonts w:ascii="Times New Roman" w:hAnsi="Times New Roman" w:cs="Times New Roman"/>
          <w:b/>
          <w:bCs/>
          <w:sz w:val="28"/>
          <w:szCs w:val="28"/>
        </w:rPr>
        <w:t>Автоматизировать повторяющиеся операции и получить экономию</w:t>
      </w:r>
      <w:r w:rsidRPr="005A552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52E">
        <w:rPr>
          <w:rFonts w:ascii="Times New Roman" w:hAnsi="Times New Roman" w:cs="Times New Roman"/>
          <w:sz w:val="28"/>
          <w:szCs w:val="28"/>
        </w:rPr>
        <w:t xml:space="preserve">Это обязательная гипотеза про </w:t>
      </w:r>
      <w:proofErr w:type="spellStart"/>
      <w:r w:rsidRPr="005A552E">
        <w:rPr>
          <w:rFonts w:ascii="Times New Roman" w:hAnsi="Times New Roman" w:cs="Times New Roman"/>
          <w:sz w:val="28"/>
          <w:szCs w:val="28"/>
        </w:rPr>
        <w:t>ИТизацию</w:t>
      </w:r>
      <w:proofErr w:type="spellEnd"/>
      <w:r w:rsidRPr="005A552E">
        <w:rPr>
          <w:rFonts w:ascii="Times New Roman" w:hAnsi="Times New Roman" w:cs="Times New Roman"/>
          <w:sz w:val="28"/>
          <w:szCs w:val="28"/>
        </w:rPr>
        <w:t>.</w:t>
      </w:r>
    </w:p>
    <w:p w14:paraId="089B14C8" w14:textId="77777777" w:rsidR="005A552E" w:rsidRDefault="005A552E" w:rsidP="005A55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552E">
        <w:rPr>
          <w:rFonts w:ascii="Times New Roman" w:hAnsi="Times New Roman" w:cs="Times New Roman"/>
          <w:sz w:val="28"/>
          <w:szCs w:val="28"/>
        </w:rPr>
        <w:t>Если рутинные клиентские и внутренние операции будут автоматизированы, это приведет к сокращению операционных расходов и ускорению выполнения процессов за счет замены части ручного труда цифровыми решениями.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200D8D" w14:textId="77777777" w:rsidR="005A552E" w:rsidRPr="005A552E" w:rsidRDefault="005A552E" w:rsidP="005A552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A552E">
        <w:rPr>
          <w:rFonts w:ascii="Times New Roman" w:hAnsi="Times New Roman" w:cs="Times New Roman"/>
          <w:sz w:val="28"/>
          <w:szCs w:val="28"/>
        </w:rPr>
        <w:t>Данное положение напрямую коррелирует с показателем результативности №1 «Ключевые процессы» (жёлтая зона) и новым сценарием №2, предполагающим снижение ИТ-расходов на 20% и сокращение времени на внесение изменений на 50%.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52E">
        <w:rPr>
          <w:rFonts w:ascii="Times New Roman" w:hAnsi="Times New Roman" w:cs="Times New Roman"/>
          <w:sz w:val="28"/>
          <w:szCs w:val="28"/>
        </w:rPr>
        <w:t xml:space="preserve">Важно отметить, что в данном контексте следует </w:t>
      </w:r>
      <w:r w:rsidRPr="005A552E">
        <w:rPr>
          <w:rFonts w:ascii="Times New Roman" w:hAnsi="Times New Roman" w:cs="Times New Roman"/>
          <w:sz w:val="28"/>
          <w:szCs w:val="28"/>
        </w:rPr>
        <w:lastRenderedPageBreak/>
        <w:t>избегать формулировок, связанных с внедрением искусственного интеллекта или новых систем.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52E">
        <w:rPr>
          <w:rFonts w:ascii="Times New Roman" w:hAnsi="Times New Roman" w:cs="Times New Roman"/>
          <w:sz w:val="28"/>
          <w:szCs w:val="28"/>
        </w:rPr>
        <w:t xml:space="preserve">Ожидаемый бизнес-результат заключается в снижении </w:t>
      </w:r>
    </w:p>
    <w:p w14:paraId="524F521F" w14:textId="307C06DD" w:rsidR="005A552E" w:rsidRDefault="005A552E" w:rsidP="005A5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552E">
        <w:rPr>
          <w:rFonts w:ascii="Times New Roman" w:hAnsi="Times New Roman" w:cs="Times New Roman"/>
          <w:sz w:val="28"/>
          <w:szCs w:val="28"/>
        </w:rPr>
        <w:t>затрат и оптимизации временных показателей.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2C316D" w14:textId="12FC2248" w:rsidR="00AE4B6E" w:rsidRDefault="00AE4B6E" w:rsidP="00AE4B6E">
      <w:pPr>
        <w:pStyle w:val="a8"/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3E49C9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 w:rsidRPr="003E49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49C9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Карточка второй </w:t>
      </w:r>
      <w:r w:rsidR="00382663">
        <w:rPr>
          <w:rFonts w:ascii="Times New Roman" w:hAnsi="Times New Roman" w:cs="Times New Roman"/>
          <w:bCs/>
          <w:sz w:val="28"/>
          <w:szCs w:val="28"/>
        </w:rPr>
        <w:t>гипотезы</w:t>
      </w:r>
    </w:p>
    <w:tbl>
      <w:tblPr>
        <w:tblpPr w:leftFromText="180" w:rightFromText="180" w:vertAnchor="page" w:horzAnchor="margin" w:tblpY="3001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5A552E" w:rsidRPr="003E49C9" w14:paraId="3DDC5BA9" w14:textId="77777777" w:rsidTr="005A552E">
        <w:trPr>
          <w:trHeight w:val="57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1D4F4" w14:textId="77777777" w:rsidR="005A552E" w:rsidRPr="003E49C9" w:rsidRDefault="005A552E" w:rsidP="005A552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Поле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6B68" w14:textId="77777777" w:rsidR="005A552E" w:rsidRPr="003E49C9" w:rsidRDefault="005A552E" w:rsidP="005A552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Значение</w:t>
            </w:r>
          </w:p>
        </w:tc>
      </w:tr>
      <w:tr w:rsidR="005A552E" w:rsidRPr="003E49C9" w14:paraId="27D27FFD" w14:textId="77777777" w:rsidTr="005A552E">
        <w:trPr>
          <w:trHeight w:val="54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24EE" w14:textId="0767F9AA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A3B0" w14:textId="7D7E44F0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5A552E" w:rsidRPr="003E49C9" w14:paraId="6AED80A5" w14:textId="77777777" w:rsidTr="005A552E">
        <w:trPr>
          <w:trHeight w:val="69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D9B6" w14:textId="3E373DDF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FBEC" w14:textId="7A293C25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>Автоматизация повторяющихся операций снизит операционные расходы</w:t>
            </w:r>
          </w:p>
        </w:tc>
      </w:tr>
      <w:tr w:rsidR="005A552E" w:rsidRPr="003E49C9" w14:paraId="3E2264CC" w14:textId="77777777" w:rsidTr="005A552E">
        <w:trPr>
          <w:trHeight w:val="56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3A25" w14:textId="4FF3F4EA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Строка P&amp;L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C6F30" w14:textId="05EBCD6A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>Коммерческие и управленческие расходы</w:t>
            </w:r>
          </w:p>
        </w:tc>
      </w:tr>
      <w:tr w:rsidR="005A552E" w:rsidRPr="003E49C9" w14:paraId="0DF4CCA2" w14:textId="77777777" w:rsidTr="005A552E">
        <w:trPr>
          <w:trHeight w:val="69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B037" w14:textId="60B15C6B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Показатель и текущее значение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FA1C" w14:textId="464028F5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 xml:space="preserve">2025: коммерческие + управленческие расходы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 xml:space="preserve">около </w:t>
            </w:r>
            <w:r w:rsidRPr="005A552E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22,87 млрд ₽</w:t>
            </w:r>
            <w:r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5A552E" w:rsidRPr="003E49C9" w14:paraId="0CB83A9F" w14:textId="77777777" w:rsidTr="005A552E">
        <w:trPr>
          <w:trHeight w:val="55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B08C5" w14:textId="70B621BE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Порог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C1D98" w14:textId="33B0554E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этих расходов минимум на </w:t>
            </w: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2%</w:t>
            </w: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 xml:space="preserve"> в выбранном процессе</w:t>
            </w:r>
          </w:p>
        </w:tc>
      </w:tr>
      <w:tr w:rsidR="005A552E" w:rsidRPr="003E49C9" w14:paraId="2DE002B5" w14:textId="77777777" w:rsidTr="005A552E">
        <w:trPr>
          <w:trHeight w:val="82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D968B" w14:textId="47120A7E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Срок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50F7D" w14:textId="41497293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>12 месяцев</w:t>
            </w:r>
          </w:p>
        </w:tc>
      </w:tr>
      <w:tr w:rsidR="005A552E" w:rsidRPr="003E49C9" w14:paraId="1AB035D9" w14:textId="77777777" w:rsidTr="005A552E">
        <w:trPr>
          <w:trHeight w:val="99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9A7F" w14:textId="30665F64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Опровергающее наблюдение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7AB37" w14:textId="0AD97F69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>Автоматизация сокращает трудозатраты менее чем на установленный порог или экономия полностью компенсируется расходами на поддержку решения</w:t>
            </w:r>
          </w:p>
        </w:tc>
      </w:tr>
      <w:tr w:rsidR="005A552E" w:rsidRPr="003E49C9" w14:paraId="62A84B10" w14:textId="77777777" w:rsidTr="00AE4B6E">
        <w:trPr>
          <w:trHeight w:val="85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E89A4" w14:textId="04E2564B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Риск / неопределённость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412E" w14:textId="17D9B5F6" w:rsidR="005A552E" w:rsidRPr="003E49C9" w:rsidRDefault="005A552E" w:rsidP="005A552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5A552E">
              <w:rPr>
                <w:rFonts w:ascii="Times New Roman" w:hAnsi="Times New Roman" w:cs="Times New Roman"/>
                <w:sz w:val="24"/>
                <w:szCs w:val="24"/>
              </w:rPr>
              <w:t>Неизвестна доля расходов, непосредственно связанная с автоматизируемыми операциями</w:t>
            </w:r>
          </w:p>
        </w:tc>
      </w:tr>
      <w:tr w:rsidR="00AE4B6E" w:rsidRPr="003E49C9" w14:paraId="797FB857" w14:textId="77777777" w:rsidTr="00AE4B6E">
        <w:trPr>
          <w:trHeight w:val="851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094B7" w14:textId="31AFE4F9" w:rsidR="00AE4B6E" w:rsidRPr="005A552E" w:rsidRDefault="00AE4B6E" w:rsidP="00AE4B6E">
            <w:pPr>
              <w:spacing w:line="240" w:lineRule="auto"/>
              <w:rPr>
                <w:rStyle w:val="ab"/>
                <w:rFonts w:ascii="Times New Roman" w:hAnsi="Times New Roman" w:cs="Times New Roman"/>
                <w:sz w:val="24"/>
                <w:szCs w:val="24"/>
              </w:rPr>
            </w:pPr>
            <w:r w:rsidRPr="003E49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Допущение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61FD4" w14:textId="5F0B0C42" w:rsidR="00AE4B6E" w:rsidRPr="005A552E" w:rsidRDefault="00AE4B6E" w:rsidP="00AE4B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E4B6E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2%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-</w:t>
            </w:r>
            <w:r w:rsidRPr="00AE4B6E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 порог пилота, а не утверждение о фактической возможности сэкономить 2% всех расходов</w:t>
            </w:r>
          </w:p>
        </w:tc>
      </w:tr>
    </w:tbl>
    <w:p w14:paraId="701667DE" w14:textId="5C61015F" w:rsidR="005A552E" w:rsidRPr="005A552E" w:rsidRDefault="005A552E" w:rsidP="005A552E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552E">
        <w:rPr>
          <w:rFonts w:ascii="Times New Roman" w:hAnsi="Times New Roman" w:cs="Times New Roman"/>
          <w:sz w:val="28"/>
          <w:szCs w:val="28"/>
        </w:rPr>
        <w:t>База 22,87</w:t>
      </w:r>
      <w:r w:rsidR="00AE4B6E">
        <w:rPr>
          <w:rFonts w:ascii="Times New Roman" w:hAnsi="Times New Roman" w:cs="Times New Roman"/>
          <w:sz w:val="28"/>
          <w:szCs w:val="28"/>
        </w:rPr>
        <w:t>2</w:t>
      </w:r>
      <w:r w:rsidRPr="005A552E">
        <w:rPr>
          <w:rFonts w:ascii="Times New Roman" w:hAnsi="Times New Roman" w:cs="Times New Roman"/>
          <w:sz w:val="28"/>
          <w:szCs w:val="28"/>
        </w:rPr>
        <w:t xml:space="preserve"> млрд ₽ рассчитана из публичной отчётности АО «ПФ «СКБ Контур»: коммерческие расходы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A552E">
        <w:rPr>
          <w:rFonts w:ascii="Times New Roman" w:hAnsi="Times New Roman" w:cs="Times New Roman"/>
          <w:sz w:val="28"/>
          <w:szCs w:val="28"/>
        </w:rPr>
        <w:t xml:space="preserve">16,553 млрд ₽, управленческие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E4B6E">
        <w:rPr>
          <w:rFonts w:ascii="Times New Roman" w:hAnsi="Times New Roman" w:cs="Times New Roman"/>
          <w:sz w:val="28"/>
          <w:szCs w:val="28"/>
        </w:rPr>
        <w:t xml:space="preserve"> </w:t>
      </w:r>
      <w:r w:rsidRPr="005A552E">
        <w:rPr>
          <w:rFonts w:ascii="Times New Roman" w:hAnsi="Times New Roman" w:cs="Times New Roman"/>
          <w:sz w:val="28"/>
          <w:szCs w:val="28"/>
        </w:rPr>
        <w:t>6,319 млрд 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52E">
        <w:rPr>
          <w:rFonts w:ascii="Times New Roman" w:hAnsi="Times New Roman" w:cs="Times New Roman"/>
          <w:sz w:val="28"/>
          <w:szCs w:val="28"/>
        </w:rPr>
        <w:t>[16]</w:t>
      </w:r>
      <w:r w:rsidRPr="005A552E">
        <w:rPr>
          <w:rFonts w:ascii="Times New Roman" w:hAnsi="Times New Roman" w:cs="Times New Roman"/>
          <w:sz w:val="28"/>
          <w:szCs w:val="28"/>
        </w:rPr>
        <w:t>. Потенциальный эффект при достижении порога:</w:t>
      </w:r>
    </w:p>
    <w:p w14:paraId="269B9D58" w14:textId="77777777" w:rsidR="005A552E" w:rsidRDefault="005A552E" w:rsidP="005A55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552E">
        <w:rPr>
          <w:rFonts w:ascii="Times New Roman" w:hAnsi="Times New Roman" w:cs="Times New Roman"/>
          <w:sz w:val="28"/>
          <w:szCs w:val="28"/>
        </w:rPr>
        <w:t>22,872 млрд × 2% ≈ 457 млн ₽ в год.</w:t>
      </w:r>
    </w:p>
    <w:p w14:paraId="51642D70" w14:textId="77777777" w:rsidR="00AB7823" w:rsidRPr="005A552E" w:rsidRDefault="00AB7823" w:rsidP="005A55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75158B" w14:textId="37D73457" w:rsidR="005A552E" w:rsidRDefault="005A552E" w:rsidP="00AB782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823">
        <w:rPr>
          <w:rFonts w:ascii="Times New Roman" w:hAnsi="Times New Roman" w:cs="Times New Roman"/>
          <w:b/>
          <w:bCs/>
          <w:sz w:val="28"/>
          <w:szCs w:val="28"/>
        </w:rPr>
        <w:t>Гипотеза №3. Сократить стоимость ИТ-изменений без замедления бизнеса</w:t>
      </w:r>
    </w:p>
    <w:p w14:paraId="7A788C29" w14:textId="505B593B" w:rsidR="00AB7823" w:rsidRPr="00AB7823" w:rsidRDefault="00AB7823" w:rsidP="00AB782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7823">
        <w:rPr>
          <w:rFonts w:ascii="Times New Roman" w:hAnsi="Times New Roman" w:cs="Times New Roman"/>
          <w:sz w:val="28"/>
          <w:szCs w:val="28"/>
        </w:rPr>
        <w:t>Данное обстоятельство непосредственно связывает оба рассмотренных сценария.</w:t>
      </w:r>
    </w:p>
    <w:p w14:paraId="7DA5F002" w14:textId="77777777" w:rsidR="00AB7823" w:rsidRPr="00AB7823" w:rsidRDefault="00AB7823" w:rsidP="00AB782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1F58B50" w14:textId="77777777" w:rsidR="00AB7823" w:rsidRPr="00AB7823" w:rsidRDefault="00AB7823" w:rsidP="00AB782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B7823">
        <w:rPr>
          <w:rFonts w:ascii="Times New Roman" w:hAnsi="Times New Roman" w:cs="Times New Roman"/>
          <w:sz w:val="28"/>
          <w:szCs w:val="28"/>
        </w:rPr>
        <w:lastRenderedPageBreak/>
        <w:t>Стандартизация и автоматизация процесса внесения изменений, начиная от их постановки и заканчивая внедрением в продукт, приводят к снижению стоимости одного изменения и увеличению скорости его вывода. Это, в свою очередь, позволяет одновременно достичь снижения ИТ-расходов на 20% и сокращения времени, затрачиваемого на внесение изменений, на 50%.</w:t>
      </w:r>
    </w:p>
    <w:p w14:paraId="4B5295E5" w14:textId="42B1593C" w:rsidR="00AB7823" w:rsidRDefault="00AB7823" w:rsidP="00AB782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7823">
        <w:rPr>
          <w:rFonts w:ascii="Times New Roman" w:hAnsi="Times New Roman" w:cs="Times New Roman"/>
          <w:sz w:val="28"/>
          <w:szCs w:val="28"/>
        </w:rPr>
        <w:t>Данное предложение вытекает из постановки задачи №1, которая касается интеграции ИТ-функций и ключевых бизнес-процессов.</w:t>
      </w:r>
      <w:r w:rsidRPr="00AB7823">
        <w:rPr>
          <w:rFonts w:ascii="Times New Roman" w:hAnsi="Times New Roman" w:cs="Times New Roman"/>
          <w:sz w:val="28"/>
          <w:szCs w:val="28"/>
        </w:rPr>
        <w:t xml:space="preserve"> </w:t>
      </w:r>
      <w:r w:rsidRPr="00AB7823">
        <w:rPr>
          <w:rFonts w:ascii="Times New Roman" w:hAnsi="Times New Roman" w:cs="Times New Roman"/>
          <w:sz w:val="28"/>
          <w:szCs w:val="28"/>
        </w:rPr>
        <w:t xml:space="preserve">Компания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B7823">
        <w:rPr>
          <w:rFonts w:ascii="Times New Roman" w:hAnsi="Times New Roman" w:cs="Times New Roman"/>
          <w:sz w:val="28"/>
          <w:szCs w:val="28"/>
        </w:rPr>
        <w:t>Контур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B7823">
        <w:rPr>
          <w:rFonts w:ascii="Times New Roman" w:hAnsi="Times New Roman" w:cs="Times New Roman"/>
          <w:sz w:val="28"/>
          <w:szCs w:val="28"/>
        </w:rPr>
        <w:t xml:space="preserve"> располагает значительным внутренним ИТ-подразделением. По имеющимся данным, штат компании насчитывает более 11 000 сотрудников. Информация из вакансий свидетельствует о наличии обособленных команд, специализирующихся на разработке, машинном обучении, обеспечении качества (QA), </w:t>
      </w:r>
      <w:proofErr w:type="spellStart"/>
      <w:r w:rsidRPr="00AB782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AB7823">
        <w:rPr>
          <w:rFonts w:ascii="Times New Roman" w:hAnsi="Times New Roman" w:cs="Times New Roman"/>
          <w:sz w:val="28"/>
          <w:szCs w:val="28"/>
        </w:rPr>
        <w:t>, аналитике и продуктовом менеджменте</w:t>
      </w:r>
      <w:r w:rsidRPr="00AB7823">
        <w:rPr>
          <w:rFonts w:ascii="Times New Roman" w:hAnsi="Times New Roman" w:cs="Times New Roman"/>
          <w:sz w:val="28"/>
          <w:szCs w:val="28"/>
        </w:rPr>
        <w:t xml:space="preserve"> [17]</w:t>
      </w:r>
      <w:r w:rsidRPr="00AB7823">
        <w:rPr>
          <w:rFonts w:ascii="Times New Roman" w:hAnsi="Times New Roman" w:cs="Times New Roman"/>
          <w:sz w:val="28"/>
          <w:szCs w:val="28"/>
        </w:rPr>
        <w:t>.</w:t>
      </w:r>
    </w:p>
    <w:p w14:paraId="7A7101D4" w14:textId="7F0CDFCF" w:rsidR="00AE4B6E" w:rsidRDefault="00AE4B6E" w:rsidP="00AE4B6E">
      <w:pPr>
        <w:pStyle w:val="a8"/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3E49C9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3E49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49C9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Карточка </w:t>
      </w:r>
      <w:r>
        <w:rPr>
          <w:rFonts w:ascii="Times New Roman" w:hAnsi="Times New Roman" w:cs="Times New Roman"/>
          <w:bCs/>
          <w:sz w:val="28"/>
          <w:szCs w:val="28"/>
        </w:rPr>
        <w:t>третьей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82663">
        <w:rPr>
          <w:rFonts w:ascii="Times New Roman" w:hAnsi="Times New Roman" w:cs="Times New Roman"/>
          <w:bCs/>
          <w:sz w:val="28"/>
          <w:szCs w:val="28"/>
        </w:rPr>
        <w:t>гипотезы</w:t>
      </w:r>
    </w:p>
    <w:tbl>
      <w:tblPr>
        <w:tblpPr w:leftFromText="180" w:rightFromText="180" w:vertAnchor="page" w:horzAnchor="margin" w:tblpY="7396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AE4B6E" w:rsidRPr="003E49C9" w14:paraId="47DA562D" w14:textId="77777777" w:rsidTr="00AE4B6E">
        <w:trPr>
          <w:trHeight w:val="57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17B99" w14:textId="206C1651" w:rsidR="00AE4B6E" w:rsidRPr="003E49C9" w:rsidRDefault="00AE4B6E" w:rsidP="00AE4B6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F512E" w14:textId="4DAA1860" w:rsidR="00AE4B6E" w:rsidRPr="003E49C9" w:rsidRDefault="00AE4B6E" w:rsidP="00AE4B6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E4B6E" w:rsidRPr="003E49C9" w14:paraId="681462C6" w14:textId="77777777" w:rsidTr="00AE4B6E">
        <w:trPr>
          <w:trHeight w:val="67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CC73" w14:textId="7506247A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11ED" w14:textId="60215799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Стандартизация и автоматизация процесса изменений снизит стоимость изменения и его длительность</w:t>
            </w:r>
          </w:p>
        </w:tc>
      </w:tr>
      <w:tr w:rsidR="00AE4B6E" w:rsidRPr="003E49C9" w14:paraId="472785AE" w14:textId="77777777" w:rsidTr="00AE4B6E">
        <w:trPr>
          <w:trHeight w:val="57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302D" w14:textId="49BD9BFF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Строка P&amp;L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B1DEB" w14:textId="192B480B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Операционные расходы</w:t>
            </w:r>
          </w:p>
        </w:tc>
      </w:tr>
      <w:tr w:rsidR="00AE4B6E" w:rsidRPr="003E49C9" w14:paraId="45419719" w14:textId="77777777" w:rsidTr="00AE4B6E">
        <w:trPr>
          <w:trHeight w:val="68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3EB9" w14:textId="030D29D6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Показатель и текущее значение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3293C" w14:textId="4857A45F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Текущий Time-</w:t>
            </w:r>
            <w:proofErr w:type="spellStart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 xml:space="preserve">-Change публично не раскрывается; </w:t>
            </w:r>
            <w:proofErr w:type="spellStart"/>
            <w:r w:rsidRPr="00AE4B6E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</w:t>
            </w:r>
            <w:r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</w:t>
            </w:r>
            <w:proofErr w:type="spellEnd"/>
            <w:r w:rsidRPr="00AE4B6E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должен быть измерен на пилотных командах</w:t>
            </w:r>
          </w:p>
        </w:tc>
      </w:tr>
      <w:tr w:rsidR="00AE4B6E" w:rsidRPr="003E49C9" w14:paraId="35D54D33" w14:textId="77777777" w:rsidTr="00AE4B6E">
        <w:trPr>
          <w:trHeight w:val="54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E6BAF" w14:textId="5F9A8E40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Порог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C4A1" w14:textId="6914F682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−50% Time-</w:t>
            </w:r>
            <w:proofErr w:type="spellStart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-Change без роста стоимости изменения</w:t>
            </w:r>
          </w:p>
        </w:tc>
      </w:tr>
      <w:tr w:rsidR="00AE4B6E" w:rsidRPr="003E49C9" w14:paraId="126541CA" w14:textId="77777777" w:rsidTr="00AE4B6E">
        <w:trPr>
          <w:trHeight w:val="55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F774A" w14:textId="4D813FA8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Срок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42F3" w14:textId="54CB9F5E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12 месяцев</w:t>
            </w:r>
          </w:p>
        </w:tc>
      </w:tr>
      <w:tr w:rsidR="00AE4B6E" w:rsidRPr="003E49C9" w14:paraId="07043C20" w14:textId="77777777" w:rsidTr="00AE4B6E">
        <w:trPr>
          <w:trHeight w:val="82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9B03C" w14:textId="41F5EA8F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Опровергающее наблюдение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ABD13" w14:textId="7C24CEDC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Время сократилось, но стоимость изменения выросла; либо время не сократилось минимум на 50%</w:t>
            </w:r>
          </w:p>
        </w:tc>
      </w:tr>
      <w:tr w:rsidR="00AE4B6E" w:rsidRPr="003E49C9" w14:paraId="76BD40BE" w14:textId="77777777" w:rsidTr="00AE4B6E">
        <w:trPr>
          <w:trHeight w:val="68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35045" w14:textId="24BE714E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Риск / неопределённость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4D31" w14:textId="5645AF5C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Нет публичной базовой величины Time-</w:t>
            </w:r>
            <w:proofErr w:type="spellStart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-Change</w:t>
            </w:r>
          </w:p>
        </w:tc>
      </w:tr>
      <w:tr w:rsidR="00AE4B6E" w:rsidRPr="003E49C9" w14:paraId="6FDB5045" w14:textId="77777777" w:rsidTr="00AE4B6E">
        <w:trPr>
          <w:trHeight w:val="85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9A13F" w14:textId="28DF4E81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Что нужно для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E133" w14:textId="5F4C84F4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 xml:space="preserve">Данные </w:t>
            </w:r>
            <w:proofErr w:type="spellStart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/трекера, CI/CD, время разработки, тестирования, релиза и исправления дефектов</w:t>
            </w:r>
          </w:p>
        </w:tc>
      </w:tr>
      <w:tr w:rsidR="00AE4B6E" w:rsidRPr="003E49C9" w14:paraId="3A7F1CE1" w14:textId="77777777" w:rsidTr="00AE4B6E">
        <w:trPr>
          <w:trHeight w:val="834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352BD" w14:textId="20FFA7B5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Допущение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F73F" w14:textId="24EF6C0F" w:rsidR="00AE4B6E" w:rsidRPr="003E49C9" w:rsidRDefault="00AE4B6E" w:rsidP="00AE4B6E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Базовый Time-</w:t>
            </w:r>
            <w:proofErr w:type="spellStart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AE4B6E">
              <w:rPr>
                <w:rFonts w:ascii="Times New Roman" w:hAnsi="Times New Roman" w:cs="Times New Roman"/>
                <w:sz w:val="24"/>
                <w:szCs w:val="24"/>
              </w:rPr>
              <w:t>-Change будет измерен непосредственно перед пилотом</w:t>
            </w:r>
          </w:p>
        </w:tc>
      </w:tr>
    </w:tbl>
    <w:p w14:paraId="7E13CF0B" w14:textId="77777777" w:rsidR="00AE4B6E" w:rsidRDefault="00AE4B6E" w:rsidP="00AE4B6E">
      <w:pPr>
        <w:spacing w:before="24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36E95" w14:textId="77777777" w:rsidR="00AE4B6E" w:rsidRDefault="00AE4B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2358F2" w14:textId="58FAD753" w:rsidR="00AE4B6E" w:rsidRPr="00AE4B6E" w:rsidRDefault="00AE4B6E" w:rsidP="00AE4B6E">
      <w:pPr>
        <w:spacing w:before="24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8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Гипотеза №3. </w:t>
      </w:r>
      <w:r w:rsidRPr="00AE4B6E">
        <w:rPr>
          <w:rFonts w:ascii="Times New Roman" w:hAnsi="Times New Roman" w:cs="Times New Roman"/>
          <w:b/>
          <w:bCs/>
          <w:sz w:val="28"/>
          <w:szCs w:val="28"/>
        </w:rPr>
        <w:t>Жёстче управлять портфелем продуктов и инвестиций</w:t>
      </w:r>
    </w:p>
    <w:p w14:paraId="1D8CCC85" w14:textId="77777777" w:rsidR="00AE4B6E" w:rsidRDefault="00AE4B6E" w:rsidP="00AE4B6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4B6E">
        <w:rPr>
          <w:rFonts w:ascii="Times New Roman" w:hAnsi="Times New Roman" w:cs="Times New Roman"/>
          <w:sz w:val="28"/>
          <w:szCs w:val="28"/>
        </w:rPr>
        <w:t>Данная гипотеза приобретает особое значение в контексте функционирования инвестиционного фонда.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42E596" w14:textId="23375A38" w:rsidR="00AE4B6E" w:rsidRPr="00AE4B6E" w:rsidRDefault="00AE4B6E" w:rsidP="00AE4B6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4B6E">
        <w:rPr>
          <w:rFonts w:ascii="Times New Roman" w:hAnsi="Times New Roman" w:cs="Times New Roman"/>
          <w:sz w:val="28"/>
          <w:szCs w:val="28"/>
        </w:rPr>
        <w:t>Постановка вопроса:</w:t>
      </w:r>
    </w:p>
    <w:p w14:paraId="684C811E" w14:textId="3D8ECA4E" w:rsidR="00AE4B6E" w:rsidRPr="00AE4B6E" w:rsidRDefault="00AE4B6E" w:rsidP="00AE4B6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4B6E">
        <w:rPr>
          <w:rFonts w:ascii="Times New Roman" w:hAnsi="Times New Roman" w:cs="Times New Roman"/>
          <w:sz w:val="28"/>
          <w:szCs w:val="28"/>
        </w:rPr>
        <w:t>Предлагается применять к продуктовым и инвестиционным инициативам унифицированный критерий экономической эффективности. Проекты, не демонстрирующие ожидаемых результатов в установленные сроки, подлежат прекращению или консолидации. Реализация данного подхода, как ожидается, приведет к увеличению операционной прибыли за счет прекращения финансирования менее перспективных направлений.</w:t>
      </w:r>
    </w:p>
    <w:p w14:paraId="452E3AD1" w14:textId="61DCBFA6" w:rsidR="00AE4B6E" w:rsidRPr="00AE4B6E" w:rsidRDefault="00AE4B6E" w:rsidP="00AE4B6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E4B6E">
        <w:rPr>
          <w:rFonts w:ascii="Times New Roman" w:hAnsi="Times New Roman" w:cs="Times New Roman"/>
          <w:sz w:val="28"/>
          <w:szCs w:val="28"/>
        </w:rPr>
        <w:t>Данное предложение напрямую коррелирует с Принципом Руководства 1 (ПР1): «Направления бизнеса» и «ИТ-функция».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B6E">
        <w:rPr>
          <w:rFonts w:ascii="Times New Roman" w:hAnsi="Times New Roman" w:cs="Times New Roman"/>
          <w:sz w:val="28"/>
          <w:szCs w:val="28"/>
        </w:rPr>
        <w:t>Компания «Контур» уже имеет основания для выдвижения подобной гипотезы. В 2024 году публично сообщалось о введении жестких требований к рентабельности продуктов и прекращении поддержки убыточных направлений. Срок инвестиционной фазы для продуктов может варьироваться от одного до четырех лет.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B6E">
        <w:rPr>
          <w:rFonts w:ascii="Times New Roman" w:hAnsi="Times New Roman" w:cs="Times New Roman"/>
          <w:sz w:val="28"/>
          <w:szCs w:val="28"/>
        </w:rPr>
        <w:t>Таким образом, предложенный сценарий не требует разработки нового принципа, а предполагает усиление существующей практики.</w:t>
      </w:r>
    </w:p>
    <w:p w14:paraId="0A1FD76C" w14:textId="77777777" w:rsidR="00AE4B6E" w:rsidRPr="00AE4B6E" w:rsidRDefault="00AE4B6E" w:rsidP="00AB782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page" w:horzAnchor="margin" w:tblpY="1546"/>
        <w:tblW w:w="9351" w:type="dxa"/>
        <w:tblLook w:val="04A0" w:firstRow="1" w:lastRow="0" w:firstColumn="1" w:lastColumn="0" w:noHBand="0" w:noVBand="1"/>
      </w:tblPr>
      <w:tblGrid>
        <w:gridCol w:w="2405"/>
        <w:gridCol w:w="6946"/>
      </w:tblGrid>
      <w:tr w:rsidR="00382663" w:rsidRPr="003E49C9" w14:paraId="487B2CE9" w14:textId="77777777" w:rsidTr="00382663">
        <w:trPr>
          <w:trHeight w:val="576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EEE7" w14:textId="07C3EC58" w:rsidR="00382663" w:rsidRPr="003E49C9" w:rsidRDefault="00382663" w:rsidP="0038266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209B4" w14:textId="1B679FB0" w:rsidR="00382663" w:rsidRPr="003E49C9" w:rsidRDefault="00382663" w:rsidP="0038266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382663" w:rsidRPr="003E49C9" w14:paraId="366A44B8" w14:textId="77777777" w:rsidTr="00382663">
        <w:trPr>
          <w:trHeight w:val="67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6BD6A" w14:textId="6A752DF7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D4C06" w14:textId="1274A09B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Единый инвестиционный фильтр позволит перераспределять деньги от слабых инициатив к прибыльным</w:t>
            </w:r>
          </w:p>
        </w:tc>
      </w:tr>
      <w:tr w:rsidR="00382663" w:rsidRPr="003E49C9" w14:paraId="108E80A4" w14:textId="77777777" w:rsidTr="00382663">
        <w:trPr>
          <w:trHeight w:val="576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B05B6" w14:textId="443FE7E2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Строка P&amp;L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D9CD" w14:textId="0413EB5E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Операционные расходы / прибыль от продаж</w:t>
            </w:r>
          </w:p>
        </w:tc>
      </w:tr>
      <w:tr w:rsidR="00382663" w:rsidRPr="003E49C9" w14:paraId="2B5DA4B3" w14:textId="77777777" w:rsidTr="00382663">
        <w:trPr>
          <w:trHeight w:val="68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9CE06" w14:textId="2CD7FCC7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Показатель и текущее значение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89BB" w14:textId="2FECD3E1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 xml:space="preserve">Прибыль от продаж АО в 2025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2663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2,514 млрд ₽</w:t>
            </w:r>
          </w:p>
        </w:tc>
      </w:tr>
      <w:tr w:rsidR="00382663" w:rsidRPr="003E49C9" w14:paraId="6BA1D343" w14:textId="77777777" w:rsidTr="00382663">
        <w:trPr>
          <w:trHeight w:val="54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431BB" w14:textId="4EFC564B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Порог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4B071" w14:textId="7EEF2923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 xml:space="preserve">Инициатива должна иметь подтверждённый путь к окупаемости </w:t>
            </w:r>
            <w:r w:rsidRPr="00382663">
              <w:rPr>
                <w:rStyle w:val="ab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не более 4 лет</w:t>
            </w:r>
          </w:p>
        </w:tc>
      </w:tr>
      <w:tr w:rsidR="00382663" w:rsidRPr="003E49C9" w14:paraId="65A7FF2B" w14:textId="77777777" w:rsidTr="00382663">
        <w:trPr>
          <w:trHeight w:val="559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A6FA" w14:textId="7647B49A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Срок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A58E" w14:textId="4A40D7F4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24 месяца для первых решений портфеля</w:t>
            </w:r>
          </w:p>
        </w:tc>
      </w:tr>
      <w:tr w:rsidR="00382663" w:rsidRPr="003E49C9" w14:paraId="1D153B9F" w14:textId="77777777" w:rsidTr="00382663">
        <w:trPr>
          <w:trHeight w:val="827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F281" w14:textId="2AE30F5F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Опровергающее наблюдение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2F8E" w14:textId="776CC06D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После остановки/объединения инициатив экономия не возникает либо потерянная выручка превышает полученный эффект</w:t>
            </w:r>
          </w:p>
        </w:tc>
      </w:tr>
      <w:tr w:rsidR="00382663" w:rsidRPr="003E49C9" w14:paraId="07017D33" w14:textId="77777777" w:rsidTr="00382663">
        <w:trPr>
          <w:trHeight w:val="68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FEDA" w14:textId="1CA595E2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Риск / неопределённость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E4F5" w14:textId="4C09CFC6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Полная экономика отдельных продуктов публично не раскрывается</w:t>
            </w:r>
          </w:p>
        </w:tc>
      </w:tr>
      <w:tr w:rsidR="00382663" w:rsidRPr="003E49C9" w14:paraId="7DE6C5B7" w14:textId="77777777" w:rsidTr="00382663">
        <w:trPr>
          <w:trHeight w:val="851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BA1C" w14:textId="2D53FE8F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Что нужно для проверки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A0EF" w14:textId="23A2299B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P&amp;L по продуктам, инвестиции, OPEX, выручка, прогноз окупаемости</w:t>
            </w:r>
          </w:p>
        </w:tc>
      </w:tr>
      <w:tr w:rsidR="00382663" w:rsidRPr="003E49C9" w14:paraId="4275538A" w14:textId="77777777" w:rsidTr="00382663">
        <w:trPr>
          <w:trHeight w:val="834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BF5F8" w14:textId="1A896651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Допущение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7E191" w14:textId="05EE43A6" w:rsidR="00382663" w:rsidRPr="003E49C9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sz w:val="24"/>
                <w:szCs w:val="24"/>
              </w:rPr>
              <w:t>Данные о прибыльности отдельных продуктов доступны только внутреннему менеджменту</w:t>
            </w:r>
          </w:p>
        </w:tc>
      </w:tr>
    </w:tbl>
    <w:p w14:paraId="28092C90" w14:textId="59BBA16A" w:rsidR="00382663" w:rsidRDefault="00382663" w:rsidP="00382663">
      <w:pPr>
        <w:pStyle w:val="a8"/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3E49C9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3E49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49C9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Карточка третьей г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>пот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>
        <w:rPr>
          <w:rFonts w:ascii="Times New Roman" w:hAnsi="Times New Roman" w:cs="Times New Roman"/>
          <w:bCs/>
          <w:sz w:val="28"/>
          <w:szCs w:val="28"/>
        </w:rPr>
        <w:t>зы</w:t>
      </w:r>
    </w:p>
    <w:p w14:paraId="1D31D22D" w14:textId="5C244B27" w:rsidR="00AE4B6E" w:rsidRDefault="00382663" w:rsidP="00382663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663">
        <w:rPr>
          <w:rFonts w:ascii="Times New Roman" w:hAnsi="Times New Roman" w:cs="Times New Roman"/>
          <w:sz w:val="28"/>
          <w:szCs w:val="28"/>
        </w:rPr>
        <w:t>Финансовая база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382663">
        <w:rPr>
          <w:rFonts w:ascii="Times New Roman" w:hAnsi="Times New Roman" w:cs="Times New Roman"/>
          <w:sz w:val="28"/>
          <w:szCs w:val="28"/>
        </w:rPr>
        <w:t xml:space="preserve"> публичная отчётность АО: прибыль от продаж в 2025 году составила 2,514 млрд 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663">
        <w:rPr>
          <w:rFonts w:ascii="Times New Roman" w:hAnsi="Times New Roman" w:cs="Times New Roman"/>
          <w:sz w:val="28"/>
          <w:szCs w:val="28"/>
        </w:rPr>
        <w:t>[17]</w:t>
      </w:r>
      <w:r w:rsidRPr="00382663">
        <w:rPr>
          <w:rFonts w:ascii="Times New Roman" w:hAnsi="Times New Roman" w:cs="Times New Roman"/>
          <w:sz w:val="28"/>
          <w:szCs w:val="28"/>
        </w:rPr>
        <w:t>.</w:t>
      </w:r>
    </w:p>
    <w:p w14:paraId="65899B61" w14:textId="6B1AD092" w:rsidR="00382663" w:rsidRPr="00382663" w:rsidRDefault="00382663" w:rsidP="003826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08E563A" w14:textId="5B6E598C" w:rsidR="003E49C9" w:rsidRPr="00382663" w:rsidRDefault="00382663" w:rsidP="003E49C9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6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Привязка гипотез к P&amp;L</w:t>
      </w:r>
    </w:p>
    <w:p w14:paraId="4FF45CD7" w14:textId="58B8841E" w:rsidR="00382663" w:rsidRPr="00382663" w:rsidRDefault="00382663" w:rsidP="0038266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E49C9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Pr="00382663">
        <w:rPr>
          <w:rFonts w:ascii="Times New Roman" w:hAnsi="Times New Roman" w:cs="Times New Roman"/>
          <w:bCs/>
          <w:sz w:val="28"/>
          <w:szCs w:val="28"/>
        </w:rPr>
        <w:t>7</w:t>
      </w:r>
      <w:r w:rsidRPr="003E49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49C9">
        <w:rPr>
          <w:rFonts w:ascii="Times New Roman" w:hAnsi="Times New Roman" w:cs="Times New Roman"/>
          <w:sz w:val="24"/>
          <w:szCs w:val="24"/>
        </w:rPr>
        <w:t xml:space="preserve">– </w:t>
      </w:r>
      <w:r w:rsidRPr="00382663">
        <w:rPr>
          <w:rFonts w:ascii="Times New Roman" w:hAnsi="Times New Roman" w:cs="Times New Roman"/>
          <w:sz w:val="28"/>
          <w:szCs w:val="28"/>
        </w:rPr>
        <w:t>Привязка гипотез к P&amp;L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768"/>
        <w:gridCol w:w="2503"/>
        <w:gridCol w:w="3573"/>
        <w:gridCol w:w="1507"/>
      </w:tblGrid>
      <w:tr w:rsidR="00382663" w:rsidRPr="00382663" w14:paraId="08152F97" w14:textId="77777777" w:rsidTr="00382663">
        <w:trPr>
          <w:trHeight w:val="864"/>
        </w:trPr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FC04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Гипотеза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FE777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Строка P&amp;L</w:t>
            </w:r>
          </w:p>
        </w:tc>
        <w:tc>
          <w:tcPr>
            <w:tcW w:w="3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9B0C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Механика влияния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BD487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Рабочая оценка эффекта</w:t>
            </w:r>
          </w:p>
        </w:tc>
      </w:tr>
      <w:tr w:rsidR="00382663" w:rsidRPr="00382663" w14:paraId="6110D59E" w14:textId="77777777" w:rsidTr="00382663">
        <w:trPr>
          <w:trHeight w:val="803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60BD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№1. Кросс-продажи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04EF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Выручка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093C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Больше продуктов на одного клиента → выше выручка на клиента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166B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+3% выручки</w:t>
            </w:r>
          </w:p>
        </w:tc>
      </w:tr>
      <w:tr w:rsidR="00382663" w:rsidRPr="00382663" w14:paraId="3596F758" w14:textId="77777777" w:rsidTr="00382663">
        <w:trPr>
          <w:trHeight w:val="840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0AEE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№2. И</w:t>
            </w:r>
            <w:proofErr w:type="spellStart"/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Тизация</w:t>
            </w:r>
            <w:proofErr w:type="spellEnd"/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 операций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021F3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Коммерческие и управленческие расходы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37125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Автоматизация → меньше ручного труда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7AAC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−2% расходов</w:t>
            </w:r>
          </w:p>
        </w:tc>
      </w:tr>
      <w:tr w:rsidR="00382663" w:rsidRPr="00382663" w14:paraId="0E3CC294" w14:textId="77777777" w:rsidTr="00382663">
        <w:trPr>
          <w:trHeight w:val="1238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C328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№3. Ускорение изменений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ACDB8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Операционные расходы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CCCE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Меньше трудозатрат на изменение → ниже стоимость разработки и сопровождения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E72F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−20% ИТ-затрат как целевой эффект сценария</w:t>
            </w:r>
          </w:p>
        </w:tc>
      </w:tr>
      <w:tr w:rsidR="00382663" w:rsidRPr="00382663" w14:paraId="184F8309" w14:textId="77777777" w:rsidTr="00382663">
        <w:trPr>
          <w:trHeight w:val="1254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6CB3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№4. Портфельный фильтр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ED0F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Операционные расходы / прибыль от продаж</w:t>
            </w:r>
          </w:p>
        </w:tc>
        <w:tc>
          <w:tcPr>
            <w:tcW w:w="3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5714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Остановка слабых инициатив → высвобождение ресурсов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7334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окупаемость ≤4 лет</w:t>
            </w:r>
          </w:p>
        </w:tc>
      </w:tr>
    </w:tbl>
    <w:p w14:paraId="481922AA" w14:textId="5940082D" w:rsidR="00382663" w:rsidRPr="003E49C9" w:rsidRDefault="00382663" w:rsidP="00382663">
      <w:pPr>
        <w:pStyle w:val="a8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2663">
        <w:rPr>
          <w:rFonts w:ascii="Times New Roman" w:hAnsi="Times New Roman" w:cs="Times New Roman"/>
          <w:b/>
          <w:bCs/>
          <w:sz w:val="28"/>
          <w:szCs w:val="28"/>
        </w:rPr>
        <w:t>Приоритизация</w:t>
      </w:r>
    </w:p>
    <w:p w14:paraId="3521CA30" w14:textId="77777777" w:rsidR="00382663" w:rsidRDefault="00382663" w:rsidP="0038266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82663">
        <w:rPr>
          <w:rFonts w:ascii="Times New Roman" w:hAnsi="Times New Roman" w:cs="Times New Roman"/>
          <w:sz w:val="28"/>
          <w:szCs w:val="28"/>
        </w:rPr>
        <w:t>Приоритизация</w:t>
      </w:r>
      <w:r w:rsidRPr="00382663">
        <w:rPr>
          <w:rFonts w:ascii="Times New Roman" w:hAnsi="Times New Roman" w:cs="Times New Roman"/>
          <w:sz w:val="28"/>
          <w:szCs w:val="28"/>
        </w:rPr>
        <w:t xml:space="preserve"> будет рассчитана по следующей формуле: </w:t>
      </w:r>
    </w:p>
    <w:p w14:paraId="48E7C2C5" w14:textId="77777777" w:rsidR="00382663" w:rsidRDefault="00382663" w:rsidP="00382663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382663">
        <w:rPr>
          <w:rFonts w:ascii="Times New Roman" w:hAnsi="Times New Roman" w:cs="Times New Roman"/>
          <w:sz w:val="28"/>
          <w:szCs w:val="28"/>
        </w:rPr>
        <w:t>Приоритет = (Эффект × Уверенность) / Время</w:t>
      </w:r>
    </w:p>
    <w:p w14:paraId="3DAD6095" w14:textId="77777777" w:rsidR="00382663" w:rsidRDefault="00382663" w:rsidP="00382663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09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417"/>
        <w:gridCol w:w="1134"/>
        <w:gridCol w:w="1418"/>
        <w:gridCol w:w="1559"/>
      </w:tblGrid>
      <w:tr w:rsidR="00382663" w:rsidRPr="00382663" w14:paraId="1DFAE3AD" w14:textId="77777777" w:rsidTr="00382663">
        <w:trPr>
          <w:trHeight w:val="57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5DF34" w14:textId="77777777" w:rsidR="00382663" w:rsidRPr="00382663" w:rsidRDefault="00382663" w:rsidP="0038266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88DC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proofErr w:type="spellStart"/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Effect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F37E3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proofErr w:type="spellStart"/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Confidence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E2BF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Срок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86B6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Расчёт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DF57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14:ligatures w14:val="none"/>
              </w:rPr>
              <w:t>Балл</w:t>
            </w:r>
          </w:p>
        </w:tc>
      </w:tr>
      <w:tr w:rsidR="00382663" w:rsidRPr="00382663" w14:paraId="5E5E449A" w14:textId="77777777" w:rsidTr="0000547E">
        <w:trPr>
          <w:trHeight w:val="541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19DF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1. Кросс-продажи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586D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3%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3453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2F1D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12 мес.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35901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3 × 0,8 / 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63AA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0,2</w:t>
            </w:r>
          </w:p>
        </w:tc>
      </w:tr>
      <w:tr w:rsidR="00382663" w:rsidRPr="00382663" w14:paraId="7791EE76" w14:textId="77777777" w:rsidTr="0000547E">
        <w:trPr>
          <w:trHeight w:val="5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AB99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 xml:space="preserve">2. </w:t>
            </w:r>
            <w:proofErr w:type="spellStart"/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ИТизация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FCC0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2%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285D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7718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12 мес.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7835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2 × 0,7 / 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74B4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0,117</w:t>
            </w:r>
          </w:p>
        </w:tc>
      </w:tr>
      <w:tr w:rsidR="00382663" w:rsidRPr="00382663" w14:paraId="3EF6A4E4" w14:textId="77777777" w:rsidTr="0000547E">
        <w:trPr>
          <w:trHeight w:val="727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133D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3. Стоимость изменений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D411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20% ИТ-затрат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5FE6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DE95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9 мес.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6E6C7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20 × 0,6 / 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2275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1,33*</w:t>
            </w:r>
          </w:p>
        </w:tc>
      </w:tr>
      <w:tr w:rsidR="00382663" w:rsidRPr="00382663" w14:paraId="26225BB2" w14:textId="77777777" w:rsidTr="00382663">
        <w:trPr>
          <w:trHeight w:val="115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0961F" w14:textId="77777777" w:rsidR="00382663" w:rsidRPr="00382663" w:rsidRDefault="00382663" w:rsidP="00382663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4. Портфельный фильтр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EE30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10% операционных затрат**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99DB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280C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18 мес.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124C2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10 × 0,7 / 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FC7E" w14:textId="77777777" w:rsidR="00382663" w:rsidRPr="00382663" w:rsidRDefault="00382663" w:rsidP="00382663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</w:pPr>
            <w:r w:rsidRPr="00382663">
              <w:rPr>
                <w:rFonts w:ascii="Times New Roman" w:hAnsi="Times New Roman" w:cs="Times New Roman"/>
                <w:color w:val="000000"/>
                <w:sz w:val="24"/>
                <w:szCs w:val="24"/>
                <w14:ligatures w14:val="none"/>
              </w:rPr>
              <w:t>0,389</w:t>
            </w:r>
          </w:p>
        </w:tc>
      </w:tr>
    </w:tbl>
    <w:p w14:paraId="59574D91" w14:textId="77777777" w:rsidR="0000547E" w:rsidRDefault="0000547E" w:rsidP="0000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9ECCEB" w14:textId="4847F098" w:rsidR="0000547E" w:rsidRPr="0000547E" w:rsidRDefault="0000547E" w:rsidP="0000547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 xml:space="preserve">* Для </w:t>
      </w:r>
      <w:r>
        <w:rPr>
          <w:rFonts w:ascii="Times New Roman" w:hAnsi="Times New Roman" w:cs="Times New Roman"/>
          <w:sz w:val="28"/>
          <w:szCs w:val="28"/>
        </w:rPr>
        <w:t xml:space="preserve">ПР </w:t>
      </w:r>
      <w:r w:rsidRPr="0000547E">
        <w:rPr>
          <w:rFonts w:ascii="Times New Roman" w:hAnsi="Times New Roman" w:cs="Times New Roman"/>
          <w:sz w:val="28"/>
          <w:szCs w:val="28"/>
        </w:rPr>
        <w:t>№3 показатель эффекта выражен относительно ИТ-затрат, а не всей P&amp;L, поэтому его нельзя напрямую сравнивать с процентами выручки. Это нужно отметить в отчёте.</w:t>
      </w:r>
    </w:p>
    <w:p w14:paraId="4B28117C" w14:textId="5A7A3C71" w:rsid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lastRenderedPageBreak/>
        <w:t xml:space="preserve">** 10%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r w:rsidRPr="0000547E">
        <w:rPr>
          <w:rFonts w:ascii="Times New Roman" w:hAnsi="Times New Roman" w:cs="Times New Roman"/>
          <w:sz w:val="28"/>
          <w:szCs w:val="28"/>
        </w:rPr>
        <w:t xml:space="preserve"> рабочее допущение</w:t>
      </w:r>
      <w:proofErr w:type="gramEnd"/>
      <w:r w:rsidRPr="0000547E">
        <w:rPr>
          <w:rFonts w:ascii="Times New Roman" w:hAnsi="Times New Roman" w:cs="Times New Roman"/>
          <w:sz w:val="28"/>
          <w:szCs w:val="28"/>
        </w:rPr>
        <w:t xml:space="preserve"> для оценки потенциального эффекта высвобождения затрат, не публичный факт.</w:t>
      </w:r>
    </w:p>
    <w:p w14:paraId="656CEB86" w14:textId="580F02C2" w:rsidR="0000547E" w:rsidRP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п</w:t>
      </w:r>
      <w:r w:rsidRPr="0000547E">
        <w:rPr>
          <w:rFonts w:ascii="Times New Roman" w:hAnsi="Times New Roman" w:cs="Times New Roman"/>
          <w:sz w:val="28"/>
          <w:szCs w:val="28"/>
        </w:rPr>
        <w:t xml:space="preserve">осле получения фактического ИТ-бюджета </w:t>
      </w:r>
      <w:r>
        <w:rPr>
          <w:rFonts w:ascii="Times New Roman" w:hAnsi="Times New Roman" w:cs="Times New Roman"/>
          <w:sz w:val="28"/>
          <w:szCs w:val="28"/>
        </w:rPr>
        <w:t xml:space="preserve">ПР </w:t>
      </w:r>
      <w:r w:rsidRPr="0000547E">
        <w:rPr>
          <w:rFonts w:ascii="Times New Roman" w:hAnsi="Times New Roman" w:cs="Times New Roman"/>
          <w:sz w:val="28"/>
          <w:szCs w:val="28"/>
        </w:rPr>
        <w:t>№3 нужно пересчитать в рублях и привести все четыре гипотезы к единому показателю:</w:t>
      </w:r>
    </w:p>
    <w:p w14:paraId="1E944DF8" w14:textId="77777777" w:rsidR="0000547E" w:rsidRDefault="0000547E" w:rsidP="00005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ожидаемый годовой эффект в ₽ / месяц проверки.</w:t>
      </w:r>
    </w:p>
    <w:p w14:paraId="286CBD74" w14:textId="336ED1DF" w:rsidR="0000547E" w:rsidRPr="0000547E" w:rsidRDefault="0000547E" w:rsidP="0000547E">
      <w:pPr>
        <w:pStyle w:val="a8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47E">
        <w:rPr>
          <w:rFonts w:ascii="Times New Roman" w:hAnsi="Times New Roman" w:cs="Times New Roman"/>
          <w:b/>
          <w:bCs/>
          <w:sz w:val="28"/>
          <w:szCs w:val="28"/>
        </w:rPr>
        <w:t xml:space="preserve">Выбор </w:t>
      </w:r>
    </w:p>
    <w:p w14:paraId="6A70DA3B" w14:textId="740A767C" w:rsid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sz w:val="28"/>
          <w:szCs w:val="28"/>
        </w:rPr>
        <w:t>гипотезу</w:t>
      </w:r>
      <w:r w:rsidRPr="0000547E">
        <w:rPr>
          <w:rFonts w:ascii="Times New Roman" w:hAnsi="Times New Roman" w:cs="Times New Roman"/>
          <w:sz w:val="28"/>
          <w:szCs w:val="28"/>
        </w:rPr>
        <w:t xml:space="preserve"> №1</w:t>
      </w:r>
      <w:r>
        <w:rPr>
          <w:rFonts w:ascii="Times New Roman" w:hAnsi="Times New Roman" w:cs="Times New Roman"/>
          <w:sz w:val="28"/>
          <w:szCs w:val="28"/>
        </w:rPr>
        <w:t>, так как</w:t>
      </w:r>
    </w:p>
    <w:p w14:paraId="0D4129CB" w14:textId="77777777" w:rsidR="0000547E" w:rsidRDefault="0000547E" w:rsidP="0000547E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 xml:space="preserve"> </w:t>
      </w:r>
      <w:r w:rsidRPr="0000547E">
        <w:rPr>
          <w:rFonts w:ascii="Times New Roman" w:hAnsi="Times New Roman" w:cs="Times New Roman"/>
          <w:sz w:val="28"/>
          <w:szCs w:val="28"/>
        </w:rPr>
        <w:t>у нас уже есть большая клиентская база;</w:t>
      </w:r>
    </w:p>
    <w:p w14:paraId="4B1E1DEF" w14:textId="77777777" w:rsidR="0000547E" w:rsidRDefault="0000547E" w:rsidP="0000547E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в портфеле больше 70 продуктов;</w:t>
      </w:r>
    </w:p>
    <w:p w14:paraId="6B87107D" w14:textId="77777777" w:rsidR="0000547E" w:rsidRDefault="0000547E" w:rsidP="0000547E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число комплексных подключений и без того растёт;</w:t>
      </w:r>
    </w:p>
    <w:p w14:paraId="333053F8" w14:textId="77777777" w:rsidR="0000547E" w:rsidRDefault="0000547E" w:rsidP="0000547E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эффект сразу виден в выручке;</w:t>
      </w:r>
    </w:p>
    <w:p w14:paraId="4A461C43" w14:textId="5C20A896" w:rsidR="0000547E" w:rsidRPr="0000547E" w:rsidRDefault="0000547E" w:rsidP="0000547E">
      <w:pPr>
        <w:pStyle w:val="a8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саму гипотезу можно проверить довольно быстро.</w:t>
      </w:r>
    </w:p>
    <w:p w14:paraId="58CD58E8" w14:textId="797F3F8F" w:rsid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sz w:val="28"/>
          <w:szCs w:val="28"/>
        </w:rPr>
        <w:t>гипотезу</w:t>
      </w:r>
      <w:r w:rsidRPr="0000547E">
        <w:rPr>
          <w:rFonts w:ascii="Times New Roman" w:hAnsi="Times New Roman" w:cs="Times New Roman"/>
          <w:sz w:val="28"/>
          <w:szCs w:val="28"/>
        </w:rPr>
        <w:t xml:space="preserve"> №2</w:t>
      </w:r>
      <w:r>
        <w:rPr>
          <w:rFonts w:ascii="Times New Roman" w:hAnsi="Times New Roman" w:cs="Times New Roman"/>
          <w:sz w:val="28"/>
          <w:szCs w:val="28"/>
        </w:rPr>
        <w:t>, так как</w:t>
      </w:r>
    </w:p>
    <w:p w14:paraId="744AB55C" w14:textId="77777777" w:rsidR="0000547E" w:rsidRPr="0000547E" w:rsidRDefault="0000547E" w:rsidP="0000547E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это единственная гипотеза, которая сразу решает два новых ограничения;</w:t>
      </w:r>
    </w:p>
    <w:p w14:paraId="712139AE" w14:textId="0FFD8EA4" w:rsidR="0000547E" w:rsidRDefault="0000547E" w:rsidP="0000547E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речь о снижении затрат и ускорении процессов;</w:t>
      </w:r>
    </w:p>
    <w:p w14:paraId="22AEB383" w14:textId="22A1C69B" w:rsidR="0000547E" w:rsidRDefault="0000547E" w:rsidP="0000547E">
      <w:pPr>
        <w:pStyle w:val="a8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она меняет роль ИТ: из статьи расходов оно превращается в источник экономии.</w:t>
      </w:r>
    </w:p>
    <w:p w14:paraId="58B3E7C2" w14:textId="2FB75422" w:rsid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sz w:val="28"/>
          <w:szCs w:val="28"/>
        </w:rPr>
        <w:t>гипотезу</w:t>
      </w:r>
      <w:r w:rsidRPr="0000547E">
        <w:rPr>
          <w:rFonts w:ascii="Times New Roman" w:hAnsi="Times New Roman" w:cs="Times New Roman"/>
          <w:sz w:val="28"/>
          <w:szCs w:val="28"/>
        </w:rPr>
        <w:t xml:space="preserve"> №3</w:t>
      </w:r>
      <w:r>
        <w:rPr>
          <w:rFonts w:ascii="Times New Roman" w:hAnsi="Times New Roman" w:cs="Times New Roman"/>
          <w:sz w:val="28"/>
          <w:szCs w:val="28"/>
        </w:rPr>
        <w:t>, так как</w:t>
      </w:r>
    </w:p>
    <w:p w14:paraId="292E165C" w14:textId="77777777" w:rsidR="0000547E" w:rsidRDefault="0000547E" w:rsidP="0000547E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547E">
        <w:rPr>
          <w:rFonts w:ascii="Times New Roman" w:hAnsi="Times New Roman" w:cs="Times New Roman"/>
          <w:sz w:val="28"/>
          <w:szCs w:val="28"/>
        </w:rPr>
        <w:t xml:space="preserve"> прямо отвечает на запрос совета директоров;</w:t>
      </w:r>
    </w:p>
    <w:p w14:paraId="7E426E45" w14:textId="58C21861" w:rsidR="0000547E" w:rsidRPr="0000547E" w:rsidRDefault="0000547E" w:rsidP="0000547E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нужно сократить срок вывода изменений на 50%.</w:t>
      </w:r>
    </w:p>
    <w:p w14:paraId="7666D7C6" w14:textId="558D3764" w:rsid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0547E">
        <w:rPr>
          <w:rFonts w:ascii="Times New Roman" w:hAnsi="Times New Roman" w:cs="Times New Roman"/>
          <w:sz w:val="28"/>
          <w:szCs w:val="28"/>
        </w:rPr>
        <w:t>Но перед запуском сначала надо зафиксировать базовый Time-</w:t>
      </w:r>
      <w:proofErr w:type="spellStart"/>
      <w:r w:rsidRPr="0000547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0547E">
        <w:rPr>
          <w:rFonts w:ascii="Times New Roman" w:hAnsi="Times New Roman" w:cs="Times New Roman"/>
          <w:sz w:val="28"/>
          <w:szCs w:val="28"/>
        </w:rPr>
        <w:t>-Change.</w:t>
      </w:r>
      <w:r w:rsidRPr="000054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1CCF6C" w14:textId="730C07DC" w:rsidR="0000547E" w:rsidRPr="00EE4DFC" w:rsidRDefault="0000547E" w:rsidP="00EE4DFC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Оставляем на время в резерве гипотезу №4, так как «</w:t>
      </w:r>
      <w:r w:rsidRPr="0000547E">
        <w:rPr>
          <w:rFonts w:ascii="Times New Roman" w:hAnsi="Times New Roman" w:cs="Times New Roman"/>
          <w:sz w:val="28"/>
          <w:szCs w:val="28"/>
        </w:rPr>
        <w:t>Контур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0547E">
        <w:rPr>
          <w:rFonts w:ascii="Times New Roman" w:hAnsi="Times New Roman" w:cs="Times New Roman"/>
          <w:sz w:val="28"/>
          <w:szCs w:val="28"/>
        </w:rPr>
        <w:t xml:space="preserve"> уже использует достаточно жёсткий подход к рентабельности продуктов и публично сообщал о закрытии убыточных направлений. Поэтому сначала необходимо проверить, существует ли дополнительный резерв экономии сверх уже действующей практики.</w:t>
      </w:r>
    </w:p>
    <w:p w14:paraId="309FDAF2" w14:textId="3A7FF837" w:rsidR="0000547E" w:rsidRPr="0000547E" w:rsidRDefault="0000547E" w:rsidP="000054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8F78606" w14:textId="77777777" w:rsidR="00382663" w:rsidRDefault="00382663" w:rsidP="003826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C5E29" w14:textId="52E9A0D8" w:rsidR="00FD2D14" w:rsidRPr="00382663" w:rsidRDefault="00382663" w:rsidP="00382663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382663">
        <w:rPr>
          <w:rFonts w:ascii="Times New Roman" w:hAnsi="Times New Roman" w:cs="Times New Roman"/>
          <w:sz w:val="28"/>
          <w:szCs w:val="28"/>
        </w:rPr>
        <w:t>​</w:t>
      </w:r>
      <w:r w:rsidR="00FD2D14" w:rsidRPr="00382663">
        <w:rPr>
          <w:rFonts w:ascii="Times New Roman" w:hAnsi="Times New Roman" w:cs="Times New Roman"/>
          <w:sz w:val="28"/>
          <w:szCs w:val="28"/>
        </w:rPr>
        <w:br w:type="page"/>
      </w:r>
    </w:p>
    <w:p w14:paraId="094EE8A6" w14:textId="77777777" w:rsidR="00FD2D14" w:rsidRDefault="00FD2D14" w:rsidP="00CA216B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2D1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64B9F9" w14:textId="44F309A7" w:rsidR="00A61565" w:rsidRPr="00FD2D14" w:rsidRDefault="00EE4DFC" w:rsidP="00A136E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E4DFC">
        <w:rPr>
          <w:rFonts w:ascii="Times New Roman" w:hAnsi="Times New Roman" w:cs="Times New Roman"/>
          <w:sz w:val="28"/>
          <w:szCs w:val="28"/>
        </w:rPr>
        <w:t>Для СКБ Контур с появлением двух сценариев фокус уже не только на том, чтобы цифровой бизнес рос, а на том, чтобы он приносил больше экономической пользы. Поэтому в работу берут такие гипотезы, которые одновременно влияют на выручку или затраты и помогают понять, выдержит ли ИТ-платформа нужный темп изменений. В первую очередь рассматривают кросс-продажи внутри экосистемы, автоматизацию однотипных операций и снижение цены изменений. У каждой гипотезы есть свой вклад в P&amp;L, минимальный порог, срок проверки и признак, который может её опровергнуть.</w:t>
      </w:r>
      <w:r w:rsidR="00FD2D14" w:rsidRPr="00FD2D14">
        <w:rPr>
          <w:rFonts w:ascii="Times New Roman" w:hAnsi="Times New Roman" w:cs="Times New Roman"/>
          <w:sz w:val="28"/>
          <w:szCs w:val="28"/>
        </w:rPr>
        <w:br w:type="page"/>
      </w:r>
    </w:p>
    <w:p w14:paraId="3C5ED872" w14:textId="77777777" w:rsidR="00A61565" w:rsidRPr="00A61565" w:rsidRDefault="00A61565" w:rsidP="00A61565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1565">
        <w:rPr>
          <w:rFonts w:ascii="Times New Roman" w:hAnsi="Times New Roman" w:cs="Times New Roman"/>
          <w:b/>
          <w:sz w:val="28"/>
          <w:szCs w:val="28"/>
        </w:rPr>
        <w:lastRenderedPageBreak/>
        <w:t>Список источников</w:t>
      </w:r>
    </w:p>
    <w:p w14:paraId="1DA26276" w14:textId="47C0EA28" w:rsidR="00A61565" w:rsidRPr="00A61565" w:rsidRDefault="00A61565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hyperlink r:id="rId6">
        <w:r w:rsidRPr="00A61565">
          <w:rPr>
            <w:rFonts w:ascii="Times New Roman" w:hAnsi="Times New Roman" w:cs="Times New Roman"/>
            <w:sz w:val="28"/>
            <w:szCs w:val="28"/>
          </w:rPr>
          <w:t>Карточка АО «ПФ «СКБ Контур» в РБК Компании</w:t>
        </w:r>
      </w:hyperlink>
      <w:r>
        <w:t xml:space="preserve"> </w:t>
      </w:r>
      <w:r w:rsidRPr="00A61565">
        <w:rPr>
          <w:rFonts w:ascii="Times New Roman" w:eastAsia="Scada" w:hAnsi="Times New Roman" w:cs="Times New Roman"/>
          <w:sz w:val="28"/>
          <w:szCs w:val="28"/>
        </w:rPr>
        <w:t>URL: https://companies.rbc.ru/id/1026605606620-ao-aktsionernoe-obschestvo-proizvodstvennaya-firma-skb-kontur/ (дата обращения: 22.09.2026).</w:t>
      </w:r>
    </w:p>
    <w:p w14:paraId="79A8028F" w14:textId="604867EF" w:rsidR="00A61565" w:rsidRPr="00A61565" w:rsidRDefault="008F7E68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8F7E68">
        <w:rPr>
          <w:rFonts w:ascii="Times New Roman" w:eastAsia="Scada" w:hAnsi="Times New Roman" w:cs="Times New Roman"/>
          <w:sz w:val="28"/>
          <w:szCs w:val="28"/>
        </w:rPr>
        <w:t xml:space="preserve">Т-Банк. </w:t>
      </w:r>
      <w:r>
        <w:rPr>
          <w:rFonts w:ascii="Times New Roman" w:eastAsia="Scada" w:hAnsi="Times New Roman" w:cs="Times New Roman"/>
          <w:sz w:val="28"/>
          <w:szCs w:val="28"/>
        </w:rPr>
        <w:t>Р</w:t>
      </w:r>
      <w:r w:rsidRPr="008F7E68">
        <w:rPr>
          <w:rFonts w:ascii="Times New Roman" w:eastAsia="Scada" w:hAnsi="Times New Roman" w:cs="Times New Roman"/>
          <w:sz w:val="28"/>
          <w:szCs w:val="28"/>
        </w:rPr>
        <w:t>еквизиты и бухгалтерская отчётность АО «ПФ «СКБ Контур» за 2025 год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 URL: </w:t>
      </w:r>
      <w:r w:rsidRPr="008F7E68">
        <w:rPr>
          <w:rFonts w:ascii="Times New Roman" w:eastAsia="Scada" w:hAnsi="Times New Roman" w:cs="Times New Roman"/>
          <w:sz w:val="28"/>
          <w:szCs w:val="28"/>
        </w:rPr>
        <w:t>https://www.tbank.ru/business/contractor/legal/1026605606620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3D7722E8" w14:textId="556545A8" w:rsidR="00A61565" w:rsidRPr="00A61565" w:rsidRDefault="008F7E68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8F7E68">
        <w:rPr>
          <w:rFonts w:ascii="Times New Roman" w:eastAsia="Scada" w:hAnsi="Times New Roman" w:cs="Times New Roman"/>
          <w:sz w:val="28"/>
          <w:szCs w:val="28"/>
        </w:rPr>
        <w:t>Группа компаний СКБ Контур</w:t>
      </w:r>
      <w:r>
        <w:rPr>
          <w:rFonts w:ascii="Times New Roman" w:eastAsia="Scada" w:hAnsi="Times New Roman" w:cs="Times New Roman"/>
          <w:sz w:val="28"/>
          <w:szCs w:val="28"/>
        </w:rPr>
        <w:t>. Описание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 URL: </w:t>
      </w:r>
      <w:r w:rsidRPr="008F7E68">
        <w:rPr>
          <w:rFonts w:ascii="Times New Roman" w:eastAsia="Scada" w:hAnsi="Times New Roman" w:cs="Times New Roman"/>
          <w:sz w:val="28"/>
          <w:szCs w:val="28"/>
        </w:rPr>
        <w:t xml:space="preserve">https://kontur.ru/about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1E82FAF8" w14:textId="23EC4667" w:rsidR="00A61565" w:rsidRPr="00A61565" w:rsidRDefault="008F7E68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8F7E68">
        <w:rPr>
          <w:rFonts w:ascii="Times New Roman" w:eastAsia="Scada" w:hAnsi="Times New Roman" w:cs="Times New Roman"/>
          <w:sz w:val="28"/>
          <w:szCs w:val="28"/>
        </w:rPr>
        <w:t>Группа компаний СКБ Контур</w:t>
      </w:r>
      <w:r>
        <w:rPr>
          <w:rFonts w:ascii="Times New Roman" w:eastAsia="Scada" w:hAnsi="Times New Roman" w:cs="Times New Roman"/>
          <w:sz w:val="28"/>
          <w:szCs w:val="28"/>
        </w:rPr>
        <w:t>. Продукты</w:t>
      </w:r>
      <w:r w:rsidRPr="008F7E68"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URL: </w:t>
      </w:r>
      <w:r w:rsidRPr="008F7E68">
        <w:rPr>
          <w:rFonts w:ascii="Times New Roman" w:eastAsia="Scada" w:hAnsi="Times New Roman" w:cs="Times New Roman"/>
          <w:sz w:val="28"/>
          <w:szCs w:val="28"/>
        </w:rPr>
        <w:t xml:space="preserve">https://kontur.ru/products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21E2CA05" w14:textId="1E2FBAE6" w:rsidR="00A61565" w:rsidRPr="00A61565" w:rsidRDefault="008F7E68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8F7E68">
        <w:rPr>
          <w:rFonts w:ascii="Times New Roman" w:eastAsia="Scada" w:hAnsi="Times New Roman" w:cs="Times New Roman"/>
          <w:sz w:val="28"/>
          <w:szCs w:val="28"/>
        </w:rPr>
        <w:t xml:space="preserve">API </w:t>
      </w:r>
      <w:proofErr w:type="spellStart"/>
      <w:r w:rsidRPr="008F7E68">
        <w:rPr>
          <w:rFonts w:ascii="Times New Roman" w:eastAsia="Scada" w:hAnsi="Times New Roman" w:cs="Times New Roman"/>
          <w:sz w:val="28"/>
          <w:szCs w:val="28"/>
        </w:rPr>
        <w:t>Диадока</w:t>
      </w:r>
      <w:proofErr w:type="spellEnd"/>
      <w:r w:rsidRPr="008F7E68"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URL: </w:t>
      </w:r>
      <w:r w:rsidRPr="008F7E68">
        <w:rPr>
          <w:rFonts w:ascii="Times New Roman" w:eastAsia="Scada" w:hAnsi="Times New Roman" w:cs="Times New Roman"/>
          <w:sz w:val="28"/>
          <w:szCs w:val="28"/>
        </w:rPr>
        <w:t xml:space="preserve">https://www.diadoc.ru/integrations/api?utm_source=chatgpt.com&amp;utm_medium=referral&amp;hashtoken=8fc6568ff3fa7f87553342838d34d2e0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146CF810" w14:textId="3CE25B48" w:rsidR="00A61565" w:rsidRPr="00A61565" w:rsidRDefault="00726933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>
        <w:rPr>
          <w:rFonts w:ascii="Times New Roman" w:eastAsia="Scada" w:hAnsi="Times New Roman" w:cs="Times New Roman"/>
          <w:sz w:val="28"/>
          <w:szCs w:val="28"/>
        </w:rPr>
        <w:t>Инфраструктура в Контуре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 URL: </w:t>
      </w:r>
      <w:r w:rsidRPr="00726933">
        <w:rPr>
          <w:rFonts w:ascii="Times New Roman" w:eastAsia="Scada" w:hAnsi="Times New Roman" w:cs="Times New Roman"/>
          <w:sz w:val="28"/>
          <w:szCs w:val="28"/>
        </w:rPr>
        <w:t>https://tech.kontur.ru/infra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 (дата обращения: 22.09.2026).</w:t>
      </w:r>
    </w:p>
    <w:p w14:paraId="337533E9" w14:textId="46D5D980" w:rsidR="00A61565" w:rsidRPr="00A61565" w:rsidRDefault="00726933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proofErr w:type="spellStart"/>
      <w:r>
        <w:rPr>
          <w:rFonts w:ascii="Times New Roman" w:eastAsia="Scada" w:hAnsi="Times New Roman" w:cs="Times New Roman"/>
          <w:sz w:val="28"/>
          <w:szCs w:val="28"/>
        </w:rPr>
        <w:t>Хабр</w:t>
      </w:r>
      <w:proofErr w:type="spellEnd"/>
      <w:r>
        <w:rPr>
          <w:rFonts w:ascii="Times New Roman" w:eastAsia="Scada" w:hAnsi="Times New Roman" w:cs="Times New Roman"/>
          <w:sz w:val="28"/>
          <w:szCs w:val="28"/>
        </w:rPr>
        <w:t xml:space="preserve">. Страница </w:t>
      </w:r>
      <w:r w:rsidRPr="00726933">
        <w:rPr>
          <w:rFonts w:ascii="Times New Roman" w:eastAsia="Scada" w:hAnsi="Times New Roman" w:cs="Times New Roman"/>
          <w:sz w:val="28"/>
          <w:szCs w:val="28"/>
        </w:rPr>
        <w:t>«СКБ Контур»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: </w:t>
      </w:r>
      <w:r w:rsidRPr="00726933">
        <w:rPr>
          <w:rFonts w:ascii="Times New Roman" w:eastAsia="Scada" w:hAnsi="Times New Roman" w:cs="Times New Roman"/>
          <w:sz w:val="28"/>
          <w:szCs w:val="28"/>
        </w:rPr>
        <w:t>https://habr.com/ru/companies/skbkontur/profile/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 (дата обращения: 22.09.2026).</w:t>
      </w:r>
    </w:p>
    <w:p w14:paraId="32555108" w14:textId="58457DC7" w:rsidR="00A61565" w:rsidRPr="00A61565" w:rsidRDefault="00726933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726933">
        <w:rPr>
          <w:rFonts w:ascii="Times New Roman" w:eastAsia="Scada" w:hAnsi="Times New Roman" w:cs="Times New Roman"/>
          <w:sz w:val="28"/>
          <w:szCs w:val="28"/>
        </w:rPr>
        <w:t xml:space="preserve">Автоматическая </w:t>
      </w:r>
      <w:proofErr w:type="spellStart"/>
      <w:r w:rsidRPr="00726933">
        <w:rPr>
          <w:rFonts w:ascii="Times New Roman" w:eastAsia="Scada" w:hAnsi="Times New Roman" w:cs="Times New Roman"/>
          <w:sz w:val="28"/>
          <w:szCs w:val="28"/>
        </w:rPr>
        <w:t>суммаризация</w:t>
      </w:r>
      <w:proofErr w:type="spellEnd"/>
      <w:r w:rsidRPr="00726933">
        <w:rPr>
          <w:rFonts w:ascii="Times New Roman" w:eastAsia="Scada" w:hAnsi="Times New Roman" w:cs="Times New Roman"/>
          <w:sz w:val="28"/>
          <w:szCs w:val="28"/>
        </w:rPr>
        <w:t xml:space="preserve"> 10K встреч в день: от требований к продакшн-решению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 URL: </w:t>
      </w:r>
      <w:r w:rsidRPr="00726933">
        <w:rPr>
          <w:rFonts w:ascii="Times New Roman" w:eastAsia="Scada" w:hAnsi="Times New Roman" w:cs="Times New Roman"/>
          <w:sz w:val="28"/>
          <w:szCs w:val="28"/>
        </w:rPr>
        <w:t xml:space="preserve">https://habr.com/ru/companies/skbkontur/articles/928404/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0E125C27" w14:textId="6DB82EC0" w:rsidR="00A61565" w:rsidRPr="00726933" w:rsidRDefault="00726933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726933">
        <w:rPr>
          <w:rFonts w:ascii="Times New Roman" w:eastAsia="Scada" w:hAnsi="Times New Roman" w:cs="Times New Roman"/>
          <w:sz w:val="28"/>
          <w:szCs w:val="28"/>
        </w:rPr>
        <w:t xml:space="preserve">Инфраструктура доверия: как </w:t>
      </w:r>
      <w:proofErr w:type="spellStart"/>
      <w:r w:rsidRPr="00726933">
        <w:rPr>
          <w:rFonts w:ascii="Times New Roman" w:eastAsia="Scada" w:hAnsi="Times New Roman" w:cs="Times New Roman"/>
          <w:sz w:val="28"/>
          <w:szCs w:val="28"/>
        </w:rPr>
        <w:t>Контур.Диадок</w:t>
      </w:r>
      <w:proofErr w:type="spellEnd"/>
      <w:r w:rsidRPr="00726933">
        <w:rPr>
          <w:rFonts w:ascii="Times New Roman" w:eastAsia="Scada" w:hAnsi="Times New Roman" w:cs="Times New Roman"/>
          <w:sz w:val="28"/>
          <w:szCs w:val="28"/>
        </w:rPr>
        <w:t xml:space="preserve"> реагирует на новые вызовы информационной безопасности </w:t>
      </w:r>
      <w:r w:rsidR="00A61565" w:rsidRPr="00A61565">
        <w:rPr>
          <w:rFonts w:ascii="Times New Roman" w:eastAsia="Scada" w:hAnsi="Times New Roman" w:cs="Times New Roman"/>
          <w:sz w:val="28"/>
          <w:szCs w:val="28"/>
          <w:lang w:val="en-US"/>
        </w:rPr>
        <w:t>URL</w:t>
      </w:r>
      <w:r w:rsidR="00A61565" w:rsidRPr="00726933">
        <w:rPr>
          <w:rFonts w:ascii="Times New Roman" w:eastAsia="Scada" w:hAnsi="Times New Roman" w:cs="Times New Roman"/>
          <w:sz w:val="28"/>
          <w:szCs w:val="28"/>
        </w:rPr>
        <w:t xml:space="preserve">: </w:t>
      </w:r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https</w:t>
      </w:r>
      <w:r w:rsidRPr="00726933">
        <w:rPr>
          <w:rFonts w:ascii="Times New Roman" w:eastAsia="Scada" w:hAnsi="Times New Roman" w:cs="Times New Roman"/>
          <w:sz w:val="28"/>
          <w:szCs w:val="28"/>
        </w:rPr>
        <w:t>://</w:t>
      </w:r>
      <w:proofErr w:type="spellStart"/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kontur</w:t>
      </w:r>
      <w:proofErr w:type="spellEnd"/>
      <w:r w:rsidRPr="00726933">
        <w:rPr>
          <w:rFonts w:ascii="Times New Roman" w:eastAsia="Scada" w:hAnsi="Times New Roman" w:cs="Times New Roman"/>
          <w:sz w:val="28"/>
          <w:szCs w:val="28"/>
        </w:rPr>
        <w:t>.</w:t>
      </w:r>
      <w:proofErr w:type="spellStart"/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ru</w:t>
      </w:r>
      <w:proofErr w:type="spellEnd"/>
      <w:r w:rsidRPr="00726933">
        <w:rPr>
          <w:rFonts w:ascii="Times New Roman" w:eastAsia="Scada" w:hAnsi="Times New Roman" w:cs="Times New Roman"/>
          <w:sz w:val="28"/>
          <w:szCs w:val="28"/>
        </w:rPr>
        <w:t>/</w:t>
      </w:r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press</w:t>
      </w:r>
      <w:r w:rsidRPr="00726933">
        <w:rPr>
          <w:rFonts w:ascii="Times New Roman" w:eastAsia="Scada" w:hAnsi="Times New Roman" w:cs="Times New Roman"/>
          <w:sz w:val="28"/>
          <w:szCs w:val="28"/>
        </w:rPr>
        <w:t>/</w:t>
      </w:r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news</w:t>
      </w:r>
      <w:r w:rsidRPr="00726933">
        <w:rPr>
          <w:rFonts w:ascii="Times New Roman" w:eastAsia="Scada" w:hAnsi="Times New Roman" w:cs="Times New Roman"/>
          <w:sz w:val="28"/>
          <w:szCs w:val="28"/>
        </w:rPr>
        <w:t>/82204-</w:t>
      </w:r>
      <w:proofErr w:type="spellStart"/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infrastruktura</w:t>
      </w:r>
      <w:proofErr w:type="spellEnd"/>
      <w:r w:rsidRPr="00726933">
        <w:rPr>
          <w:rFonts w:ascii="Times New Roman" w:eastAsia="Scada" w:hAnsi="Times New Roman" w:cs="Times New Roman"/>
          <w:sz w:val="28"/>
          <w:szCs w:val="28"/>
        </w:rPr>
        <w:t>_</w:t>
      </w:r>
      <w:proofErr w:type="spellStart"/>
      <w:r w:rsidRPr="00726933">
        <w:rPr>
          <w:rFonts w:ascii="Times New Roman" w:eastAsia="Scada" w:hAnsi="Times New Roman" w:cs="Times New Roman"/>
          <w:sz w:val="28"/>
          <w:szCs w:val="28"/>
          <w:lang w:val="en-US"/>
        </w:rPr>
        <w:t>doveriya</w:t>
      </w:r>
      <w:proofErr w:type="spellEnd"/>
      <w:r w:rsidRPr="00726933"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="00A61565" w:rsidRPr="00726933">
        <w:rPr>
          <w:rFonts w:ascii="Times New Roman" w:eastAsia="Scada" w:hAnsi="Times New Roman" w:cs="Times New Roman"/>
          <w:sz w:val="28"/>
          <w:szCs w:val="28"/>
        </w:rPr>
        <w:t>(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дата</w:t>
      </w:r>
      <w:r w:rsidR="00A61565" w:rsidRPr="00726933"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обращения</w:t>
      </w:r>
      <w:r w:rsidR="00A61565" w:rsidRPr="00726933">
        <w:rPr>
          <w:rFonts w:ascii="Times New Roman" w:eastAsia="Scada" w:hAnsi="Times New Roman" w:cs="Times New Roman"/>
          <w:sz w:val="28"/>
          <w:szCs w:val="28"/>
        </w:rPr>
        <w:t>: 22.09.2026).</w:t>
      </w:r>
    </w:p>
    <w:p w14:paraId="7165F924" w14:textId="33A6043C" w:rsidR="00A61565" w:rsidRPr="00A61565" w:rsidRDefault="00726933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726933">
        <w:rPr>
          <w:rFonts w:ascii="Times New Roman" w:eastAsia="Scada" w:hAnsi="Times New Roman" w:cs="Times New Roman"/>
          <w:sz w:val="28"/>
          <w:szCs w:val="28"/>
        </w:rPr>
        <w:t xml:space="preserve">Как внедрить SLO в продукт и получить от этого пользу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URL: </w:t>
      </w:r>
      <w:r w:rsidRPr="00726933">
        <w:rPr>
          <w:rFonts w:ascii="Times New Roman" w:eastAsia="Scada" w:hAnsi="Times New Roman" w:cs="Times New Roman"/>
          <w:sz w:val="28"/>
          <w:szCs w:val="28"/>
        </w:rPr>
        <w:t xml:space="preserve">https://habr.com/ru/companies/skbkontur/articles/739774/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7013C406" w14:textId="711CCFFB" w:rsidR="00A61565" w:rsidRPr="00A61565" w:rsidRDefault="003C3670" w:rsidP="00A61565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8F7E68">
        <w:rPr>
          <w:rFonts w:ascii="Times New Roman" w:eastAsia="Scada" w:hAnsi="Times New Roman" w:cs="Times New Roman"/>
          <w:sz w:val="28"/>
          <w:szCs w:val="28"/>
        </w:rPr>
        <w:t>Группа компаний СКБ Контур</w:t>
      </w:r>
      <w:r>
        <w:rPr>
          <w:rFonts w:ascii="Times New Roman" w:eastAsia="Scada" w:hAnsi="Times New Roman" w:cs="Times New Roman"/>
          <w:sz w:val="28"/>
          <w:szCs w:val="28"/>
        </w:rPr>
        <w:t>. З</w:t>
      </w:r>
      <w:r w:rsidRPr="003C3670">
        <w:rPr>
          <w:rFonts w:ascii="Times New Roman" w:eastAsia="Scada" w:hAnsi="Times New Roman" w:cs="Times New Roman"/>
          <w:sz w:val="28"/>
          <w:szCs w:val="28"/>
        </w:rPr>
        <w:t>акупки товаров и услуг</w:t>
      </w:r>
      <w:r>
        <w:rPr>
          <w:rFonts w:ascii="Times New Roman" w:eastAsia="Scada" w:hAnsi="Times New Roman" w:cs="Times New Roman"/>
          <w:b/>
          <w:bCs/>
          <w:sz w:val="28"/>
          <w:szCs w:val="28"/>
        </w:rPr>
        <w:t xml:space="preserve">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URL: </w:t>
      </w:r>
      <w:r w:rsidRPr="003C3670">
        <w:rPr>
          <w:rFonts w:ascii="Times New Roman" w:eastAsia="Scada" w:hAnsi="Times New Roman" w:cs="Times New Roman"/>
          <w:sz w:val="28"/>
          <w:szCs w:val="28"/>
        </w:rPr>
        <w:t xml:space="preserve">https://kontur.ru/about/zakupki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43FFE6A1" w14:textId="6F5393F9" w:rsidR="00A61565" w:rsidRDefault="00DD40EE" w:rsidP="00136D6C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proofErr w:type="spellStart"/>
      <w:r w:rsidRPr="00DD40EE">
        <w:rPr>
          <w:rFonts w:ascii="Times New Roman" w:eastAsia="Scada" w:hAnsi="Times New Roman" w:cs="Times New Roman"/>
          <w:sz w:val="28"/>
          <w:szCs w:val="28"/>
        </w:rPr>
        <w:t>Хабр</w:t>
      </w:r>
      <w:proofErr w:type="spellEnd"/>
      <w:r w:rsidRPr="00DD40EE">
        <w:rPr>
          <w:rFonts w:ascii="Times New Roman" w:eastAsia="Scada" w:hAnsi="Times New Roman" w:cs="Times New Roman"/>
          <w:sz w:val="28"/>
          <w:szCs w:val="28"/>
        </w:rPr>
        <w:t>. «Вышел мини-</w:t>
      </w:r>
      <w:proofErr w:type="spellStart"/>
      <w:r w:rsidRPr="00DD40EE">
        <w:rPr>
          <w:rFonts w:ascii="Times New Roman" w:eastAsia="Scada" w:hAnsi="Times New Roman" w:cs="Times New Roman"/>
          <w:sz w:val="28"/>
          <w:szCs w:val="28"/>
        </w:rPr>
        <w:t>аудиосериал</w:t>
      </w:r>
      <w:proofErr w:type="spellEnd"/>
      <w:r w:rsidRPr="00DD40EE">
        <w:rPr>
          <w:rFonts w:ascii="Times New Roman" w:eastAsia="Scada" w:hAnsi="Times New Roman" w:cs="Times New Roman"/>
          <w:sz w:val="28"/>
          <w:szCs w:val="28"/>
        </w:rPr>
        <w:t xml:space="preserve"> про череду инцидентов в базовой инфраструктуре Контура»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 xml:space="preserve">URL: </w:t>
      </w:r>
      <w:r w:rsidRPr="00DD40EE">
        <w:rPr>
          <w:rFonts w:ascii="Times New Roman" w:eastAsia="Scada" w:hAnsi="Times New Roman" w:cs="Times New Roman"/>
          <w:sz w:val="28"/>
          <w:szCs w:val="28"/>
        </w:rPr>
        <w:t xml:space="preserve">https://habr.com/ru/companies/skbkontur/news/882414/ </w:t>
      </w:r>
      <w:r w:rsidR="00A61565" w:rsidRPr="00A61565">
        <w:rPr>
          <w:rFonts w:ascii="Times New Roman" w:eastAsia="Scada" w:hAnsi="Times New Roman" w:cs="Times New Roman"/>
          <w:sz w:val="28"/>
          <w:szCs w:val="28"/>
        </w:rPr>
        <w:t>(дата обращения: 22.09.2026).</w:t>
      </w:r>
    </w:p>
    <w:p w14:paraId="4022B1EE" w14:textId="2CDBF919" w:rsidR="00487060" w:rsidRPr="00487060" w:rsidRDefault="00487060" w:rsidP="00487060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>
        <w:rPr>
          <w:rFonts w:ascii="Times New Roman" w:eastAsia="Scada" w:hAnsi="Times New Roman" w:cs="Times New Roman"/>
          <w:sz w:val="28"/>
          <w:szCs w:val="28"/>
        </w:rPr>
        <w:lastRenderedPageBreak/>
        <w:t xml:space="preserve"> </w:t>
      </w:r>
      <w:r w:rsidRPr="00487060">
        <w:rPr>
          <w:rFonts w:ascii="Times New Roman" w:eastAsia="Scada" w:hAnsi="Times New Roman" w:cs="Times New Roman"/>
          <w:sz w:val="28"/>
          <w:szCs w:val="28"/>
        </w:rPr>
        <w:t>Выручка СКБ Контур в 2025 году выросла на 19,6%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A61565">
        <w:rPr>
          <w:rFonts w:ascii="Times New Roman" w:eastAsia="Scada" w:hAnsi="Times New Roman" w:cs="Times New Roman"/>
          <w:sz w:val="28"/>
          <w:szCs w:val="28"/>
        </w:rPr>
        <w:t>URL: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487060">
        <w:rPr>
          <w:rFonts w:ascii="Times New Roman" w:eastAsia="Scada" w:hAnsi="Times New Roman" w:cs="Times New Roman"/>
          <w:sz w:val="28"/>
          <w:szCs w:val="28"/>
        </w:rPr>
        <w:t>https://kontur.ru/press/news/83898-vyruchka_skb_kontur_vyrosla</w:t>
      </w:r>
      <w:r>
        <w:rPr>
          <w:rFonts w:ascii="Times New Roman" w:eastAsia="Scada" w:hAnsi="Times New Roman" w:cs="Times New Roman"/>
          <w:sz w:val="28"/>
          <w:szCs w:val="28"/>
        </w:rPr>
        <w:t xml:space="preserve"> (дата обращения 29.09.2026)</w:t>
      </w:r>
    </w:p>
    <w:p w14:paraId="542706BE" w14:textId="430761AB" w:rsidR="008F5B18" w:rsidRPr="00487060" w:rsidRDefault="008F5B18" w:rsidP="008F5B18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8F5B18">
        <w:rPr>
          <w:rFonts w:ascii="Times New Roman" w:eastAsia="Scada" w:hAnsi="Times New Roman" w:cs="Times New Roman"/>
          <w:sz w:val="28"/>
          <w:szCs w:val="28"/>
        </w:rPr>
        <w:t xml:space="preserve">СКБ Контур увеличил долю в </w:t>
      </w:r>
      <w:proofErr w:type="spellStart"/>
      <w:r w:rsidRPr="008F5B18">
        <w:rPr>
          <w:rFonts w:ascii="Times New Roman" w:eastAsia="Scada" w:hAnsi="Times New Roman" w:cs="Times New Roman"/>
          <w:sz w:val="28"/>
          <w:szCs w:val="28"/>
        </w:rPr>
        <w:t>Moneyplace</w:t>
      </w:r>
      <w:proofErr w:type="spellEnd"/>
      <w:r w:rsidRPr="008F5B18">
        <w:rPr>
          <w:rFonts w:ascii="Times New Roman" w:eastAsia="Scada" w:hAnsi="Times New Roman" w:cs="Times New Roman"/>
          <w:sz w:val="28"/>
          <w:szCs w:val="28"/>
        </w:rPr>
        <w:t xml:space="preserve"> до 100%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A61565">
        <w:rPr>
          <w:rFonts w:ascii="Times New Roman" w:eastAsia="Scada" w:hAnsi="Times New Roman" w:cs="Times New Roman"/>
          <w:sz w:val="28"/>
          <w:szCs w:val="28"/>
        </w:rPr>
        <w:t>URL: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8F5B18">
        <w:rPr>
          <w:rFonts w:ascii="Times New Roman" w:eastAsia="Scada" w:hAnsi="Times New Roman" w:cs="Times New Roman"/>
          <w:sz w:val="28"/>
          <w:szCs w:val="28"/>
        </w:rPr>
        <w:t xml:space="preserve">https://kontur.ru/press/news/55356-skb_kontur_uvelichil_dolyu_v_moneyplace </w:t>
      </w:r>
      <w:r>
        <w:rPr>
          <w:rFonts w:ascii="Times New Roman" w:eastAsia="Scada" w:hAnsi="Times New Roman" w:cs="Times New Roman"/>
          <w:sz w:val="28"/>
          <w:szCs w:val="28"/>
        </w:rPr>
        <w:t>(дата обращения 29.09.2026)</w:t>
      </w:r>
    </w:p>
    <w:p w14:paraId="65E62F1F" w14:textId="00E05517" w:rsidR="00170C39" w:rsidRPr="00487060" w:rsidRDefault="00170C39" w:rsidP="00170C39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170C39">
        <w:rPr>
          <w:rFonts w:ascii="Times New Roman" w:eastAsia="Scada" w:hAnsi="Times New Roman" w:cs="Times New Roman"/>
          <w:sz w:val="28"/>
          <w:szCs w:val="28"/>
        </w:rPr>
        <w:t>Выручка «СКБ Контур» выросла на четверть за счет основных продуктов и безжалостного закрытия убыточных направлений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8F5B18">
        <w:rPr>
          <w:rFonts w:ascii="Times New Roman" w:eastAsia="Scada" w:hAnsi="Times New Roman" w:cs="Times New Roman"/>
          <w:sz w:val="28"/>
          <w:szCs w:val="28"/>
        </w:rPr>
        <w:t>%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A61565">
        <w:rPr>
          <w:rFonts w:ascii="Times New Roman" w:eastAsia="Scada" w:hAnsi="Times New Roman" w:cs="Times New Roman"/>
          <w:sz w:val="28"/>
          <w:szCs w:val="28"/>
        </w:rPr>
        <w:t>URL: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170C39">
        <w:rPr>
          <w:rFonts w:ascii="Times New Roman" w:eastAsia="Scada" w:hAnsi="Times New Roman" w:cs="Times New Roman"/>
          <w:sz w:val="28"/>
          <w:szCs w:val="28"/>
        </w:rPr>
        <w:t>https://www.cnews.ru/news/top/2024-02-16_chetvert_v_godkontur_otchitalsya</w:t>
      </w:r>
      <w:r w:rsidRPr="008F5B18">
        <w:rPr>
          <w:rFonts w:ascii="Times New Roman" w:eastAsia="Scada" w:hAnsi="Times New Roman" w:cs="Times New Roman"/>
          <w:sz w:val="28"/>
          <w:szCs w:val="28"/>
        </w:rPr>
        <w:t xml:space="preserve"> </w:t>
      </w:r>
      <w:r>
        <w:rPr>
          <w:rFonts w:ascii="Times New Roman" w:eastAsia="Scada" w:hAnsi="Times New Roman" w:cs="Times New Roman"/>
          <w:sz w:val="28"/>
          <w:szCs w:val="28"/>
        </w:rPr>
        <w:t>(дата обращения 29.09.2026)</w:t>
      </w:r>
    </w:p>
    <w:p w14:paraId="5C6A6A9C" w14:textId="5FE7DBDC" w:rsidR="00487060" w:rsidRDefault="00671B8F" w:rsidP="00136D6C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 w:rsidRPr="00671B8F">
        <w:rPr>
          <w:rFonts w:ascii="Times New Roman" w:eastAsia="Scada" w:hAnsi="Times New Roman" w:cs="Times New Roman"/>
          <w:sz w:val="28"/>
          <w:szCs w:val="28"/>
        </w:rPr>
        <w:t>Бухгалтерская отчетность ФИЛИАЛ АО "ПФ "СКБ КОНТУР"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A61565">
        <w:rPr>
          <w:rFonts w:ascii="Times New Roman" w:eastAsia="Scada" w:hAnsi="Times New Roman" w:cs="Times New Roman"/>
          <w:sz w:val="28"/>
          <w:szCs w:val="28"/>
        </w:rPr>
        <w:t>URL:</w:t>
      </w:r>
      <w:r>
        <w:rPr>
          <w:rFonts w:ascii="Times New Roman" w:eastAsia="Scada" w:hAnsi="Times New Roman" w:cs="Times New Roman"/>
          <w:sz w:val="28"/>
          <w:szCs w:val="28"/>
        </w:rPr>
        <w:t xml:space="preserve"> </w:t>
      </w:r>
      <w:r w:rsidRPr="00671B8F">
        <w:rPr>
          <w:rFonts w:ascii="Times New Roman" w:eastAsia="Scada" w:hAnsi="Times New Roman" w:cs="Times New Roman"/>
          <w:sz w:val="28"/>
          <w:szCs w:val="28"/>
        </w:rPr>
        <w:t xml:space="preserve">https://b2b.house/company/FILIAL-AO-PF-SKB-KONTUR-g-CHELYABINSK_6478f68c-5742-49ee-8aa0-92ebc90e6322/financial-statements/ </w:t>
      </w:r>
      <w:r>
        <w:rPr>
          <w:rFonts w:ascii="Times New Roman" w:eastAsia="Scada" w:hAnsi="Times New Roman" w:cs="Times New Roman"/>
          <w:sz w:val="28"/>
          <w:szCs w:val="28"/>
        </w:rPr>
        <w:t>(дата обращения 29.09.2026)</w:t>
      </w:r>
    </w:p>
    <w:p w14:paraId="5C8D041A" w14:textId="638962A9" w:rsidR="00AB7823" w:rsidRDefault="00AB7823" w:rsidP="00AB7823">
      <w:pPr>
        <w:numPr>
          <w:ilvl w:val="0"/>
          <w:numId w:val="7"/>
        </w:numPr>
        <w:rPr>
          <w:rFonts w:ascii="Times New Roman" w:eastAsia="Scada" w:hAnsi="Times New Roman" w:cs="Times New Roman"/>
          <w:sz w:val="28"/>
          <w:szCs w:val="28"/>
        </w:rPr>
      </w:pPr>
      <w:r>
        <w:rPr>
          <w:rFonts w:ascii="Times New Roman" w:eastAsia="Scada" w:hAnsi="Times New Roman" w:cs="Times New Roman"/>
          <w:sz w:val="28"/>
          <w:szCs w:val="28"/>
        </w:rPr>
        <w:t xml:space="preserve">Создаем экосистему для бизнеса </w:t>
      </w:r>
      <w:r>
        <w:rPr>
          <w:rFonts w:ascii="Times New Roman" w:eastAsia="Scada" w:hAnsi="Times New Roman" w:cs="Times New Roman"/>
          <w:sz w:val="28"/>
          <w:szCs w:val="28"/>
          <w:lang w:val="en-US"/>
        </w:rPr>
        <w:t>URL</w:t>
      </w:r>
      <w:r w:rsidRPr="00AB7823">
        <w:rPr>
          <w:rFonts w:ascii="Times New Roman" w:eastAsia="Scada" w:hAnsi="Times New Roman" w:cs="Times New Roman"/>
          <w:sz w:val="28"/>
          <w:szCs w:val="28"/>
        </w:rPr>
        <w:t xml:space="preserve">: </w:t>
      </w:r>
      <w:r w:rsidRPr="00AB7823">
        <w:rPr>
          <w:rFonts w:ascii="Times New Roman" w:eastAsia="Scada" w:hAnsi="Times New Roman" w:cs="Times New Roman"/>
          <w:sz w:val="28"/>
          <w:szCs w:val="28"/>
        </w:rPr>
        <w:t>https://kontur.ru/career?utm</w:t>
      </w:r>
      <w:r w:rsidRPr="00AB7823">
        <w:rPr>
          <w:rFonts w:ascii="Times New Roman" w:eastAsia="Scada" w:hAnsi="Times New Roman" w:cs="Times New Roman"/>
          <w:sz w:val="28"/>
          <w:szCs w:val="28"/>
        </w:rPr>
        <w:t xml:space="preserve"> </w:t>
      </w:r>
      <w:r>
        <w:rPr>
          <w:rFonts w:ascii="Times New Roman" w:eastAsia="Scada" w:hAnsi="Times New Roman" w:cs="Times New Roman"/>
          <w:sz w:val="28"/>
          <w:szCs w:val="28"/>
        </w:rPr>
        <w:t>(дата обращения 2</w:t>
      </w:r>
      <w:r w:rsidRPr="00AB7823">
        <w:rPr>
          <w:rFonts w:ascii="Times New Roman" w:eastAsia="Scada" w:hAnsi="Times New Roman" w:cs="Times New Roman"/>
          <w:sz w:val="28"/>
          <w:szCs w:val="28"/>
        </w:rPr>
        <w:t>6</w:t>
      </w:r>
      <w:r>
        <w:rPr>
          <w:rFonts w:ascii="Times New Roman" w:eastAsia="Scada" w:hAnsi="Times New Roman" w:cs="Times New Roman"/>
          <w:sz w:val="28"/>
          <w:szCs w:val="28"/>
        </w:rPr>
        <w:t>.</w:t>
      </w:r>
      <w:r w:rsidRPr="00AB7823">
        <w:rPr>
          <w:rFonts w:ascii="Times New Roman" w:eastAsia="Scada" w:hAnsi="Times New Roman" w:cs="Times New Roman"/>
          <w:sz w:val="28"/>
          <w:szCs w:val="28"/>
        </w:rPr>
        <w:t>20</w:t>
      </w:r>
      <w:r>
        <w:rPr>
          <w:rFonts w:ascii="Times New Roman" w:eastAsia="Scada" w:hAnsi="Times New Roman" w:cs="Times New Roman"/>
          <w:sz w:val="28"/>
          <w:szCs w:val="28"/>
        </w:rPr>
        <w:t>.2026)</w:t>
      </w:r>
    </w:p>
    <w:p w14:paraId="1B60AA25" w14:textId="28E338D5" w:rsidR="00AB7823" w:rsidRPr="00FD2D14" w:rsidRDefault="00AB7823" w:rsidP="00AB7823">
      <w:pPr>
        <w:ind w:left="720"/>
        <w:rPr>
          <w:rFonts w:ascii="Times New Roman" w:eastAsia="Scada" w:hAnsi="Times New Roman" w:cs="Times New Roman"/>
          <w:sz w:val="28"/>
          <w:szCs w:val="28"/>
        </w:rPr>
      </w:pPr>
    </w:p>
    <w:sectPr w:rsidR="00AB7823" w:rsidRPr="00FD2D14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  <w:sig w:usb0="E0002AFF" w:usb1="C0007843" w:usb2="00000000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cad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010D01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40A7A"/>
    <w:multiLevelType w:val="hybridMultilevel"/>
    <w:tmpl w:val="ACE0B02E"/>
    <w:lvl w:ilvl="0" w:tplc="FFFFFFFF">
      <w:start w:val="1"/>
      <w:numFmt w:val="decimal"/>
      <w:lvlText w:val="%1."/>
      <w:lvlJc w:val="left"/>
      <w:pPr>
        <w:ind w:left="54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183" w:hanging="360"/>
      </w:pPr>
    </w:lvl>
    <w:lvl w:ilvl="2" w:tplc="FFFFFFFF" w:tentative="1">
      <w:start w:val="1"/>
      <w:numFmt w:val="lowerRoman"/>
      <w:lvlText w:val="%3."/>
      <w:lvlJc w:val="right"/>
      <w:pPr>
        <w:ind w:left="6903" w:hanging="180"/>
      </w:pPr>
    </w:lvl>
    <w:lvl w:ilvl="3" w:tplc="FFFFFFFF" w:tentative="1">
      <w:start w:val="1"/>
      <w:numFmt w:val="decimal"/>
      <w:lvlText w:val="%4."/>
      <w:lvlJc w:val="left"/>
      <w:pPr>
        <w:ind w:left="7623" w:hanging="360"/>
      </w:pPr>
    </w:lvl>
    <w:lvl w:ilvl="4" w:tplc="FFFFFFFF" w:tentative="1">
      <w:start w:val="1"/>
      <w:numFmt w:val="lowerLetter"/>
      <w:lvlText w:val="%5."/>
      <w:lvlJc w:val="left"/>
      <w:pPr>
        <w:ind w:left="8343" w:hanging="360"/>
      </w:pPr>
    </w:lvl>
    <w:lvl w:ilvl="5" w:tplc="FFFFFFFF" w:tentative="1">
      <w:start w:val="1"/>
      <w:numFmt w:val="lowerRoman"/>
      <w:lvlText w:val="%6."/>
      <w:lvlJc w:val="right"/>
      <w:pPr>
        <w:ind w:left="9063" w:hanging="180"/>
      </w:pPr>
    </w:lvl>
    <w:lvl w:ilvl="6" w:tplc="FFFFFFFF" w:tentative="1">
      <w:start w:val="1"/>
      <w:numFmt w:val="decimal"/>
      <w:lvlText w:val="%7."/>
      <w:lvlJc w:val="left"/>
      <w:pPr>
        <w:ind w:left="9783" w:hanging="360"/>
      </w:pPr>
    </w:lvl>
    <w:lvl w:ilvl="7" w:tplc="FFFFFFFF" w:tentative="1">
      <w:start w:val="1"/>
      <w:numFmt w:val="lowerLetter"/>
      <w:lvlText w:val="%8."/>
      <w:lvlJc w:val="left"/>
      <w:pPr>
        <w:ind w:left="10503" w:hanging="360"/>
      </w:pPr>
    </w:lvl>
    <w:lvl w:ilvl="8" w:tplc="FFFFFFFF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2" w15:restartNumberingAfterBreak="0">
    <w:nsid w:val="0EC14646"/>
    <w:multiLevelType w:val="hybridMultilevel"/>
    <w:tmpl w:val="09AE9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20BD9"/>
    <w:multiLevelType w:val="hybridMultilevel"/>
    <w:tmpl w:val="03426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728B4"/>
    <w:multiLevelType w:val="hybridMultilevel"/>
    <w:tmpl w:val="ACE0B0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71331"/>
    <w:multiLevelType w:val="hybridMultilevel"/>
    <w:tmpl w:val="034266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0308B"/>
    <w:multiLevelType w:val="hybridMultilevel"/>
    <w:tmpl w:val="18527B0E"/>
    <w:lvl w:ilvl="0" w:tplc="F6EEA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700C62"/>
    <w:multiLevelType w:val="hybridMultilevel"/>
    <w:tmpl w:val="03426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13D37"/>
    <w:multiLevelType w:val="hybridMultilevel"/>
    <w:tmpl w:val="ACE0B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25A62"/>
    <w:multiLevelType w:val="hybridMultilevel"/>
    <w:tmpl w:val="5F163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B38E9"/>
    <w:multiLevelType w:val="hybridMultilevel"/>
    <w:tmpl w:val="F53C9B6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3A7E29"/>
    <w:multiLevelType w:val="hybridMultilevel"/>
    <w:tmpl w:val="5D702CAA"/>
    <w:lvl w:ilvl="0" w:tplc="F1444084">
      <w:start w:val="1"/>
      <w:numFmt w:val="decimal"/>
      <w:lvlText w:val="%1."/>
      <w:lvlJc w:val="left"/>
      <w:pPr>
        <w:ind w:left="720" w:hanging="360"/>
      </w:pPr>
    </w:lvl>
    <w:lvl w:ilvl="1" w:tplc="791C829A">
      <w:start w:val="1"/>
      <w:numFmt w:val="lowerLetter"/>
      <w:lvlText w:val="%2."/>
      <w:lvlJc w:val="left"/>
      <w:pPr>
        <w:ind w:left="1440" w:hanging="360"/>
      </w:pPr>
    </w:lvl>
    <w:lvl w:ilvl="2" w:tplc="E1FAE24C">
      <w:start w:val="1"/>
      <w:numFmt w:val="lowerRoman"/>
      <w:lvlText w:val="%3."/>
      <w:lvlJc w:val="right"/>
      <w:pPr>
        <w:ind w:left="2160" w:hanging="180"/>
      </w:pPr>
    </w:lvl>
    <w:lvl w:ilvl="3" w:tplc="149E6E46">
      <w:start w:val="1"/>
      <w:numFmt w:val="decimal"/>
      <w:lvlText w:val="%4."/>
      <w:lvlJc w:val="left"/>
      <w:pPr>
        <w:ind w:left="2880" w:hanging="360"/>
      </w:pPr>
    </w:lvl>
    <w:lvl w:ilvl="4" w:tplc="0B5AE16A">
      <w:start w:val="1"/>
      <w:numFmt w:val="lowerLetter"/>
      <w:lvlText w:val="%5."/>
      <w:lvlJc w:val="left"/>
      <w:pPr>
        <w:ind w:left="3600" w:hanging="360"/>
      </w:pPr>
    </w:lvl>
    <w:lvl w:ilvl="5" w:tplc="20BC3A82">
      <w:start w:val="1"/>
      <w:numFmt w:val="lowerRoman"/>
      <w:lvlText w:val="%6."/>
      <w:lvlJc w:val="right"/>
      <w:pPr>
        <w:ind w:left="4320" w:hanging="180"/>
      </w:pPr>
    </w:lvl>
    <w:lvl w:ilvl="6" w:tplc="EDE03196">
      <w:start w:val="1"/>
      <w:numFmt w:val="decimal"/>
      <w:lvlText w:val="%7."/>
      <w:lvlJc w:val="left"/>
      <w:pPr>
        <w:ind w:left="5040" w:hanging="360"/>
      </w:pPr>
    </w:lvl>
    <w:lvl w:ilvl="7" w:tplc="D540A9B2">
      <w:start w:val="1"/>
      <w:numFmt w:val="lowerLetter"/>
      <w:lvlText w:val="%8."/>
      <w:lvlJc w:val="left"/>
      <w:pPr>
        <w:ind w:left="5760" w:hanging="360"/>
      </w:pPr>
    </w:lvl>
    <w:lvl w:ilvl="8" w:tplc="8E6432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61C71"/>
    <w:multiLevelType w:val="hybridMultilevel"/>
    <w:tmpl w:val="9C1C5144"/>
    <w:lvl w:ilvl="0" w:tplc="2550D89E">
      <w:start w:val="1"/>
      <w:numFmt w:val="decimal"/>
      <w:lvlText w:val="%1."/>
      <w:lvlJc w:val="left"/>
      <w:pPr>
        <w:ind w:left="720" w:hanging="360"/>
      </w:pPr>
    </w:lvl>
    <w:lvl w:ilvl="1" w:tplc="CE78634A">
      <w:start w:val="1"/>
      <w:numFmt w:val="lowerLetter"/>
      <w:lvlText w:val="%2."/>
      <w:lvlJc w:val="left"/>
      <w:pPr>
        <w:ind w:left="1440" w:hanging="360"/>
      </w:pPr>
    </w:lvl>
    <w:lvl w:ilvl="2" w:tplc="8B641FB4">
      <w:start w:val="1"/>
      <w:numFmt w:val="lowerRoman"/>
      <w:lvlText w:val="%3."/>
      <w:lvlJc w:val="right"/>
      <w:pPr>
        <w:ind w:left="2160" w:hanging="180"/>
      </w:pPr>
    </w:lvl>
    <w:lvl w:ilvl="3" w:tplc="7EC48E26">
      <w:start w:val="1"/>
      <w:numFmt w:val="decimal"/>
      <w:lvlText w:val="%4."/>
      <w:lvlJc w:val="left"/>
      <w:pPr>
        <w:ind w:left="2880" w:hanging="360"/>
      </w:pPr>
    </w:lvl>
    <w:lvl w:ilvl="4" w:tplc="E20C6F82">
      <w:start w:val="1"/>
      <w:numFmt w:val="lowerLetter"/>
      <w:lvlText w:val="%5."/>
      <w:lvlJc w:val="left"/>
      <w:pPr>
        <w:ind w:left="3600" w:hanging="360"/>
      </w:pPr>
    </w:lvl>
    <w:lvl w:ilvl="5" w:tplc="55C6F8C8">
      <w:start w:val="1"/>
      <w:numFmt w:val="lowerRoman"/>
      <w:lvlText w:val="%6."/>
      <w:lvlJc w:val="right"/>
      <w:pPr>
        <w:ind w:left="4320" w:hanging="180"/>
      </w:pPr>
    </w:lvl>
    <w:lvl w:ilvl="6" w:tplc="C5863E9E">
      <w:start w:val="1"/>
      <w:numFmt w:val="decimal"/>
      <w:lvlText w:val="%7."/>
      <w:lvlJc w:val="left"/>
      <w:pPr>
        <w:ind w:left="5040" w:hanging="360"/>
      </w:pPr>
    </w:lvl>
    <w:lvl w:ilvl="7" w:tplc="ADC048C0">
      <w:start w:val="1"/>
      <w:numFmt w:val="lowerLetter"/>
      <w:lvlText w:val="%8."/>
      <w:lvlJc w:val="left"/>
      <w:pPr>
        <w:ind w:left="5760" w:hanging="360"/>
      </w:pPr>
    </w:lvl>
    <w:lvl w:ilvl="8" w:tplc="3D9857A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86A71"/>
    <w:multiLevelType w:val="hybridMultilevel"/>
    <w:tmpl w:val="72D8336A"/>
    <w:lvl w:ilvl="0" w:tplc="E6ACFE2E">
      <w:start w:val="1"/>
      <w:numFmt w:val="bullet"/>
      <w:lvlText w:val="●"/>
      <w:lvlJc w:val="left"/>
      <w:pPr>
        <w:ind w:left="720" w:hanging="360"/>
      </w:pPr>
    </w:lvl>
    <w:lvl w:ilvl="1" w:tplc="DC40FD30">
      <w:start w:val="1"/>
      <w:numFmt w:val="bullet"/>
      <w:lvlText w:val="○"/>
      <w:lvlJc w:val="left"/>
      <w:pPr>
        <w:ind w:left="1440" w:hanging="360"/>
      </w:pPr>
    </w:lvl>
    <w:lvl w:ilvl="2" w:tplc="B8F4E762">
      <w:start w:val="1"/>
      <w:numFmt w:val="bullet"/>
      <w:lvlText w:val="■"/>
      <w:lvlJc w:val="left"/>
      <w:pPr>
        <w:ind w:left="2160" w:hanging="360"/>
      </w:pPr>
    </w:lvl>
    <w:lvl w:ilvl="3" w:tplc="2160E232">
      <w:start w:val="1"/>
      <w:numFmt w:val="bullet"/>
      <w:lvlText w:val="●"/>
      <w:lvlJc w:val="left"/>
      <w:pPr>
        <w:ind w:left="2880" w:hanging="360"/>
      </w:pPr>
    </w:lvl>
    <w:lvl w:ilvl="4" w:tplc="39606C20">
      <w:start w:val="1"/>
      <w:numFmt w:val="bullet"/>
      <w:lvlText w:val="○"/>
      <w:lvlJc w:val="left"/>
      <w:pPr>
        <w:ind w:left="3600" w:hanging="360"/>
      </w:pPr>
    </w:lvl>
    <w:lvl w:ilvl="5" w:tplc="970C4F94">
      <w:start w:val="1"/>
      <w:numFmt w:val="bullet"/>
      <w:lvlText w:val="■"/>
      <w:lvlJc w:val="left"/>
      <w:pPr>
        <w:ind w:left="4320" w:hanging="360"/>
      </w:pPr>
    </w:lvl>
    <w:lvl w:ilvl="6" w:tplc="59520EC2">
      <w:start w:val="1"/>
      <w:numFmt w:val="bullet"/>
      <w:lvlText w:val="●"/>
      <w:lvlJc w:val="left"/>
      <w:pPr>
        <w:ind w:left="5040" w:hanging="360"/>
      </w:pPr>
    </w:lvl>
    <w:lvl w:ilvl="7" w:tplc="A150E31E">
      <w:start w:val="1"/>
      <w:numFmt w:val="bullet"/>
      <w:lvlText w:val="○"/>
      <w:lvlJc w:val="left"/>
      <w:pPr>
        <w:ind w:left="5760" w:hanging="360"/>
      </w:pPr>
    </w:lvl>
    <w:lvl w:ilvl="8" w:tplc="A9C6C128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615A1518"/>
    <w:multiLevelType w:val="hybridMultilevel"/>
    <w:tmpl w:val="B9F80BE6"/>
    <w:lvl w:ilvl="0" w:tplc="F3908DAE">
      <w:start w:val="1"/>
      <w:numFmt w:val="bullet"/>
      <w:lvlText w:val="●"/>
      <w:lvlJc w:val="left"/>
      <w:pPr>
        <w:ind w:left="720" w:hanging="360"/>
      </w:pPr>
    </w:lvl>
    <w:lvl w:ilvl="1" w:tplc="DD22E53A">
      <w:start w:val="1"/>
      <w:numFmt w:val="bullet"/>
      <w:lvlText w:val="○"/>
      <w:lvlJc w:val="left"/>
      <w:pPr>
        <w:ind w:left="1440" w:hanging="360"/>
      </w:pPr>
    </w:lvl>
    <w:lvl w:ilvl="2" w:tplc="71C050F4">
      <w:start w:val="1"/>
      <w:numFmt w:val="bullet"/>
      <w:lvlText w:val="■"/>
      <w:lvlJc w:val="left"/>
      <w:pPr>
        <w:ind w:left="2160" w:hanging="360"/>
      </w:pPr>
    </w:lvl>
    <w:lvl w:ilvl="3" w:tplc="35042624">
      <w:start w:val="1"/>
      <w:numFmt w:val="bullet"/>
      <w:lvlText w:val="●"/>
      <w:lvlJc w:val="left"/>
      <w:pPr>
        <w:ind w:left="2880" w:hanging="360"/>
      </w:pPr>
    </w:lvl>
    <w:lvl w:ilvl="4" w:tplc="75F8396C">
      <w:start w:val="1"/>
      <w:numFmt w:val="bullet"/>
      <w:lvlText w:val="○"/>
      <w:lvlJc w:val="left"/>
      <w:pPr>
        <w:ind w:left="3600" w:hanging="360"/>
      </w:pPr>
    </w:lvl>
    <w:lvl w:ilvl="5" w:tplc="4470D930">
      <w:start w:val="1"/>
      <w:numFmt w:val="bullet"/>
      <w:lvlText w:val="■"/>
      <w:lvlJc w:val="left"/>
      <w:pPr>
        <w:ind w:left="4320" w:hanging="360"/>
      </w:pPr>
    </w:lvl>
    <w:lvl w:ilvl="6" w:tplc="AE7A03A6">
      <w:start w:val="1"/>
      <w:numFmt w:val="bullet"/>
      <w:lvlText w:val="●"/>
      <w:lvlJc w:val="left"/>
      <w:pPr>
        <w:ind w:left="5040" w:hanging="360"/>
      </w:pPr>
    </w:lvl>
    <w:lvl w:ilvl="7" w:tplc="6A00FF88">
      <w:start w:val="1"/>
      <w:numFmt w:val="bullet"/>
      <w:lvlText w:val="○"/>
      <w:lvlJc w:val="left"/>
      <w:pPr>
        <w:ind w:left="5760" w:hanging="360"/>
      </w:pPr>
    </w:lvl>
    <w:lvl w:ilvl="8" w:tplc="C574A04A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650D6085"/>
    <w:multiLevelType w:val="hybridMultilevel"/>
    <w:tmpl w:val="4FEEEB2E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6162F5"/>
    <w:multiLevelType w:val="hybridMultilevel"/>
    <w:tmpl w:val="23723B78"/>
    <w:lvl w:ilvl="0" w:tplc="FB801EC8">
      <w:start w:val="1"/>
      <w:numFmt w:val="bullet"/>
      <w:lvlText w:val="●"/>
      <w:lvlJc w:val="left"/>
      <w:pPr>
        <w:ind w:left="720" w:hanging="360"/>
      </w:pPr>
    </w:lvl>
    <w:lvl w:ilvl="1" w:tplc="43D0DB08">
      <w:start w:val="1"/>
      <w:numFmt w:val="bullet"/>
      <w:lvlText w:val="○"/>
      <w:lvlJc w:val="left"/>
      <w:pPr>
        <w:ind w:left="1440" w:hanging="360"/>
      </w:pPr>
    </w:lvl>
    <w:lvl w:ilvl="2" w:tplc="51C2E0F4">
      <w:start w:val="1"/>
      <w:numFmt w:val="bullet"/>
      <w:lvlText w:val="■"/>
      <w:lvlJc w:val="left"/>
      <w:pPr>
        <w:ind w:left="2160" w:hanging="360"/>
      </w:pPr>
    </w:lvl>
    <w:lvl w:ilvl="3" w:tplc="7F347BF8">
      <w:start w:val="1"/>
      <w:numFmt w:val="bullet"/>
      <w:lvlText w:val="●"/>
      <w:lvlJc w:val="left"/>
      <w:pPr>
        <w:ind w:left="2880" w:hanging="360"/>
      </w:pPr>
    </w:lvl>
    <w:lvl w:ilvl="4" w:tplc="60CC0F4E">
      <w:start w:val="1"/>
      <w:numFmt w:val="bullet"/>
      <w:lvlText w:val="○"/>
      <w:lvlJc w:val="left"/>
      <w:pPr>
        <w:ind w:left="3600" w:hanging="360"/>
      </w:pPr>
    </w:lvl>
    <w:lvl w:ilvl="5" w:tplc="9E4A2C2C">
      <w:start w:val="1"/>
      <w:numFmt w:val="bullet"/>
      <w:lvlText w:val="■"/>
      <w:lvlJc w:val="left"/>
      <w:pPr>
        <w:ind w:left="4320" w:hanging="360"/>
      </w:pPr>
    </w:lvl>
    <w:lvl w:ilvl="6" w:tplc="1BC82E86">
      <w:start w:val="1"/>
      <w:numFmt w:val="bullet"/>
      <w:lvlText w:val="●"/>
      <w:lvlJc w:val="left"/>
      <w:pPr>
        <w:ind w:left="5040" w:hanging="360"/>
      </w:pPr>
    </w:lvl>
    <w:lvl w:ilvl="7" w:tplc="466C03EE">
      <w:start w:val="1"/>
      <w:numFmt w:val="bullet"/>
      <w:lvlText w:val="○"/>
      <w:lvlJc w:val="left"/>
      <w:pPr>
        <w:ind w:left="5760" w:hanging="360"/>
      </w:pPr>
    </w:lvl>
    <w:lvl w:ilvl="8" w:tplc="3A7E49D0">
      <w:start w:val="1"/>
      <w:numFmt w:val="bullet"/>
      <w:lvlText w:val="■"/>
      <w:lvlJc w:val="left"/>
      <w:pPr>
        <w:ind w:left="6480" w:hanging="360"/>
      </w:pPr>
    </w:lvl>
  </w:abstractNum>
  <w:num w:numId="1" w16cid:durableId="1620182075">
    <w:abstractNumId w:val="14"/>
  </w:num>
  <w:num w:numId="2" w16cid:durableId="2021393713">
    <w:abstractNumId w:val="16"/>
  </w:num>
  <w:num w:numId="3" w16cid:durableId="1937900379">
    <w:abstractNumId w:val="13"/>
  </w:num>
  <w:num w:numId="4" w16cid:durableId="35617613">
    <w:abstractNumId w:val="12"/>
  </w:num>
  <w:num w:numId="5" w16cid:durableId="2087652426">
    <w:abstractNumId w:val="15"/>
  </w:num>
  <w:num w:numId="6" w16cid:durableId="792678778">
    <w:abstractNumId w:val="6"/>
  </w:num>
  <w:num w:numId="7" w16cid:durableId="647590810">
    <w:abstractNumId w:val="11"/>
  </w:num>
  <w:num w:numId="8" w16cid:durableId="666861098">
    <w:abstractNumId w:val="8"/>
  </w:num>
  <w:num w:numId="9" w16cid:durableId="682630550">
    <w:abstractNumId w:val="1"/>
  </w:num>
  <w:num w:numId="10" w16cid:durableId="885408781">
    <w:abstractNumId w:val="4"/>
  </w:num>
  <w:num w:numId="11" w16cid:durableId="1072460810">
    <w:abstractNumId w:val="10"/>
  </w:num>
  <w:num w:numId="12" w16cid:durableId="857738699">
    <w:abstractNumId w:val="0"/>
  </w:num>
  <w:num w:numId="13" w16cid:durableId="1365210363">
    <w:abstractNumId w:val="2"/>
  </w:num>
  <w:num w:numId="14" w16cid:durableId="624773515">
    <w:abstractNumId w:val="9"/>
  </w:num>
  <w:num w:numId="15" w16cid:durableId="519272072">
    <w:abstractNumId w:val="7"/>
  </w:num>
  <w:num w:numId="16" w16cid:durableId="1670671381">
    <w:abstractNumId w:val="5"/>
  </w:num>
  <w:num w:numId="17" w16cid:durableId="1131627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0547E"/>
    <w:rsid w:val="000744F8"/>
    <w:rsid w:val="00136D6C"/>
    <w:rsid w:val="00170C39"/>
    <w:rsid w:val="001B7246"/>
    <w:rsid w:val="00207534"/>
    <w:rsid w:val="00227AC5"/>
    <w:rsid w:val="00316068"/>
    <w:rsid w:val="00382663"/>
    <w:rsid w:val="003856F3"/>
    <w:rsid w:val="003C1C37"/>
    <w:rsid w:val="003C3670"/>
    <w:rsid w:val="003D352F"/>
    <w:rsid w:val="003E49C9"/>
    <w:rsid w:val="003E661C"/>
    <w:rsid w:val="00487060"/>
    <w:rsid w:val="004C748C"/>
    <w:rsid w:val="0055064F"/>
    <w:rsid w:val="00567FEE"/>
    <w:rsid w:val="00590777"/>
    <w:rsid w:val="005A552E"/>
    <w:rsid w:val="006531B6"/>
    <w:rsid w:val="00671B8F"/>
    <w:rsid w:val="006E1B52"/>
    <w:rsid w:val="00726933"/>
    <w:rsid w:val="00741458"/>
    <w:rsid w:val="007A3B62"/>
    <w:rsid w:val="007B78CF"/>
    <w:rsid w:val="007C542A"/>
    <w:rsid w:val="007D14A1"/>
    <w:rsid w:val="00800C22"/>
    <w:rsid w:val="008316A1"/>
    <w:rsid w:val="0084353B"/>
    <w:rsid w:val="008F5B18"/>
    <w:rsid w:val="008F7E68"/>
    <w:rsid w:val="00A03274"/>
    <w:rsid w:val="00A136E8"/>
    <w:rsid w:val="00A350CE"/>
    <w:rsid w:val="00A41ED0"/>
    <w:rsid w:val="00A61565"/>
    <w:rsid w:val="00A65205"/>
    <w:rsid w:val="00AB7823"/>
    <w:rsid w:val="00AE4B6E"/>
    <w:rsid w:val="00B5624F"/>
    <w:rsid w:val="00B941AC"/>
    <w:rsid w:val="00CA216B"/>
    <w:rsid w:val="00CB5903"/>
    <w:rsid w:val="00CD7317"/>
    <w:rsid w:val="00DD40EE"/>
    <w:rsid w:val="00EE4DFC"/>
    <w:rsid w:val="00FD2D14"/>
    <w:rsid w:val="00FD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F7AE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Times New Roman" w:hAnsi="Arimo" w:cs="Arimo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0"/>
    <w:next w:val="a0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0"/>
    <w:next w:val="a0"/>
    <w:qFormat/>
    <w:pPr>
      <w:spacing w:beforeAutospacing="1" w:afterAutospacing="1"/>
      <w:outlineLvl w:val="2"/>
    </w:pPr>
    <w:rPr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Pr>
      <w:color w:val="2F69C7"/>
      <w:u w:val="single"/>
    </w:rPr>
  </w:style>
  <w:style w:type="paragraph" w:styleId="a5">
    <w:name w:val="Subtitle"/>
    <w:basedOn w:val="a0"/>
    <w:next w:val="a0"/>
    <w:qFormat/>
    <w:pPr>
      <w:spacing w:afterAutospacing="1"/>
    </w:pPr>
    <w:rPr>
      <w:color w:val="808080"/>
      <w:sz w:val="30"/>
    </w:rPr>
  </w:style>
  <w:style w:type="table" w:styleId="a6">
    <w:name w:val="Table Grid"/>
    <w:basedOn w:val="a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Title"/>
    <w:basedOn w:val="a0"/>
    <w:next w:val="a0"/>
    <w:qFormat/>
    <w:pPr>
      <w:spacing w:afterAutospacing="1"/>
    </w:pPr>
    <w:rPr>
      <w:sz w:val="52"/>
    </w:rPr>
  </w:style>
  <w:style w:type="paragraph" w:styleId="a8">
    <w:name w:val="List Paragraph"/>
    <w:basedOn w:val="a0"/>
    <w:uiPriority w:val="34"/>
    <w:qFormat/>
    <w:rsid w:val="00136D6C"/>
    <w:pPr>
      <w:ind w:left="720"/>
      <w:contextualSpacing/>
    </w:pPr>
  </w:style>
  <w:style w:type="character" w:styleId="a9">
    <w:name w:val="Unresolved Mention"/>
    <w:basedOn w:val="a1"/>
    <w:semiHidden/>
    <w:unhideWhenUsed/>
    <w:rsid w:val="008F7E68"/>
    <w:rPr>
      <w:color w:val="605E5C"/>
      <w:shd w:val="clear" w:color="auto" w:fill="E1DFDD"/>
    </w:rPr>
  </w:style>
  <w:style w:type="paragraph" w:styleId="aa">
    <w:name w:val="Normal (Web)"/>
    <w:basedOn w:val="a0"/>
    <w:uiPriority w:val="99"/>
    <w:unhideWhenUsed/>
    <w:rsid w:val="008F7E6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14:ligatures w14:val="none"/>
    </w:rPr>
  </w:style>
  <w:style w:type="paragraph" w:styleId="a">
    <w:name w:val="List Bullet"/>
    <w:basedOn w:val="a0"/>
    <w:semiHidden/>
    <w:unhideWhenUsed/>
    <w:rsid w:val="0084353B"/>
    <w:pPr>
      <w:numPr>
        <w:numId w:val="12"/>
      </w:numPr>
      <w:contextualSpacing/>
    </w:pPr>
  </w:style>
  <w:style w:type="character" w:styleId="ab">
    <w:name w:val="Strong"/>
    <w:basedOn w:val="a1"/>
    <w:uiPriority w:val="22"/>
    <w:qFormat/>
    <w:rsid w:val="005A5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mpanies.rbc.ru/id/1026605606620-ao-aktsionernoe-obschestvo-proizvodstvennaya-firma-skb-kontu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2285</Words>
  <Characters>13030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Korkunov</dc:creator>
  <cp:keywords/>
  <dc:description/>
  <cp:lastModifiedBy>Philipp Korkunov</cp:lastModifiedBy>
  <cp:revision>2</cp:revision>
  <dcterms:created xsi:type="dcterms:W3CDTF">2026-10-08T01:41:00Z</dcterms:created>
  <dcterms:modified xsi:type="dcterms:W3CDTF">2026-10-08T01:41:00Z</dcterms:modified>
</cp:coreProperties>
</file>