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86" w:rsidRPr="00F56672" w:rsidRDefault="00B57DD7">
      <w:proofErr w:type="gramStart"/>
      <w:r w:rsidRPr="00F56672">
        <w:t>„</w:t>
      </w:r>
      <w:r w:rsidR="00AB7E0E" w:rsidRPr="00F56672">
        <w:t>As-</w:t>
      </w:r>
      <w:proofErr w:type="spellStart"/>
      <w:r w:rsidR="00AB7E0E" w:rsidRPr="00F56672">
        <w:t>is</w:t>
      </w:r>
      <w:proofErr w:type="spellEnd"/>
      <w:proofErr w:type="gramEnd"/>
      <w:r w:rsidRPr="00F56672">
        <w:t xml:space="preserve"> M</w:t>
      </w:r>
      <w:r w:rsidR="00AB7E0E" w:rsidRPr="00F56672">
        <w:t>odeling</w:t>
      </w:r>
      <w:r w:rsidRPr="00F56672">
        <w:t>“</w:t>
      </w:r>
      <w:r w:rsidR="00AB7E0E" w:rsidRPr="00F56672">
        <w:t xml:space="preserve"> Lucas Schlömer</w:t>
      </w:r>
    </w:p>
    <w:p w:rsidR="00AB7E0E" w:rsidRPr="00F56672" w:rsidRDefault="00AB7E0E"/>
    <w:p w:rsidR="00DC6D8C" w:rsidRDefault="0019111E">
      <w:r w:rsidRPr="0019111E">
        <w:t xml:space="preserve">Dieser Teil des </w:t>
      </w:r>
      <w:proofErr w:type="spellStart"/>
      <w:r w:rsidRPr="0019111E">
        <w:t>Assingment</w:t>
      </w:r>
      <w:r w:rsidR="00A05BB6">
        <w:t>s</w:t>
      </w:r>
      <w:proofErr w:type="spellEnd"/>
      <w:r w:rsidRPr="0019111E">
        <w:t xml:space="preserve"> wird sich mit</w:t>
      </w:r>
      <w:r w:rsidR="00B57DD7">
        <w:t xml:space="preserve"> </w:t>
      </w:r>
      <w:proofErr w:type="gramStart"/>
      <w:r w:rsidR="00B57DD7">
        <w:t>„</w:t>
      </w:r>
      <w:r w:rsidRPr="0019111E">
        <w:t>As-</w:t>
      </w:r>
      <w:proofErr w:type="spellStart"/>
      <w:r w:rsidRPr="0019111E">
        <w:t>is</w:t>
      </w:r>
      <w:proofErr w:type="spellEnd"/>
      <w:proofErr w:type="gramEnd"/>
      <w:r w:rsidRPr="0019111E">
        <w:t xml:space="preserve"> Models</w:t>
      </w:r>
      <w:r w:rsidR="00B57DD7">
        <w:t>“</w:t>
      </w:r>
      <w:r>
        <w:t xml:space="preserve"> und der Fehlersuche in ihnen</w:t>
      </w:r>
      <w:r w:rsidRPr="0019111E">
        <w:t xml:space="preserve"> befassen. </w:t>
      </w:r>
      <w:r w:rsidR="00512D05">
        <w:br/>
      </w:r>
      <w:r w:rsidRPr="0019111E">
        <w:t xml:space="preserve">Was </w:t>
      </w:r>
      <w:r w:rsidR="00B57DD7">
        <w:t xml:space="preserve">ist ein </w:t>
      </w:r>
      <w:proofErr w:type="gramStart"/>
      <w:r w:rsidR="00B57DD7">
        <w:t>„As-</w:t>
      </w:r>
      <w:proofErr w:type="spellStart"/>
      <w:r w:rsidR="00B57DD7">
        <w:t>is</w:t>
      </w:r>
      <w:proofErr w:type="spellEnd"/>
      <w:proofErr w:type="gramEnd"/>
      <w:r w:rsidR="00B57DD7">
        <w:t xml:space="preserve"> Model“</w:t>
      </w:r>
      <w:r w:rsidRPr="0019111E">
        <w:t>? Wie</w:t>
      </w:r>
      <w:r w:rsidR="00E850F3">
        <w:t xml:space="preserve"> werden sie modelliert? Wie </w:t>
      </w:r>
      <w:r w:rsidR="00EE6A00">
        <w:t>werden sie auf Fehler hin analysiert</w:t>
      </w:r>
      <w:r w:rsidR="00E850F3">
        <w:t xml:space="preserve">? </w:t>
      </w:r>
    </w:p>
    <w:p w:rsidR="00512D05" w:rsidRDefault="00B57DD7">
      <w:r>
        <w:t xml:space="preserve">Was ist ein </w:t>
      </w:r>
      <w:proofErr w:type="gramStart"/>
      <w:r>
        <w:t>„As-</w:t>
      </w:r>
      <w:proofErr w:type="spellStart"/>
      <w:r>
        <w:t>is</w:t>
      </w:r>
      <w:proofErr w:type="spellEnd"/>
      <w:proofErr w:type="gramEnd"/>
      <w:r>
        <w:t xml:space="preserve"> Model“?</w:t>
      </w:r>
    </w:p>
    <w:p w:rsidR="00DC6D8C" w:rsidRDefault="00B57DD7">
      <w:r>
        <w:t xml:space="preserve">Ein </w:t>
      </w:r>
      <w:proofErr w:type="gramStart"/>
      <w:r>
        <w:t>„As-</w:t>
      </w:r>
      <w:proofErr w:type="spellStart"/>
      <w:r>
        <w:t>is</w:t>
      </w:r>
      <w:proofErr w:type="spellEnd"/>
      <w:proofErr w:type="gramEnd"/>
      <w:r>
        <w:t xml:space="preserve"> Model“ ist ein</w:t>
      </w:r>
      <w:r w:rsidR="00A05BB6">
        <w:t>e</w:t>
      </w:r>
      <w:r>
        <w:t xml:space="preserve"> </w:t>
      </w:r>
      <w:r w:rsidR="004E6D39">
        <w:t xml:space="preserve">Näherung </w:t>
      </w:r>
      <w:r>
        <w:t>d</w:t>
      </w:r>
      <w:r w:rsidR="004E6D39">
        <w:t>er</w:t>
      </w:r>
      <w:r>
        <w:t xml:space="preserve"> </w:t>
      </w:r>
      <w:r w:rsidR="004E6D39">
        <w:t>Summe aller momentanen Prozesse, zum Beispiel eines Unternehmens</w:t>
      </w:r>
      <w:r w:rsidR="002E167D">
        <w:t>, und setzt sich aus den Geschäftsprozessen und der Organisationstruktur zusammen</w:t>
      </w:r>
      <w:sdt>
        <w:sdtPr>
          <w:id w:val="-1134719438"/>
          <w:citation/>
        </w:sdtPr>
        <w:sdtEndPr/>
        <w:sdtContent>
          <w:r w:rsidR="002E167D">
            <w:fldChar w:fldCharType="begin"/>
          </w:r>
          <w:r w:rsidR="002E167D">
            <w:instrText xml:space="preserve"> CITATION PlatzhalterProasis \l 1031 </w:instrText>
          </w:r>
          <w:r w:rsidR="002E167D">
            <w:fldChar w:fldCharType="separate"/>
          </w:r>
          <w:r w:rsidR="002E167D">
            <w:rPr>
              <w:noProof/>
            </w:rPr>
            <w:t xml:space="preserve"> (PlatzhalterProasis)</w:t>
          </w:r>
          <w:r w:rsidR="002E167D">
            <w:fldChar w:fldCharType="end"/>
          </w:r>
        </w:sdtContent>
      </w:sdt>
      <w:r w:rsidR="004E6D39">
        <w:t xml:space="preserve">. Es dient dazu einen Überblick über die Prozesse und damit die Struktur einer Organisation zu bekommen. Dies ist wichtig, da diese </w:t>
      </w:r>
      <w:r w:rsidR="00F56672">
        <w:t xml:space="preserve">aus tausenden Prozessen bestehen können </w:t>
      </w:r>
      <w:r w:rsidR="004E6D39">
        <w:t>und da man so wesentlich besser Fehler oder Verbesserungspotenzial finden kann.</w:t>
      </w:r>
      <w:r w:rsidR="00701BE9">
        <w:t xml:space="preserve"> Es ist der initiale Schritt des „</w:t>
      </w:r>
      <w:proofErr w:type="spellStart"/>
      <w:r w:rsidR="00701BE9">
        <w:t>business</w:t>
      </w:r>
      <w:proofErr w:type="spellEnd"/>
      <w:r w:rsidR="00701BE9">
        <w:t xml:space="preserve"> </w:t>
      </w:r>
      <w:proofErr w:type="spellStart"/>
      <w:r w:rsidR="00701BE9">
        <w:t>process</w:t>
      </w:r>
      <w:proofErr w:type="spellEnd"/>
      <w:r w:rsidR="00701BE9">
        <w:t xml:space="preserve"> </w:t>
      </w:r>
      <w:proofErr w:type="spellStart"/>
      <w:r w:rsidR="00701BE9">
        <w:t>lifecycle</w:t>
      </w:r>
      <w:proofErr w:type="spellEnd"/>
      <w:r w:rsidR="00701BE9">
        <w:t>“</w:t>
      </w:r>
      <w:r w:rsidR="00615273">
        <w:t>, die Evaluationsphase,</w:t>
      </w:r>
      <w:r w:rsidR="00701BE9">
        <w:t xml:space="preserve"> mit dem dieser einsteigt</w:t>
      </w:r>
      <w:r w:rsidR="00EE6A00">
        <w:t xml:space="preserve"> und </w:t>
      </w:r>
      <w:r w:rsidR="00A05BB6">
        <w:t>sich</w:t>
      </w:r>
      <w:r w:rsidR="00A05BB6">
        <w:t xml:space="preserve"> </w:t>
      </w:r>
      <w:r w:rsidR="00EE6A00">
        <w:t>dann</w:t>
      </w:r>
      <w:r w:rsidR="00615273">
        <w:t xml:space="preserve"> </w:t>
      </w:r>
      <w:r w:rsidR="00EE6A00">
        <w:t xml:space="preserve">zyklisch wiederholt. </w:t>
      </w:r>
      <w:sdt>
        <w:sdtPr>
          <w:id w:val="-653990409"/>
          <w:citation/>
        </w:sdtPr>
        <w:sdtEndPr/>
        <w:sdtContent>
          <w:r w:rsidR="00701BE9">
            <w:fldChar w:fldCharType="begin"/>
          </w:r>
          <w:r w:rsidR="00701BE9">
            <w:instrText xml:space="preserve"> CITATION PlatzhalterWeske \l 1031 </w:instrText>
          </w:r>
          <w:r w:rsidR="00701BE9">
            <w:fldChar w:fldCharType="separate"/>
          </w:r>
          <w:r w:rsidR="00701BE9">
            <w:rPr>
              <w:noProof/>
            </w:rPr>
            <w:t>(PlatzhalterWeske)</w:t>
          </w:r>
          <w:r w:rsidR="00701BE9">
            <w:fldChar w:fldCharType="end"/>
          </w:r>
        </w:sdtContent>
      </w:sdt>
    </w:p>
    <w:p w:rsidR="004E6D39" w:rsidRDefault="00DC6D8C">
      <w:r>
        <w:t>Modellierung</w:t>
      </w:r>
    </w:p>
    <w:p w:rsidR="00536CFF" w:rsidRDefault="004E6D39">
      <w:r>
        <w:t xml:space="preserve">Am Anfang jeder Modellierung eines </w:t>
      </w:r>
      <w:proofErr w:type="gramStart"/>
      <w:r>
        <w:t>„As-</w:t>
      </w:r>
      <w:proofErr w:type="spellStart"/>
      <w:r>
        <w:t>is</w:t>
      </w:r>
      <w:proofErr w:type="spellEnd"/>
      <w:proofErr w:type="gramEnd"/>
      <w:r>
        <w:t xml:space="preserve"> Models“ steht die </w:t>
      </w:r>
      <w:r w:rsidR="002E167D">
        <w:t>Datenerhebung</w:t>
      </w:r>
      <w:r w:rsidR="004C75C8">
        <w:t>. Dies</w:t>
      </w:r>
      <w:r w:rsidR="00A05BB6">
        <w:t>e</w:t>
      </w:r>
      <w:r w:rsidR="004C75C8">
        <w:t xml:space="preserve"> kann auf verschiedenen Wegen erfolgen: </w:t>
      </w:r>
      <w:r w:rsidR="00F56672">
        <w:t>Beim</w:t>
      </w:r>
      <w:r w:rsidR="002E167D">
        <w:t xml:space="preserve"> „Data Mining“</w:t>
      </w:r>
      <w:r w:rsidR="004C75C8">
        <w:t xml:space="preserve"> werden große Mengen Daten analysiert</w:t>
      </w:r>
      <w:r w:rsidR="00D2547D">
        <w:t xml:space="preserve"> </w:t>
      </w:r>
      <w:sdt>
        <w:sdtPr>
          <w:id w:val="-398048117"/>
          <w:citation/>
        </w:sdtPr>
        <w:sdtEndPr/>
        <w:sdtContent>
          <w:r w:rsidR="00D2547D">
            <w:fldChar w:fldCharType="begin"/>
          </w:r>
          <w:r w:rsidR="00D2547D">
            <w:instrText xml:space="preserve"> CITATION Platzhalter11 \l 1031 </w:instrText>
          </w:r>
          <w:r w:rsidR="00D2547D">
            <w:fldChar w:fldCharType="separate"/>
          </w:r>
          <w:r w:rsidR="00D2547D">
            <w:rPr>
              <w:noProof/>
            </w:rPr>
            <w:t>(Platzhalter11)</w:t>
          </w:r>
          <w:r w:rsidR="00D2547D">
            <w:fldChar w:fldCharType="end"/>
          </w:r>
        </w:sdtContent>
      </w:sdt>
      <w:r w:rsidR="00D2547D">
        <w:t xml:space="preserve">. Der andere Weg ist die Befragung der Mitarbeiter, die als Anwender des Systems dieses am besten kennen, in Form von Interviews und Fragebögen. </w:t>
      </w:r>
      <w:r w:rsidR="00B33623">
        <w:t xml:space="preserve"> So werden die relevanten Kernprozesse herauskristallisiert.</w:t>
      </w:r>
      <w:r w:rsidR="00186D31" w:rsidRPr="00186D31">
        <w:t xml:space="preserve"> </w:t>
      </w:r>
      <w:r w:rsidR="00186D31">
        <w:t xml:space="preserve">Kernprozesse zeichnen sich durch hohe Bedeutung für zentrale Funktionen, Kostenintensität und Prozesse mit hohen </w:t>
      </w:r>
      <w:r w:rsidR="00555AD1">
        <w:t>Neugestaltungsbedarf</w:t>
      </w:r>
      <w:r w:rsidR="00A05BB6">
        <w:t xml:space="preserve"> aus</w:t>
      </w:r>
      <w:sdt>
        <w:sdtPr>
          <w:id w:val="1774207780"/>
          <w:citation/>
        </w:sdtPr>
        <w:sdtEndPr/>
        <w:sdtContent>
          <w:r w:rsidR="00186D31">
            <w:fldChar w:fldCharType="begin"/>
          </w:r>
          <w:r w:rsidR="00186D31">
            <w:instrText xml:space="preserve"> CITATION Platzhaltertask \l 1031 </w:instrText>
          </w:r>
          <w:r w:rsidR="00186D31">
            <w:fldChar w:fldCharType="separate"/>
          </w:r>
          <w:r w:rsidR="00186D31">
            <w:rPr>
              <w:noProof/>
            </w:rPr>
            <w:t xml:space="preserve"> (Platzhaltertask)</w:t>
          </w:r>
          <w:r w:rsidR="00186D31">
            <w:fldChar w:fldCharType="end"/>
          </w:r>
        </w:sdtContent>
      </w:sdt>
      <w:r w:rsidR="00555AD1">
        <w:t>.</w:t>
      </w:r>
      <w:r w:rsidR="00781263">
        <w:br/>
        <w:t>Als nächstes werden die Prozesse in Problem</w:t>
      </w:r>
      <w:r w:rsidR="00F93EF9">
        <w:t>domänen eingeteilt, um in diese</w:t>
      </w:r>
      <w:r w:rsidR="00A05BB6">
        <w:t>n</w:t>
      </w:r>
      <w:r w:rsidR="00781263">
        <w:t xml:space="preserve"> einzeln bearbeitet zu werden.</w:t>
      </w:r>
      <w:r w:rsidR="001A133F">
        <w:t xml:space="preserve"> Dies gehört zur nächsten Phase des „</w:t>
      </w:r>
      <w:proofErr w:type="spellStart"/>
      <w:r w:rsidR="001A133F">
        <w:t>lifecycle</w:t>
      </w:r>
      <w:proofErr w:type="spellEnd"/>
      <w:r w:rsidR="001A133F">
        <w:t>“, dem „Design und Analysis“</w:t>
      </w:r>
      <w:sdt>
        <w:sdtPr>
          <w:id w:val="754868140"/>
          <w:citation/>
        </w:sdtPr>
        <w:sdtEndPr/>
        <w:sdtContent>
          <w:r w:rsidR="001A133F">
            <w:fldChar w:fldCharType="begin"/>
          </w:r>
          <w:r w:rsidR="001A133F">
            <w:instrText xml:space="preserve"> CITATION PlatzhalterWeske \l 1031 </w:instrText>
          </w:r>
          <w:r w:rsidR="001A133F">
            <w:fldChar w:fldCharType="separate"/>
          </w:r>
          <w:r w:rsidR="001A133F">
            <w:rPr>
              <w:noProof/>
            </w:rPr>
            <w:t xml:space="preserve"> (PlatzhalterWeske)</w:t>
          </w:r>
          <w:r w:rsidR="001A133F">
            <w:fldChar w:fldCharType="end"/>
          </w:r>
        </w:sdtContent>
      </w:sdt>
      <w:r w:rsidR="001A133F">
        <w:t>.</w:t>
      </w:r>
      <w:r w:rsidR="00781263">
        <w:t xml:space="preserve"> Dabei wird zwischen funktionsorientierten und objek</w:t>
      </w:r>
      <w:r w:rsidR="00B33623">
        <w:t xml:space="preserve">torientierten </w:t>
      </w:r>
      <w:r w:rsidR="00186D31">
        <w:t>Zerlegungen</w:t>
      </w:r>
      <w:r w:rsidR="00B33623">
        <w:t xml:space="preserve"> unterschieden</w:t>
      </w:r>
      <w:r w:rsidR="0085403C">
        <w:t>, die</w:t>
      </w:r>
      <w:r w:rsidR="00186D31">
        <w:t xml:space="preserve"> aber oft gemischt</w:t>
      </w:r>
      <w:r w:rsidR="0085403C">
        <w:t xml:space="preserve"> Anwendung finden</w:t>
      </w:r>
      <w:r w:rsidR="00B33623">
        <w:t xml:space="preserve">. Die Funktionsorientierten </w:t>
      </w:r>
      <w:r w:rsidR="0085403C">
        <w:t>orientieren sich stärker</w:t>
      </w:r>
      <w:r w:rsidR="00B33623">
        <w:t xml:space="preserve"> an den Aufgaben und die Objektorientierten an den Prozessen.</w:t>
      </w:r>
      <w:r w:rsidR="00DC6D8C">
        <w:t xml:space="preserve"> In Workshops werden dann die vorgefertigten Prozessgerüste von einer Gruppe von Experten und Mitarbeitern, die das System kennen, modelliert.</w:t>
      </w:r>
      <w:r w:rsidR="0061245E">
        <w:t xml:space="preserve"> Das</w:t>
      </w:r>
      <w:r w:rsidR="00A40510">
        <w:t xml:space="preserve"> Modell kann zum Beispiel in BPMN dargestellt werden.</w:t>
      </w:r>
      <w:r w:rsidR="00DC6D8C" w:rsidRPr="00DC6D8C">
        <w:t xml:space="preserve"> </w:t>
      </w:r>
      <w:sdt>
        <w:sdtPr>
          <w:id w:val="767740006"/>
          <w:citation/>
        </w:sdtPr>
        <w:sdtEndPr/>
        <w:sdtContent>
          <w:r w:rsidR="00DC6D8C">
            <w:fldChar w:fldCharType="begin"/>
          </w:r>
          <w:r w:rsidR="00DC6D8C">
            <w:instrText xml:space="preserve"> CITATION Platzhalterasis \l 1031 </w:instrText>
          </w:r>
          <w:r w:rsidR="00DC6D8C">
            <w:fldChar w:fldCharType="separate"/>
          </w:r>
          <w:r w:rsidR="00DC6D8C">
            <w:rPr>
              <w:noProof/>
            </w:rPr>
            <w:t>(Platzhalterasis)</w:t>
          </w:r>
          <w:r w:rsidR="00DC6D8C">
            <w:fldChar w:fldCharType="end"/>
          </w:r>
        </w:sdtContent>
      </w:sdt>
    </w:p>
    <w:p w:rsidR="00DC6D8C" w:rsidRPr="0085403C" w:rsidRDefault="0085403C">
      <w:r w:rsidRPr="0085403C">
        <w:t>Analyse</w:t>
      </w:r>
    </w:p>
    <w:p w:rsidR="00B92341" w:rsidRDefault="0085403C">
      <w:r>
        <w:t>Die Analyse des</w:t>
      </w:r>
      <w:r w:rsidR="00615273">
        <w:t xml:space="preserve"> </w:t>
      </w:r>
      <w:proofErr w:type="gramStart"/>
      <w:r w:rsidR="00615273">
        <w:t>„As-</w:t>
      </w:r>
      <w:proofErr w:type="spellStart"/>
      <w:r w:rsidR="00615273">
        <w:t>is</w:t>
      </w:r>
      <w:proofErr w:type="spellEnd"/>
      <w:proofErr w:type="gramEnd"/>
      <w:r w:rsidR="00615273">
        <w:t xml:space="preserve"> Models“ </w:t>
      </w:r>
      <w:r w:rsidR="00D05E36">
        <w:t>setzt die Phase</w:t>
      </w:r>
      <w:r w:rsidR="00615273">
        <w:t xml:space="preserve"> „Design und Analysis“ des</w:t>
      </w:r>
      <w:r w:rsidR="00D05E36">
        <w:t xml:space="preserve"> „</w:t>
      </w:r>
      <w:proofErr w:type="spellStart"/>
      <w:r w:rsidR="00615273">
        <w:t>lifecycle</w:t>
      </w:r>
      <w:proofErr w:type="spellEnd"/>
      <w:r w:rsidR="00D05E36">
        <w:t>“</w:t>
      </w:r>
      <w:r w:rsidR="00615273">
        <w:t xml:space="preserve"> nach </w:t>
      </w:r>
      <w:proofErr w:type="spellStart"/>
      <w:r w:rsidR="00615273">
        <w:t>Weske</w:t>
      </w:r>
      <w:proofErr w:type="spellEnd"/>
      <w:r w:rsidR="00615273">
        <w:t xml:space="preserve"> (?) </w:t>
      </w:r>
      <w:r w:rsidR="00D05E36">
        <w:t xml:space="preserve">mit dem „Analysis“ Teil fort </w:t>
      </w:r>
      <w:sdt>
        <w:sdtPr>
          <w:id w:val="-1825730163"/>
          <w:citation/>
        </w:sdtPr>
        <w:sdtEndPr/>
        <w:sdtContent>
          <w:r w:rsidR="00615273">
            <w:fldChar w:fldCharType="begin"/>
          </w:r>
          <w:r w:rsidR="00615273">
            <w:instrText xml:space="preserve"> CITATION PlatzhalterWeske \l 1031 </w:instrText>
          </w:r>
          <w:r w:rsidR="00615273">
            <w:fldChar w:fldCharType="separate"/>
          </w:r>
          <w:r w:rsidR="00615273">
            <w:rPr>
              <w:noProof/>
            </w:rPr>
            <w:t>(PlatzhalterWeske)</w:t>
          </w:r>
          <w:r w:rsidR="00615273">
            <w:fldChar w:fldCharType="end"/>
          </w:r>
        </w:sdtContent>
      </w:sdt>
      <w:r w:rsidR="00615273">
        <w:t>. Die Analyse</w:t>
      </w:r>
      <w:r w:rsidR="0061245E">
        <w:t xml:space="preserve"> des </w:t>
      </w:r>
      <w:proofErr w:type="gramStart"/>
      <w:r w:rsidR="0061245E">
        <w:t>„As-</w:t>
      </w:r>
      <w:proofErr w:type="spellStart"/>
      <w:r w:rsidR="0061245E">
        <w:t>is</w:t>
      </w:r>
      <w:proofErr w:type="spellEnd"/>
      <w:proofErr w:type="gramEnd"/>
      <w:r w:rsidR="0061245E">
        <w:t xml:space="preserve"> Mod</w:t>
      </w:r>
      <w:r w:rsidR="000169BC">
        <w:t>e</w:t>
      </w:r>
      <w:r w:rsidR="0061245E">
        <w:t>ls“</w:t>
      </w:r>
      <w:r w:rsidR="00615273">
        <w:t xml:space="preserve"> zielt darauf ab Schwachstellen und Fehler zu finden, um das System zu verbessern.</w:t>
      </w:r>
      <w:r>
        <w:t xml:space="preserve"> Diese</w:t>
      </w:r>
      <w:r w:rsidR="00FF2518">
        <w:t xml:space="preserve"> Ziel</w:t>
      </w:r>
      <w:r>
        <w:t>e</w:t>
      </w:r>
      <w:r w:rsidR="00FF2518">
        <w:t xml:space="preserve"> </w:t>
      </w:r>
      <w:r w:rsidR="0061245E">
        <w:t>können</w:t>
      </w:r>
      <w:r w:rsidR="00FF2518">
        <w:t xml:space="preserve"> in drei Untergruppen aufgeteilt</w:t>
      </w:r>
      <w:r w:rsidR="0061245E">
        <w:t xml:space="preserve"> werden</w:t>
      </w:r>
      <w:r w:rsidR="00FF2518">
        <w:t>: Die sozialen Ziele, die auf die Mitarbeiter und deren Arbeitsumstände abzielen, die finanziellen Ziele, die die Kosten zur Wettbewerbsfähigkeit senken sollen, und die funktionalen Ziele, die die Leistungsfähigkeit des Unternehmens steigern sollen</w:t>
      </w:r>
      <w:sdt>
        <w:sdtPr>
          <w:id w:val="-1970737896"/>
          <w:citation/>
        </w:sdtPr>
        <w:sdtEndPr/>
        <w:sdtContent>
          <w:r w:rsidR="00FF2518">
            <w:fldChar w:fldCharType="begin"/>
          </w:r>
          <w:r w:rsidR="00FF2518">
            <w:instrText xml:space="preserve"> CITATION Platzhalterasis \l 1031 </w:instrText>
          </w:r>
          <w:r w:rsidR="00FF2518">
            <w:fldChar w:fldCharType="separate"/>
          </w:r>
          <w:r w:rsidR="00FF2518">
            <w:rPr>
              <w:noProof/>
            </w:rPr>
            <w:t xml:space="preserve"> (Platzhalterasis)</w:t>
          </w:r>
          <w:r w:rsidR="00FF2518">
            <w:fldChar w:fldCharType="end"/>
          </w:r>
        </w:sdtContent>
      </w:sdt>
      <w:r w:rsidR="00FF2518">
        <w:t>.</w:t>
      </w:r>
      <w:r w:rsidR="00987A52">
        <w:t xml:space="preserve"> Für diese Verbesserungen gibt es eine ganze Reihe von Ansätzen. Man kann an Abläufen in Organisationen arbeiten: So ist es oft möglich unnötige Prozesse und Schnittstellen </w:t>
      </w:r>
      <w:r>
        <w:t xml:space="preserve">zu </w:t>
      </w:r>
      <w:r w:rsidR="00987A52">
        <w:t>rationalisieren. Ein anderer Ansatzpunkt</w:t>
      </w:r>
      <w:r w:rsidR="00C04074">
        <w:t xml:space="preserve"> ist </w:t>
      </w:r>
      <w:r>
        <w:t xml:space="preserve">es </w:t>
      </w:r>
      <w:r w:rsidR="00C04074">
        <w:t xml:space="preserve">zum Beispiel doppelte Speicherungen zu vermeiden oder </w:t>
      </w:r>
      <w:proofErr w:type="spellStart"/>
      <w:r w:rsidR="00C04074">
        <w:t>Bedinungssysteme</w:t>
      </w:r>
      <w:proofErr w:type="spellEnd"/>
      <w:r w:rsidR="00C04074">
        <w:t xml:space="preserve"> und Oberflächen zu vereinheitlichen, um die Ausführung des Systems zu beschleunigen.</w:t>
      </w:r>
      <w:r w:rsidR="007B68D0">
        <w:t xml:space="preserve"> </w:t>
      </w:r>
      <w:r w:rsidR="00615273">
        <w:t xml:space="preserve">Ein Problem dabei ist, dass man im </w:t>
      </w:r>
      <w:proofErr w:type="gramStart"/>
      <w:r w:rsidR="00615273">
        <w:t>„As-</w:t>
      </w:r>
      <w:proofErr w:type="spellStart"/>
      <w:r w:rsidR="00615273">
        <w:t>is</w:t>
      </w:r>
      <w:proofErr w:type="spellEnd"/>
      <w:proofErr w:type="gramEnd"/>
      <w:r w:rsidR="00615273">
        <w:t xml:space="preserve"> Model“ nur Fehler finden kann, die man zuvor in dem Model erfasst hat, bewusst oder unbewusst</w:t>
      </w:r>
      <w:sdt>
        <w:sdtPr>
          <w:id w:val="324093461"/>
          <w:citation/>
        </w:sdtPr>
        <w:sdtEndPr/>
        <w:sdtContent>
          <w:r w:rsidR="001E3AF2">
            <w:fldChar w:fldCharType="begin"/>
          </w:r>
          <w:r w:rsidR="001E3AF2">
            <w:instrText xml:space="preserve"> CITATION Platzhalterasis \l 1031 </w:instrText>
          </w:r>
          <w:r w:rsidR="001E3AF2">
            <w:fldChar w:fldCharType="separate"/>
          </w:r>
          <w:r w:rsidR="001E3AF2">
            <w:rPr>
              <w:noProof/>
            </w:rPr>
            <w:t xml:space="preserve"> (Platzhalterasis)</w:t>
          </w:r>
          <w:r w:rsidR="001E3AF2">
            <w:fldChar w:fldCharType="end"/>
          </w:r>
        </w:sdtContent>
      </w:sdt>
      <w:r w:rsidR="00615273">
        <w:t>.</w:t>
      </w:r>
      <w:r w:rsidR="00FF2518">
        <w:t xml:space="preserve"> </w:t>
      </w:r>
      <w:r w:rsidR="007B68D0">
        <w:br/>
      </w:r>
      <w:r w:rsidR="00B92341">
        <w:t>Ein</w:t>
      </w:r>
      <w:r w:rsidR="001D17C2">
        <w:t xml:space="preserve"> Hilfsmittel bei der Analyse sind Referenzmodelle.</w:t>
      </w:r>
      <w:r w:rsidR="001E3AF2">
        <w:t xml:space="preserve"> Bei den Referenzmodellen handelt </w:t>
      </w:r>
      <w:r>
        <w:t xml:space="preserve">es </w:t>
      </w:r>
      <w:r w:rsidR="001E3AF2">
        <w:t xml:space="preserve">sich um Vergleichsmodelle von anderen, aber vergleichbaren, Organisationen. Diese können abgeglichen </w:t>
      </w:r>
      <w:r w:rsidR="001E3AF2">
        <w:lastRenderedPageBreak/>
        <w:t>werden, um besser Fehler und Optimierungspotential zu finden oder beim Modellieren als Orientierung herangezogen werden. Damit erhöht sich in der Regel bei beidem die Qualität und beim Modellieren gibt es meist eine Zeitersparnis.</w:t>
      </w:r>
      <w:r w:rsidR="001E3AF2" w:rsidRPr="001E3AF2">
        <w:t xml:space="preserve"> </w:t>
      </w:r>
      <w:sdt>
        <w:sdtPr>
          <w:id w:val="-373925001"/>
          <w:citation/>
        </w:sdtPr>
        <w:sdtEndPr/>
        <w:sdtContent>
          <w:r w:rsidR="001E3AF2">
            <w:fldChar w:fldCharType="begin"/>
          </w:r>
          <w:r w:rsidR="001E3AF2">
            <w:instrText xml:space="preserve"> CITATION Platzhalterasis \l 1031 </w:instrText>
          </w:r>
          <w:r w:rsidR="001E3AF2">
            <w:fldChar w:fldCharType="separate"/>
          </w:r>
          <w:r w:rsidR="001E3AF2">
            <w:rPr>
              <w:noProof/>
            </w:rPr>
            <w:t>(Platzhalterasis)</w:t>
          </w:r>
          <w:r w:rsidR="001E3AF2">
            <w:fldChar w:fldCharType="end"/>
          </w:r>
        </w:sdtContent>
      </w:sdt>
      <w:r w:rsidR="001E3AF2">
        <w:t xml:space="preserve"> Allerdings ist es so, dass diese Referenzmodelle sehr rar sind. </w:t>
      </w:r>
      <w:r w:rsidR="00AC64F7">
        <w:t>Es könnte für Firmen einen Verlust an Vorteilen und Konkurrenzfähigkeit bedeuten</w:t>
      </w:r>
      <w:r>
        <w:t>, wenn sie</w:t>
      </w:r>
      <w:r w:rsidR="00AC64F7">
        <w:t xml:space="preserve"> ihre Geschäftsprozesse offen zu legen.</w:t>
      </w:r>
    </w:p>
    <w:p w:rsidR="00B92341" w:rsidRDefault="00B92341">
      <w:r w:rsidRPr="00B92341">
        <w:t xml:space="preserve">„Business </w:t>
      </w:r>
      <w:proofErr w:type="spellStart"/>
      <w:r w:rsidRPr="00B92341">
        <w:t>Process</w:t>
      </w:r>
      <w:proofErr w:type="spellEnd"/>
      <w:r w:rsidRPr="00B92341">
        <w:t xml:space="preserve"> </w:t>
      </w:r>
      <w:proofErr w:type="spellStart"/>
      <w:r w:rsidRPr="00B92341">
        <w:t>Weakness</w:t>
      </w:r>
      <w:proofErr w:type="spellEnd"/>
      <w:r w:rsidRPr="00B92341">
        <w:t xml:space="preserve"> </w:t>
      </w:r>
      <w:proofErr w:type="spellStart"/>
      <w:r w:rsidRPr="00B92341">
        <w:t>Detection</w:t>
      </w:r>
      <w:proofErr w:type="spellEnd"/>
      <w:r w:rsidRPr="00B92341">
        <w:t xml:space="preserve"> “</w:t>
      </w:r>
    </w:p>
    <w:p w:rsidR="009D04EA" w:rsidRDefault="00EE31D0">
      <w:r>
        <w:t xml:space="preserve">Bei der „Business </w:t>
      </w:r>
      <w:proofErr w:type="spellStart"/>
      <w:r>
        <w:t>Process</w:t>
      </w:r>
      <w:proofErr w:type="spellEnd"/>
      <w:r>
        <w:t xml:space="preserve"> </w:t>
      </w:r>
      <w:proofErr w:type="spellStart"/>
      <w:r>
        <w:t>Weakness</w:t>
      </w:r>
      <w:proofErr w:type="spellEnd"/>
      <w:r>
        <w:t xml:space="preserve"> </w:t>
      </w:r>
      <w:proofErr w:type="spellStart"/>
      <w:r>
        <w:t>Detection</w:t>
      </w:r>
      <w:proofErr w:type="spellEnd"/>
      <w:r>
        <w:t>“ geht es wie bei der Analyse darum Fehler und Verbesserungspotential zu finden. Das Ziel ist allerdings höhergesteckt: Es wurden verschiedene Sammlungen von Geschäftsprozessen und Fehlermustern angelegt, um eine Automatisierung der Fehleranalyse zu ermöglichen.</w:t>
      </w:r>
      <w:r w:rsidR="009D04EA">
        <w:t xml:space="preserve"> Dazu wird eine Modellierungssprache</w:t>
      </w:r>
      <w:r w:rsidR="009720A0">
        <w:t>, wie „</w:t>
      </w:r>
      <w:proofErr w:type="spellStart"/>
      <w:r w:rsidR="009720A0">
        <w:t>icebricks</w:t>
      </w:r>
      <w:proofErr w:type="spellEnd"/>
      <w:r w:rsidR="009720A0">
        <w:t>“,</w:t>
      </w:r>
      <w:r w:rsidR="009D04EA">
        <w:t xml:space="preserve"> verwendet.</w:t>
      </w:r>
      <w:r>
        <w:t xml:space="preserve"> Diese Sammlungen sind das Resultat </w:t>
      </w:r>
      <w:r w:rsidR="00F2611F">
        <w:t>von jeweils hunderten bis tausenden analysierten Prozessmodellen</w:t>
      </w:r>
      <w:r w:rsidR="009D04EA">
        <w:t xml:space="preserve">. Zwar ist eine Automatisierung noch nicht erreicht, allerdings wurden nach </w:t>
      </w:r>
      <w:r w:rsidR="00C10307">
        <w:t xml:space="preserve">Höhenberger </w:t>
      </w:r>
      <w:r w:rsidR="009D04EA">
        <w:t xml:space="preserve">und </w:t>
      </w:r>
      <w:proofErr w:type="spellStart"/>
      <w:r w:rsidR="009D04EA">
        <w:t>Delfmann</w:t>
      </w:r>
      <w:proofErr w:type="spellEnd"/>
      <w:sdt>
        <w:sdtPr>
          <w:id w:val="145711685"/>
          <w:citation/>
        </w:sdtPr>
        <w:sdtEndPr/>
        <w:sdtContent>
          <w:r w:rsidR="009D04EA">
            <w:fldChar w:fldCharType="begin"/>
          </w:r>
          <w:r w:rsidR="009D04EA">
            <w:instrText xml:space="preserve"> CITATION Platzhalter2weakness \l 1031 </w:instrText>
          </w:r>
          <w:r w:rsidR="009D04EA">
            <w:fldChar w:fldCharType="separate"/>
          </w:r>
          <w:r w:rsidR="009D04EA">
            <w:rPr>
              <w:noProof/>
            </w:rPr>
            <w:t xml:space="preserve"> (Platzhalter2weakness)</w:t>
          </w:r>
          <w:r w:rsidR="009D04EA">
            <w:fldChar w:fldCharType="end"/>
          </w:r>
        </w:sdtContent>
      </w:sdt>
      <w:r w:rsidR="009D04EA">
        <w:t xml:space="preserve"> bereits sieben Kategorien mit </w:t>
      </w:r>
      <w:r w:rsidR="00C27A6B">
        <w:t xml:space="preserve">insgesamt über hundert </w:t>
      </w:r>
      <w:r w:rsidR="009D04EA">
        <w:t>Untermustern herausgearbeitet.</w:t>
      </w:r>
      <w:r w:rsidR="009720A0">
        <w:t xml:space="preserve"> Sie können als Anhaltspunkte für </w:t>
      </w:r>
      <w:r w:rsidR="0085403C">
        <w:t>das manuelle F</w:t>
      </w:r>
      <w:r w:rsidR="00C27A6B">
        <w:t>inden von Fehlern genutzt werden und mit den Geschäftsprozessen als eine Art Referenzmodel</w:t>
      </w:r>
      <w:r w:rsidR="0085403C">
        <w:t xml:space="preserve"> genutzt werden</w:t>
      </w:r>
      <w:r w:rsidR="00C27A6B">
        <w:t>.</w:t>
      </w:r>
      <w:sdt>
        <w:sdtPr>
          <w:id w:val="-30647660"/>
          <w:citation/>
        </w:sdtPr>
        <w:sdtEndPr/>
        <w:sdtContent>
          <w:r w:rsidR="009D04EA">
            <w:fldChar w:fldCharType="begin"/>
          </w:r>
          <w:r w:rsidR="009D04EA">
            <w:instrText xml:space="preserve"> CITATION Platzhalter2weakness \l 1031 </w:instrText>
          </w:r>
          <w:r w:rsidR="009D04EA">
            <w:fldChar w:fldCharType="separate"/>
          </w:r>
          <w:r w:rsidR="009D04EA">
            <w:rPr>
              <w:noProof/>
            </w:rPr>
            <w:t>(Platzhalter2weakness)</w:t>
          </w:r>
          <w:r w:rsidR="009D04EA">
            <w:fldChar w:fldCharType="end"/>
          </w:r>
        </w:sdtContent>
      </w:sdt>
    </w:p>
    <w:p w:rsidR="00C27A6B" w:rsidRDefault="00820DD5">
      <w:r>
        <w:t>Ein ausführliches und überspitztes Beispiel für einen zu optimierenden Geschäftsprozess wäre folgendes:</w:t>
      </w:r>
      <w:r>
        <w:br/>
        <w:t>Eine Bank besitzt für alle Transaktionen einen zentralen Rechner. Um diesen nutzen zu können müssen entweder Überweisungsscheine eingescannt oder ausgedruckt werden. Außerdem wird ein Spezialschlüssel der Schichtleitung benötigt.</w:t>
      </w:r>
      <w:r w:rsidR="004D0309">
        <w:br/>
        <w:t>Dieser Geschäftsprozess beinhaltet gleich eine ganze Reihe von Fehlermustern. Es kommt durch das Einscannen und Ausdrucken zu einem enormen Zeitverlust. Das betrifft in diesen Fall gleich drei Kategorien:</w:t>
      </w:r>
      <w:r w:rsidR="00B70329">
        <w:t xml:space="preserve"> B</w:t>
      </w:r>
      <w:r w:rsidR="0085403C">
        <w:t>eim Muster „</w:t>
      </w:r>
      <w:proofErr w:type="spellStart"/>
      <w:r w:rsidR="0085403C">
        <w:t>digitalization</w:t>
      </w:r>
      <w:proofErr w:type="spellEnd"/>
      <w:r w:rsidR="0085403C">
        <w:t xml:space="preserve"> afte</w:t>
      </w:r>
      <w:r w:rsidR="00B70329">
        <w:t xml:space="preserve">r </w:t>
      </w:r>
      <w:proofErr w:type="spellStart"/>
      <w:r w:rsidR="00B70329">
        <w:t>printing</w:t>
      </w:r>
      <w:proofErr w:type="spellEnd"/>
      <w:r w:rsidR="00B70329">
        <w:t xml:space="preserve">“ </w:t>
      </w:r>
      <w:sdt>
        <w:sdtPr>
          <w:id w:val="-1208102090"/>
          <w:citation/>
        </w:sdtPr>
        <w:sdtEndPr/>
        <w:sdtContent>
          <w:r w:rsidR="004D0309">
            <w:fldChar w:fldCharType="begin"/>
          </w:r>
          <w:r w:rsidR="004D0309">
            <w:instrText xml:space="preserve"> CITATION Platzhalter2weakness \l 1031 </w:instrText>
          </w:r>
          <w:r w:rsidR="004D0309">
            <w:fldChar w:fldCharType="separate"/>
          </w:r>
          <w:r w:rsidR="004D0309">
            <w:rPr>
              <w:noProof/>
            </w:rPr>
            <w:t>(Platzhalter2weakness)</w:t>
          </w:r>
          <w:r w:rsidR="004D0309">
            <w:fldChar w:fldCharType="end"/>
          </w:r>
        </w:sdtContent>
      </w:sdt>
      <w:r w:rsidR="004D0309">
        <w:t xml:space="preserve"> wird bereits </w:t>
      </w:r>
      <w:r w:rsidR="00B70329">
        <w:t xml:space="preserve">Ausgerucktes wieder eingescannt, was auch einen Zeitverlust und doppelte Arbeit bedeutet, bei der Kategorie „Automation“ </w:t>
      </w:r>
      <w:sdt>
        <w:sdtPr>
          <w:id w:val="1520041653"/>
          <w:citation/>
        </w:sdtPr>
        <w:sdtEndPr/>
        <w:sdtContent>
          <w:r w:rsidR="00B70329">
            <w:fldChar w:fldCharType="begin"/>
          </w:r>
          <w:r w:rsidR="00B70329">
            <w:instrText xml:space="preserve"> CITATION Platzhalter2weakness \l 1031 </w:instrText>
          </w:r>
          <w:r w:rsidR="00B70329">
            <w:fldChar w:fldCharType="separate"/>
          </w:r>
          <w:r w:rsidR="00B70329">
            <w:rPr>
              <w:noProof/>
            </w:rPr>
            <w:t>(Platzhalter2weakness)</w:t>
          </w:r>
          <w:r w:rsidR="00B70329">
            <w:fldChar w:fldCharType="end"/>
          </w:r>
        </w:sdtContent>
      </w:sdt>
      <w:r w:rsidR="00B70329">
        <w:t xml:space="preserve"> </w:t>
      </w:r>
      <w:r w:rsidR="00C80FC3">
        <w:t xml:space="preserve"> werden Daten manuell übertragen, was Zeit kostet, und nach der Kategorie „</w:t>
      </w:r>
      <w:proofErr w:type="spellStart"/>
      <w:r w:rsidR="00C80FC3">
        <w:t>Organization</w:t>
      </w:r>
      <w:proofErr w:type="spellEnd"/>
      <w:r w:rsidR="00C80FC3">
        <w:t>“ wird eine schwierige Verantwortungs- und Zuständigkeitsverteilung erzeugt.</w:t>
      </w:r>
      <w:r w:rsidR="00C80FC3">
        <w:br/>
        <w:t>Dieses überspitzte Beispiel zeigt wo Fehler zu finden sind. In diesem Beispiel sind sie recht offensichtlich aber auch in komplexeren Fällen sind die Kategorien mit ihren Mustern hilfreich.</w:t>
      </w:r>
    </w:p>
    <w:p w:rsidR="00C80FC3" w:rsidRDefault="00F837DD">
      <w:r>
        <w:t xml:space="preserve">Abschließend kann man zu </w:t>
      </w:r>
      <w:proofErr w:type="gramStart"/>
      <w:r>
        <w:t>„As-</w:t>
      </w:r>
      <w:proofErr w:type="spellStart"/>
      <w:r>
        <w:t>is</w:t>
      </w:r>
      <w:proofErr w:type="spellEnd"/>
      <w:proofErr w:type="gramEnd"/>
      <w:r>
        <w:t xml:space="preserve"> Models“ sag</w:t>
      </w:r>
      <w:r w:rsidR="0085403C">
        <w:t>en, dass sie sehr hilfreich sei</w:t>
      </w:r>
      <w:bookmarkStart w:id="0" w:name="_GoBack"/>
      <w:bookmarkEnd w:id="0"/>
      <w:r>
        <w:t>n können um Prozesse übersichtlich zu machen und zu verbessern. Allerdings sind der Aufwand und die Kosten für ein solches Modell, besonders bei umfangreichen Prozessen, sehr hoch und so nicht immer rentabel.</w:t>
      </w:r>
    </w:p>
    <w:p w:rsidR="00DC6D8C" w:rsidRDefault="00AC64F7">
      <w:r>
        <w:br/>
      </w:r>
    </w:p>
    <w:p w:rsidR="00AB7E0E" w:rsidRPr="0019111E" w:rsidRDefault="00AB7E0E"/>
    <w:sectPr w:rsidR="00AB7E0E" w:rsidRPr="001911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423"/>
    <w:rsid w:val="000169BC"/>
    <w:rsid w:val="00186D31"/>
    <w:rsid w:val="0019111E"/>
    <w:rsid w:val="00192B75"/>
    <w:rsid w:val="001A133F"/>
    <w:rsid w:val="001D17C2"/>
    <w:rsid w:val="001E3AF2"/>
    <w:rsid w:val="00292CBF"/>
    <w:rsid w:val="002E167D"/>
    <w:rsid w:val="00324B38"/>
    <w:rsid w:val="00475562"/>
    <w:rsid w:val="004C75C8"/>
    <w:rsid w:val="004D0309"/>
    <w:rsid w:val="004E6D39"/>
    <w:rsid w:val="00512D05"/>
    <w:rsid w:val="0052023A"/>
    <w:rsid w:val="00536CFF"/>
    <w:rsid w:val="00550CE4"/>
    <w:rsid w:val="00555AD1"/>
    <w:rsid w:val="00611955"/>
    <w:rsid w:val="0061245E"/>
    <w:rsid w:val="00615273"/>
    <w:rsid w:val="00701BE9"/>
    <w:rsid w:val="00781263"/>
    <w:rsid w:val="007B68D0"/>
    <w:rsid w:val="00820DD5"/>
    <w:rsid w:val="0085403C"/>
    <w:rsid w:val="008B6A9A"/>
    <w:rsid w:val="009720A0"/>
    <w:rsid w:val="00987A52"/>
    <w:rsid w:val="009D04EA"/>
    <w:rsid w:val="00A05BB6"/>
    <w:rsid w:val="00A40510"/>
    <w:rsid w:val="00AB7E0E"/>
    <w:rsid w:val="00AC64F7"/>
    <w:rsid w:val="00AE33F5"/>
    <w:rsid w:val="00B00423"/>
    <w:rsid w:val="00B33623"/>
    <w:rsid w:val="00B57DD7"/>
    <w:rsid w:val="00B70329"/>
    <w:rsid w:val="00B92341"/>
    <w:rsid w:val="00C04074"/>
    <w:rsid w:val="00C10307"/>
    <w:rsid w:val="00C27A6B"/>
    <w:rsid w:val="00C80FC3"/>
    <w:rsid w:val="00D05E36"/>
    <w:rsid w:val="00D2547D"/>
    <w:rsid w:val="00DC6D8C"/>
    <w:rsid w:val="00E850F3"/>
    <w:rsid w:val="00EE31D0"/>
    <w:rsid w:val="00EE6A00"/>
    <w:rsid w:val="00F2611F"/>
    <w:rsid w:val="00F56672"/>
    <w:rsid w:val="00F837DD"/>
    <w:rsid w:val="00F93EF9"/>
    <w:rsid w:val="00FF228B"/>
    <w:rsid w:val="00FF25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C912"/>
  <w15:chartTrackingRefBased/>
  <w15:docId w15:val="{BF802B0A-78F5-4A36-8E25-959F082A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05636">
      <w:bodyDiv w:val="1"/>
      <w:marLeft w:val="0"/>
      <w:marRight w:val="0"/>
      <w:marTop w:val="0"/>
      <w:marBottom w:val="0"/>
      <w:divBdr>
        <w:top w:val="none" w:sz="0" w:space="0" w:color="auto"/>
        <w:left w:val="none" w:sz="0" w:space="0" w:color="auto"/>
        <w:bottom w:val="none" w:sz="0" w:space="0" w:color="auto"/>
        <w:right w:val="none" w:sz="0" w:space="0" w:color="auto"/>
      </w:divBdr>
    </w:div>
    <w:div w:id="228081130">
      <w:bodyDiv w:val="1"/>
      <w:marLeft w:val="0"/>
      <w:marRight w:val="0"/>
      <w:marTop w:val="0"/>
      <w:marBottom w:val="0"/>
      <w:divBdr>
        <w:top w:val="none" w:sz="0" w:space="0" w:color="auto"/>
        <w:left w:val="none" w:sz="0" w:space="0" w:color="auto"/>
        <w:bottom w:val="none" w:sz="0" w:space="0" w:color="auto"/>
        <w:right w:val="none" w:sz="0" w:space="0" w:color="auto"/>
      </w:divBdr>
    </w:div>
    <w:div w:id="294216771">
      <w:bodyDiv w:val="1"/>
      <w:marLeft w:val="0"/>
      <w:marRight w:val="0"/>
      <w:marTop w:val="0"/>
      <w:marBottom w:val="0"/>
      <w:divBdr>
        <w:top w:val="none" w:sz="0" w:space="0" w:color="auto"/>
        <w:left w:val="none" w:sz="0" w:space="0" w:color="auto"/>
        <w:bottom w:val="none" w:sz="0" w:space="0" w:color="auto"/>
        <w:right w:val="none" w:sz="0" w:space="0" w:color="auto"/>
      </w:divBdr>
    </w:div>
    <w:div w:id="303892844">
      <w:bodyDiv w:val="1"/>
      <w:marLeft w:val="0"/>
      <w:marRight w:val="0"/>
      <w:marTop w:val="0"/>
      <w:marBottom w:val="0"/>
      <w:divBdr>
        <w:top w:val="none" w:sz="0" w:space="0" w:color="auto"/>
        <w:left w:val="none" w:sz="0" w:space="0" w:color="auto"/>
        <w:bottom w:val="none" w:sz="0" w:space="0" w:color="auto"/>
        <w:right w:val="none" w:sz="0" w:space="0" w:color="auto"/>
      </w:divBdr>
    </w:div>
    <w:div w:id="405805801">
      <w:bodyDiv w:val="1"/>
      <w:marLeft w:val="0"/>
      <w:marRight w:val="0"/>
      <w:marTop w:val="0"/>
      <w:marBottom w:val="0"/>
      <w:divBdr>
        <w:top w:val="none" w:sz="0" w:space="0" w:color="auto"/>
        <w:left w:val="none" w:sz="0" w:space="0" w:color="auto"/>
        <w:bottom w:val="none" w:sz="0" w:space="0" w:color="auto"/>
        <w:right w:val="none" w:sz="0" w:space="0" w:color="auto"/>
      </w:divBdr>
    </w:div>
    <w:div w:id="437019595">
      <w:bodyDiv w:val="1"/>
      <w:marLeft w:val="0"/>
      <w:marRight w:val="0"/>
      <w:marTop w:val="0"/>
      <w:marBottom w:val="0"/>
      <w:divBdr>
        <w:top w:val="none" w:sz="0" w:space="0" w:color="auto"/>
        <w:left w:val="none" w:sz="0" w:space="0" w:color="auto"/>
        <w:bottom w:val="none" w:sz="0" w:space="0" w:color="auto"/>
        <w:right w:val="none" w:sz="0" w:space="0" w:color="auto"/>
      </w:divBdr>
    </w:div>
    <w:div w:id="455029614">
      <w:bodyDiv w:val="1"/>
      <w:marLeft w:val="0"/>
      <w:marRight w:val="0"/>
      <w:marTop w:val="0"/>
      <w:marBottom w:val="0"/>
      <w:divBdr>
        <w:top w:val="none" w:sz="0" w:space="0" w:color="auto"/>
        <w:left w:val="none" w:sz="0" w:space="0" w:color="auto"/>
        <w:bottom w:val="none" w:sz="0" w:space="0" w:color="auto"/>
        <w:right w:val="none" w:sz="0" w:space="0" w:color="auto"/>
      </w:divBdr>
    </w:div>
    <w:div w:id="472524716">
      <w:bodyDiv w:val="1"/>
      <w:marLeft w:val="0"/>
      <w:marRight w:val="0"/>
      <w:marTop w:val="0"/>
      <w:marBottom w:val="0"/>
      <w:divBdr>
        <w:top w:val="none" w:sz="0" w:space="0" w:color="auto"/>
        <w:left w:val="none" w:sz="0" w:space="0" w:color="auto"/>
        <w:bottom w:val="none" w:sz="0" w:space="0" w:color="auto"/>
        <w:right w:val="none" w:sz="0" w:space="0" w:color="auto"/>
      </w:divBdr>
    </w:div>
    <w:div w:id="527110647">
      <w:bodyDiv w:val="1"/>
      <w:marLeft w:val="0"/>
      <w:marRight w:val="0"/>
      <w:marTop w:val="0"/>
      <w:marBottom w:val="0"/>
      <w:divBdr>
        <w:top w:val="none" w:sz="0" w:space="0" w:color="auto"/>
        <w:left w:val="none" w:sz="0" w:space="0" w:color="auto"/>
        <w:bottom w:val="none" w:sz="0" w:space="0" w:color="auto"/>
        <w:right w:val="none" w:sz="0" w:space="0" w:color="auto"/>
      </w:divBdr>
    </w:div>
    <w:div w:id="532615644">
      <w:bodyDiv w:val="1"/>
      <w:marLeft w:val="0"/>
      <w:marRight w:val="0"/>
      <w:marTop w:val="0"/>
      <w:marBottom w:val="0"/>
      <w:divBdr>
        <w:top w:val="none" w:sz="0" w:space="0" w:color="auto"/>
        <w:left w:val="none" w:sz="0" w:space="0" w:color="auto"/>
        <w:bottom w:val="none" w:sz="0" w:space="0" w:color="auto"/>
        <w:right w:val="none" w:sz="0" w:space="0" w:color="auto"/>
      </w:divBdr>
    </w:div>
    <w:div w:id="585770651">
      <w:bodyDiv w:val="1"/>
      <w:marLeft w:val="0"/>
      <w:marRight w:val="0"/>
      <w:marTop w:val="0"/>
      <w:marBottom w:val="0"/>
      <w:divBdr>
        <w:top w:val="none" w:sz="0" w:space="0" w:color="auto"/>
        <w:left w:val="none" w:sz="0" w:space="0" w:color="auto"/>
        <w:bottom w:val="none" w:sz="0" w:space="0" w:color="auto"/>
        <w:right w:val="none" w:sz="0" w:space="0" w:color="auto"/>
      </w:divBdr>
    </w:div>
    <w:div w:id="637028876">
      <w:bodyDiv w:val="1"/>
      <w:marLeft w:val="0"/>
      <w:marRight w:val="0"/>
      <w:marTop w:val="0"/>
      <w:marBottom w:val="0"/>
      <w:divBdr>
        <w:top w:val="none" w:sz="0" w:space="0" w:color="auto"/>
        <w:left w:val="none" w:sz="0" w:space="0" w:color="auto"/>
        <w:bottom w:val="none" w:sz="0" w:space="0" w:color="auto"/>
        <w:right w:val="none" w:sz="0" w:space="0" w:color="auto"/>
      </w:divBdr>
    </w:div>
    <w:div w:id="646250897">
      <w:bodyDiv w:val="1"/>
      <w:marLeft w:val="0"/>
      <w:marRight w:val="0"/>
      <w:marTop w:val="0"/>
      <w:marBottom w:val="0"/>
      <w:divBdr>
        <w:top w:val="none" w:sz="0" w:space="0" w:color="auto"/>
        <w:left w:val="none" w:sz="0" w:space="0" w:color="auto"/>
        <w:bottom w:val="none" w:sz="0" w:space="0" w:color="auto"/>
        <w:right w:val="none" w:sz="0" w:space="0" w:color="auto"/>
      </w:divBdr>
    </w:div>
    <w:div w:id="770472776">
      <w:bodyDiv w:val="1"/>
      <w:marLeft w:val="0"/>
      <w:marRight w:val="0"/>
      <w:marTop w:val="0"/>
      <w:marBottom w:val="0"/>
      <w:divBdr>
        <w:top w:val="none" w:sz="0" w:space="0" w:color="auto"/>
        <w:left w:val="none" w:sz="0" w:space="0" w:color="auto"/>
        <w:bottom w:val="none" w:sz="0" w:space="0" w:color="auto"/>
        <w:right w:val="none" w:sz="0" w:space="0" w:color="auto"/>
      </w:divBdr>
    </w:div>
    <w:div w:id="839656725">
      <w:bodyDiv w:val="1"/>
      <w:marLeft w:val="0"/>
      <w:marRight w:val="0"/>
      <w:marTop w:val="0"/>
      <w:marBottom w:val="0"/>
      <w:divBdr>
        <w:top w:val="none" w:sz="0" w:space="0" w:color="auto"/>
        <w:left w:val="none" w:sz="0" w:space="0" w:color="auto"/>
        <w:bottom w:val="none" w:sz="0" w:space="0" w:color="auto"/>
        <w:right w:val="none" w:sz="0" w:space="0" w:color="auto"/>
      </w:divBdr>
    </w:div>
    <w:div w:id="1291278592">
      <w:bodyDiv w:val="1"/>
      <w:marLeft w:val="0"/>
      <w:marRight w:val="0"/>
      <w:marTop w:val="0"/>
      <w:marBottom w:val="0"/>
      <w:divBdr>
        <w:top w:val="none" w:sz="0" w:space="0" w:color="auto"/>
        <w:left w:val="none" w:sz="0" w:space="0" w:color="auto"/>
        <w:bottom w:val="none" w:sz="0" w:space="0" w:color="auto"/>
        <w:right w:val="none" w:sz="0" w:space="0" w:color="auto"/>
      </w:divBdr>
    </w:div>
    <w:div w:id="1362047860">
      <w:bodyDiv w:val="1"/>
      <w:marLeft w:val="0"/>
      <w:marRight w:val="0"/>
      <w:marTop w:val="0"/>
      <w:marBottom w:val="0"/>
      <w:divBdr>
        <w:top w:val="none" w:sz="0" w:space="0" w:color="auto"/>
        <w:left w:val="none" w:sz="0" w:space="0" w:color="auto"/>
        <w:bottom w:val="none" w:sz="0" w:space="0" w:color="auto"/>
        <w:right w:val="none" w:sz="0" w:space="0" w:color="auto"/>
      </w:divBdr>
    </w:div>
    <w:div w:id="1671248789">
      <w:bodyDiv w:val="1"/>
      <w:marLeft w:val="0"/>
      <w:marRight w:val="0"/>
      <w:marTop w:val="0"/>
      <w:marBottom w:val="0"/>
      <w:divBdr>
        <w:top w:val="none" w:sz="0" w:space="0" w:color="auto"/>
        <w:left w:val="none" w:sz="0" w:space="0" w:color="auto"/>
        <w:bottom w:val="none" w:sz="0" w:space="0" w:color="auto"/>
        <w:right w:val="none" w:sz="0" w:space="0" w:color="auto"/>
      </w:divBdr>
    </w:div>
    <w:div w:id="1727485732">
      <w:bodyDiv w:val="1"/>
      <w:marLeft w:val="0"/>
      <w:marRight w:val="0"/>
      <w:marTop w:val="0"/>
      <w:marBottom w:val="0"/>
      <w:divBdr>
        <w:top w:val="none" w:sz="0" w:space="0" w:color="auto"/>
        <w:left w:val="none" w:sz="0" w:space="0" w:color="auto"/>
        <w:bottom w:val="none" w:sz="0" w:space="0" w:color="auto"/>
        <w:right w:val="none" w:sz="0" w:space="0" w:color="auto"/>
      </w:divBdr>
    </w:div>
    <w:div w:id="1740397200">
      <w:bodyDiv w:val="1"/>
      <w:marLeft w:val="0"/>
      <w:marRight w:val="0"/>
      <w:marTop w:val="0"/>
      <w:marBottom w:val="0"/>
      <w:divBdr>
        <w:top w:val="none" w:sz="0" w:space="0" w:color="auto"/>
        <w:left w:val="none" w:sz="0" w:space="0" w:color="auto"/>
        <w:bottom w:val="none" w:sz="0" w:space="0" w:color="auto"/>
        <w:right w:val="none" w:sz="0" w:space="0" w:color="auto"/>
      </w:divBdr>
    </w:div>
    <w:div w:id="1849716372">
      <w:bodyDiv w:val="1"/>
      <w:marLeft w:val="0"/>
      <w:marRight w:val="0"/>
      <w:marTop w:val="0"/>
      <w:marBottom w:val="0"/>
      <w:divBdr>
        <w:top w:val="none" w:sz="0" w:space="0" w:color="auto"/>
        <w:left w:val="none" w:sz="0" w:space="0" w:color="auto"/>
        <w:bottom w:val="none" w:sz="0" w:space="0" w:color="auto"/>
        <w:right w:val="none" w:sz="0" w:space="0" w:color="auto"/>
      </w:divBdr>
    </w:div>
    <w:div w:id="1858346960">
      <w:bodyDiv w:val="1"/>
      <w:marLeft w:val="0"/>
      <w:marRight w:val="0"/>
      <w:marTop w:val="0"/>
      <w:marBottom w:val="0"/>
      <w:divBdr>
        <w:top w:val="none" w:sz="0" w:space="0" w:color="auto"/>
        <w:left w:val="none" w:sz="0" w:space="0" w:color="auto"/>
        <w:bottom w:val="none" w:sz="0" w:space="0" w:color="auto"/>
        <w:right w:val="none" w:sz="0" w:space="0" w:color="auto"/>
      </w:divBdr>
    </w:div>
    <w:div w:id="2062777968">
      <w:bodyDiv w:val="1"/>
      <w:marLeft w:val="0"/>
      <w:marRight w:val="0"/>
      <w:marTop w:val="0"/>
      <w:marBottom w:val="0"/>
      <w:divBdr>
        <w:top w:val="none" w:sz="0" w:space="0" w:color="auto"/>
        <w:left w:val="none" w:sz="0" w:space="0" w:color="auto"/>
        <w:bottom w:val="none" w:sz="0" w:space="0" w:color="auto"/>
        <w:right w:val="none" w:sz="0" w:space="0" w:color="auto"/>
      </w:divBdr>
    </w:div>
    <w:div w:id="20837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Platzhalter2weakness</b:Tag>
    <b:RefOrder>6</b:RefOrder>
  </b:Source>
  <b:Source xmlns:b="http://schemas.openxmlformats.org/officeDocument/2006/bibliography" xmlns="http://schemas.openxmlformats.org/officeDocument/2006/bibliography">
    <b:Tag>Platzhalterasis</b:Tag>
    <b:RefOrder>5</b:RefOrder>
  </b:Source>
  <b:Source xmlns:b="http://schemas.openxmlformats.org/officeDocument/2006/bibliography" xmlns="http://schemas.openxmlformats.org/officeDocument/2006/bibliography">
    <b:Tag>PlatzhalterProasis</b:Tag>
    <b:RefOrder>1</b:RefOrder>
  </b:Source>
  <b:Source xmlns:b="http://schemas.openxmlformats.org/officeDocument/2006/bibliography" xmlns="http://schemas.openxmlformats.org/officeDocument/2006/bibliography">
    <b:Tag>Platzhaltertask</b:Tag>
    <b:RefOrder>4</b:RefOrder>
  </b:Source>
  <b:Source xmlns:b="http://schemas.openxmlformats.org/officeDocument/2006/bibliography" xmlns="http://schemas.openxmlformats.org/officeDocument/2006/bibliography">
    <b:Tag>PlatzhalterWeske</b:Tag>
    <b:RefOrder>2</b:RefOrder>
  </b:Source>
  <b:Source xmlns:b="http://schemas.openxmlformats.org/officeDocument/2006/bibliography" xmlns="http://schemas.openxmlformats.org/officeDocument/2006/bibliography">
    <b:Tag>Platzhalter11</b:Tag>
    <b:RefOrder>3</b:RefOrder>
  </b:Source>
  <b:Source>
    <b:Tag>Hof11</b:Tag>
    <b:SourceType>BookSection</b:SourceType>
    <b:Guid>{1DC69837-C1EB-4D67-B976-F12C588FF50A}</b:Guid>
    <b:Title>Instances over Algorithms: A Differnent Approach to Business Process Modeling</b:Title>
    <b:BookTitle>The Practive of Enterprise Modeling</b:BookTitle>
    <b:Year>2011</b:Year>
    <b:Pages>25-37</b:Pages>
    <b:City>Berlin Heidelberg</b:City>
    <b:Publisher>Springer</b:Publisher>
    <b:Author>
      <b:Author>
        <b:NameList>
          <b:Person>
            <b:Last>Hofer</b:Last>
            <b:First>Stefan</b:First>
          </b:Person>
        </b:NameList>
      </b:Author>
      <b:BookAuthor>
        <b:NameList>
          <b:Person>
            <b:Last>Johannesson</b:Last>
            <b:First>Paul</b:First>
          </b:Person>
          <b:Person>
            <b:Last>Krogstie</b:Last>
            <b:First>John</b:First>
          </b:Person>
          <b:Person>
            <b:Last>Opdahl</b:Last>
            <b:First>Andreas L.</b:First>
          </b:Person>
        </b:NameList>
      </b:BookAuthor>
    </b:Author>
    <b:RefOrder>7</b:RefOrder>
  </b:Source>
  <b:Source>
    <b:Tag>Kno02</b:Tag>
    <b:SourceType>BookSection</b:SourceType>
    <b:Guid>{506C9F9D-3C7A-4E5E-9E85-074F80A5F09A}</b:Guid>
    <b:Title>Modeling Processes and Workflows by Business Rules</b:Title>
    <b:Year>2000</b:Year>
    <b:City>Berlin Heidelberg</b:City>
    <b:Publisher>Springer-Verlag</b:Publisher>
    <b:Pages>24-37</b:Pages>
    <b:Author>
      <b:Author>
        <b:NameList>
          <b:Person>
            <b:Last>Knolmayer</b:Last>
            <b:First>Gerhard</b:First>
          </b:Person>
          <b:Person>
            <b:Last>Endl</b:Last>
            <b:First>Rainer</b:First>
          </b:Person>
          <b:Person>
            <b:Last>Pfahrer</b:Last>
            <b:First>Marchel</b:First>
          </b:Person>
        </b:NameList>
      </b:Author>
      <b:BookAuthor>
        <b:NameList>
          <b:Person>
            <b:Last>van der Aalst</b:Last>
            <b:First>Wil</b:First>
          </b:Person>
          <b:Person>
            <b:Last>Desel</b:Last>
            <b:First>Jörg</b:First>
          </b:Person>
          <b:Person>
            <b:Last>Oberweis</b:Last>
            <b:First>Andreas</b:First>
          </b:Person>
        </b:NameList>
      </b:BookAuthor>
    </b:Author>
    <b:BookTitle>Business Process Management</b:BookTitle>
    <b:RefOrder>8</b:RefOrder>
  </b:Source>
  <b:Source>
    <b:Tag>Lod10</b:Tag>
    <b:SourceType>BookSection</b:SourceType>
    <b:Guid>{57316F86-3A2F-496C-9CEE-8D1E50A65008}</b:Guid>
    <b:Title>Builings AS-IS process models form task descripitons</b:Title>
    <b:BookTitle>FIT ´10 8th International Conferece on Frontiers of Information Technology</b:BookTitle>
    <b:Year>2010</b:Year>
    <b:City>Islamabad</b:City>
    <b:Publisher>ACM New York, NY, USA</b:Publisher>
    <b:Author>
      <b:Author>
        <b:NameList>
          <b:Person>
            <b:Last>Lodhi</b:Last>
            <b:First>Azeem</b:First>
          </b:Person>
          <b:Person>
            <b:Last>Kassem</b:Last>
            <b:First>Gamal</b:First>
          </b:Person>
          <b:Person>
            <b:Last>Köppen</b:Last>
            <b:First>Veit</b:First>
          </b:Person>
          <b:Person>
            <b:Last>Saake</b:Last>
            <b:First>Gunter</b:First>
          </b:Person>
        </b:NameList>
      </b:Author>
      <b:BookAuthor>
        <b:NameList>
          <b:Person>
            <b:Last>Humayoun</b:Last>
            <b:First>Muhammad</b:First>
          </b:Person>
          <b:Person>
            <b:Last>Raffalli</b:Last>
            <b:First>Christophe</b:First>
          </b:Person>
        </b:NameList>
      </b:BookAuthor>
    </b:Author>
    <b:Pages>Article No. 14</b:Pages>
    <b:RefOrder>9</b:RefOrder>
  </b:Source>
  <b:Source>
    <b:Tag>Zim12</b:Tag>
    <b:SourceType>BookSection</b:SourceType>
    <b:Guid>{41746C8F-40F5-445E-8306-0A2EBDC3D51A}</b:Guid>
    <b:Title>Patterns for Flexible BPMN Workflows</b:Title>
    <b:BookTitle>Proceedings of the 16th European Conference on Pattern Languages of Programs</b:BookTitle>
    <b:Year>2012</b:Year>
    <b:Pages>Artikel No. 7</b:Pages>
    <b:City>New York</b:City>
    <b:Publisher>ACM New York</b:Publisher>
    <b:Author>
      <b:Author>
        <b:NameList>
          <b:Person>
            <b:Last>Zimmermann</b:Last>
            <b:First>Birgit</b:First>
          </b:Person>
          <b:Person>
            <b:Last>Doehring</b:Last>
            <b:First>Markus</b:First>
          </b:Person>
        </b:NameList>
      </b:Author>
      <b:BookAuthor>
        <b:NameList>
          <b:Person>
            <b:Last>Fiesser</b:Last>
            <b:First>Andreas</b:First>
          </b:Person>
          <b:Person>
            <b:Last>Avgeriou</b:Last>
            <b:First>Paris</b:First>
          </b:Person>
        </b:NameList>
      </b:BookAuthor>
    </b:Author>
    <b:RefOrder>10</b:RefOrder>
  </b:Source>
  <b:Source>
    <b:Tag>Höh15</b:Tag>
    <b:SourceType>ConferenceProceedings</b:SourceType>
    <b:Guid>{8B1FE52A-2DD8-49E4-B86A-DC8E57784281}</b:Guid>
    <b:Title>Suppoting Business Process Improvment through Business Process Weakness Pattern Collections</b:Title>
    <b:Pages>378-392</b:Pages>
    <b:Year>2015</b:Year>
    <b:ConferenceName>Proceedings of the 12th International Conference on Wirtschaftsinformatik</b:ConferenceName>
    <b:Author>
      <b:Author>
        <b:NameList>
          <b:Person>
            <b:Last>Höhenberger</b:Last>
            <b:First>Steffen</b:First>
          </b:Person>
          <b:Person>
            <b:Last>Delfmann</b:Last>
            <b:First>Patrick</b:First>
          </b:Person>
        </b:NameList>
      </b:Author>
    </b:Author>
    <b:City>Osnabrück</b:City>
    <b:Publisher>?</b:Publisher>
    <b:RefOrder>11</b:RefOrder>
  </b:Source>
  <b:Source>
    <b:Tag>Cas11</b:Tag>
    <b:SourceType>BookSection</b:SourceType>
    <b:Guid>{7913EE40-D6E5-4FE4-921B-EE34CA4A0A19}</b:Guid>
    <b:Title>PROASIS: As-is buisness process model maintenace</b:Title>
    <b:Pages>53-82</b:Pages>
    <b:Year>2011</b:Year>
    <b:City>Berlin Heidelberg</b:City>
    <b:Publisher>Springer Berlin Heidelberg</b:Publisher>
    <b:BookTitle>Practice-Driven Research on Enterprise Transformation</b:BookTitle>
    <b:Author>
      <b:Author>
        <b:NameList>
          <b:Person>
            <b:Last>Castela</b:Last>
            <b:First>Nuno</b:First>
          </b:Person>
          <b:Person>
            <b:Last>Zacraias</b:Last>
            <b:First>Marielba</b:First>
          </b:Person>
          <b:Person>
            <b:Last>Tribolet</b:Last>
            <b:First>Jos</b:First>
          </b:Person>
        </b:NameList>
      </b:Author>
      <b:BookAuthor>
        <b:NameList>
          <b:Person>
            <b:Last>Harmsen</b:Last>
            <b:First>Frank</b:First>
          </b:Person>
          <b:Person>
            <b:Last>Grahlmann</b:Last>
            <b:First>Knut</b:First>
          </b:Person>
          <b:Person>
            <b:Last>Proper </b:Last>
            <b:First>Erik</b:First>
          </b:Person>
        </b:NameList>
      </b:BookAuthor>
    </b:Author>
    <b:RefOrder>12</b:RefOrder>
  </b:Source>
</b:Sources>
</file>

<file path=customXml/itemProps1.xml><?xml version="1.0" encoding="utf-8"?>
<ds:datastoreItem xmlns:ds="http://schemas.openxmlformats.org/officeDocument/2006/customXml" ds:itemID="{417070D9-D512-4981-BD08-20166573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922</Words>
  <Characters>5812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4</cp:revision>
  <dcterms:created xsi:type="dcterms:W3CDTF">2016-06-26T19:32:00Z</dcterms:created>
  <dcterms:modified xsi:type="dcterms:W3CDTF">2016-06-27T12:50:00Z</dcterms:modified>
</cp:coreProperties>
</file>