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4F" w:rsidRPr="006A56FF" w:rsidRDefault="00443D4F" w:rsidP="00443D4F">
      <w:pPr>
        <w:pStyle w:val="CitaviBibliographyHeading"/>
        <w:rPr>
          <w:lang w:val="en-US"/>
        </w:rPr>
      </w:pPr>
      <w:r w:rsidRPr="00954C0D">
        <w:rPr>
          <w:lang w:val="en-US"/>
        </w:rPr>
        <w:t>Online Appendix</w:t>
      </w:r>
    </w:p>
    <w:p w:rsidR="00443D4F" w:rsidRPr="00BD5458" w:rsidRDefault="00443D4F" w:rsidP="00443D4F">
      <w:pPr>
        <w:pStyle w:val="Beschriftung"/>
        <w:keepNext/>
        <w:spacing w:before="240" w:after="240"/>
        <w:jc w:val="left"/>
        <w:rPr>
          <w:sz w:val="22"/>
          <w:szCs w:val="22"/>
          <w:lang w:val="en-US"/>
        </w:rPr>
      </w:pPr>
      <w:r w:rsidRPr="00951CFB">
        <w:rPr>
          <w:sz w:val="22"/>
          <w:szCs w:val="22"/>
          <w:lang w:val="en-US"/>
        </w:rPr>
        <w:t xml:space="preserve">Table </w:t>
      </w:r>
      <w:r w:rsidRPr="00951CFB">
        <w:rPr>
          <w:sz w:val="22"/>
          <w:szCs w:val="22"/>
          <w:lang w:val="en-US"/>
        </w:rPr>
        <w:fldChar w:fldCharType="begin"/>
      </w:r>
      <w:r w:rsidRPr="00951CFB">
        <w:rPr>
          <w:sz w:val="22"/>
          <w:szCs w:val="22"/>
          <w:lang w:val="en-US"/>
        </w:rPr>
        <w:instrText xml:space="preserve"> SEQ Table \* ARABIC </w:instrText>
      </w:r>
      <w:r w:rsidRPr="00951CFB">
        <w:rPr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5</w:t>
      </w:r>
      <w:r w:rsidRPr="00951CFB">
        <w:rPr>
          <w:sz w:val="22"/>
          <w:szCs w:val="22"/>
          <w:lang w:val="en-US"/>
        </w:rPr>
        <w:fldChar w:fldCharType="end"/>
      </w:r>
      <w:r w:rsidRPr="00951CFB">
        <w:rPr>
          <w:sz w:val="22"/>
          <w:szCs w:val="22"/>
          <w:lang w:val="en-US"/>
        </w:rPr>
        <w:t>: Means of</w:t>
      </w:r>
      <w:r>
        <w:rPr>
          <w:sz w:val="22"/>
          <w:szCs w:val="22"/>
          <w:lang w:val="en-US"/>
        </w:rPr>
        <w:t xml:space="preserve"> </w:t>
      </w:r>
      <w:r w:rsidRPr="00BD5458">
        <w:rPr>
          <w:sz w:val="22"/>
          <w:szCs w:val="22"/>
          <w:lang w:val="en-US"/>
        </w:rPr>
        <w:t>LTC typology indicators over countries (N=25) and years (2014</w:t>
      </w:r>
      <w:r>
        <w:rPr>
          <w:sz w:val="22"/>
          <w:szCs w:val="22"/>
          <w:lang w:val="en-US"/>
        </w:rPr>
        <w:t>–</w:t>
      </w:r>
      <w:r w:rsidRPr="00BD5458">
        <w:rPr>
          <w:sz w:val="22"/>
          <w:szCs w:val="22"/>
          <w:lang w:val="en-US"/>
        </w:rPr>
        <w:t>2016)</w:t>
      </w:r>
    </w:p>
    <w:tbl>
      <w:tblPr>
        <w:tblStyle w:val="EinfacheTabelle3"/>
        <w:tblW w:w="855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851"/>
        <w:gridCol w:w="991"/>
        <w:gridCol w:w="1004"/>
        <w:gridCol w:w="708"/>
        <w:gridCol w:w="755"/>
        <w:gridCol w:w="1096"/>
        <w:gridCol w:w="709"/>
        <w:gridCol w:w="881"/>
      </w:tblGrid>
      <w:tr w:rsidR="00443D4F" w:rsidRPr="006A56FF" w:rsidTr="00B75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bottom w:val="single" w:sz="12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</w:p>
        </w:tc>
        <w:tc>
          <w:tcPr>
            <w:tcW w:w="5302" w:type="dxa"/>
            <w:gridSpan w:val="6"/>
            <w:tcBorders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ED188F" w:rsidRDefault="00443D4F" w:rsidP="00B75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0"/>
                <w:szCs w:val="20"/>
                <w:lang w:val="en-US"/>
              </w:rPr>
            </w:pPr>
            <w:r w:rsidRPr="00ED188F">
              <w:rPr>
                <w:caps w:val="0"/>
                <w:sz w:val="20"/>
                <w:szCs w:val="20"/>
                <w:lang w:val="en-US"/>
              </w:rPr>
              <w:t>Quantitative indicators</w:t>
            </w:r>
          </w:p>
        </w:tc>
        <w:tc>
          <w:tcPr>
            <w:tcW w:w="268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ED188F" w:rsidRDefault="00443D4F" w:rsidP="00B75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0"/>
                <w:szCs w:val="20"/>
                <w:lang w:val="en-US"/>
              </w:rPr>
            </w:pPr>
            <w:r>
              <w:rPr>
                <w:caps w:val="0"/>
                <w:sz w:val="20"/>
                <w:szCs w:val="20"/>
                <w:lang w:val="en-US"/>
              </w:rPr>
              <w:t>Institutional</w:t>
            </w:r>
            <w:r w:rsidRPr="00ED188F">
              <w:rPr>
                <w:caps w:val="0"/>
                <w:sz w:val="20"/>
                <w:szCs w:val="20"/>
                <w:lang w:val="en-US"/>
              </w:rPr>
              <w:t xml:space="preserve"> indicators</w:t>
            </w:r>
          </w:p>
        </w:tc>
      </w:tr>
      <w:tr w:rsidR="00443D4F" w:rsidRPr="00594BB1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Expenditure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Beds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recipients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 expenditure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Life expectancy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Self-perceived health</w:t>
            </w:r>
          </w:p>
        </w:tc>
        <w:tc>
          <w:tcPr>
            <w:tcW w:w="10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Cash benefit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Choice restrictions</w:t>
            </w:r>
          </w:p>
        </w:tc>
        <w:tc>
          <w:tcPr>
            <w:tcW w:w="8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594BB1" w:rsidRDefault="00443D4F" w:rsidP="00B7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Means testing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AU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99.86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52.53</w:t>
            </w: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6.40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5.87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pStyle w:val="Kommentar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6FF">
              <w:rPr>
                <w:lang w:val="en-US"/>
              </w:rPr>
              <w:t>20.88</w:t>
            </w:r>
          </w:p>
        </w:tc>
        <w:tc>
          <w:tcPr>
            <w:tcW w:w="75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pStyle w:val="Kommentar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6FF">
              <w:rPr>
                <w:lang w:val="en-US"/>
              </w:rPr>
              <w:t>76.40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pStyle w:val="Kommentar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6FF">
              <w:rPr>
                <w:lang w:val="en-US"/>
              </w:rPr>
              <w:t>Unbound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pStyle w:val="Kommentar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6FF">
              <w:rPr>
                <w:lang w:val="en-US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pStyle w:val="Kommentar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56FF">
              <w:rPr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BE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1037.03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68.10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7.16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9.43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20.05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52.30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CZ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314.19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38.87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2.24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17.90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23.57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DK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1223.61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pStyle w:val="Kommentartex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56FF">
              <w:rPr>
                <w:lang w:val="en-US"/>
              </w:rPr>
              <w:t>45.95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3.97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8.25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19.43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58.57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EE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106.22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45.60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5.00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34.56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18.05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15.87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FI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763.24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59.30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4.70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17.21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20.03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44.87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FR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696.76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53.07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4.20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22.47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21.77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41.03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DE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859.42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53.35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4.10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30.67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19.65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40.60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IE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1126.68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49.20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3.53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17.79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19.76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65.43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IL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244.61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21.00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1.90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28.29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20.37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55.47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JP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796.31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24.10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2.70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8.39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21.85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24.00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KR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411.63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24.47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2.57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27.95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20.30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21.37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LV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73.42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14.20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0.43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13.10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16.48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8.60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LU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1503.52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85.00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5.47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20.19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20.57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47.10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NL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1360.82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75.70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4.80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8.39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19.85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60.47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NZ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635.47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56.43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4.60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6.13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20.37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86.90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1745.09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52.17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4.63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8.63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20.27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66.37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PL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97.86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12.20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0.87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4.03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18.10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16.07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SK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9.48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52.07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3.93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1.17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17.08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18.77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SI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266.88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50.67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4.93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4.11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19.67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31.03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ES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294.38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44.47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1.83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18.54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21.30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40.03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SE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1381.24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65.53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4.50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7.29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20.25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63.33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In-kind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No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CH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1461.08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65.90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5.90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33.53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21.17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63.83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Unbound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UK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747.22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47.60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4.22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33.42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19.90</w:t>
            </w:r>
          </w:p>
        </w:tc>
        <w:tc>
          <w:tcPr>
            <w:tcW w:w="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52.70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caps w:val="0"/>
                <w:sz w:val="20"/>
                <w:szCs w:val="20"/>
                <w:lang w:val="en-US"/>
              </w:rPr>
              <w:t>US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491.26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35.83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2.50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26.36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19.28</w:t>
            </w:r>
          </w:p>
        </w:tc>
        <w:tc>
          <w:tcPr>
            <w:tcW w:w="7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78.16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Bound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Yes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rPr>
                <w:b w:val="0"/>
                <w:bCs w:val="0"/>
                <w:i/>
                <w:iCs/>
                <w:caps w:val="0"/>
                <w:sz w:val="20"/>
                <w:szCs w:val="20"/>
                <w:lang w:val="en-US"/>
              </w:rPr>
            </w:pPr>
            <w:r w:rsidRPr="006A56FF">
              <w:rPr>
                <w:b w:val="0"/>
                <w:bCs w:val="0"/>
                <w:i/>
                <w:iCs/>
                <w:caps w:val="0"/>
                <w:sz w:val="20"/>
                <w:szCs w:val="20"/>
                <w:lang w:val="en-US"/>
              </w:rPr>
              <w:t>TM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709.89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47.73</w:t>
            </w:r>
          </w:p>
        </w:tc>
        <w:tc>
          <w:tcPr>
            <w:tcW w:w="99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3.88</w:t>
            </w:r>
          </w:p>
        </w:tc>
        <w:tc>
          <w:tcPr>
            <w:tcW w:w="100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15.84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19.77</w:t>
            </w:r>
          </w:p>
        </w:tc>
        <w:tc>
          <w:tcPr>
            <w:tcW w:w="75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46.11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1.64</w:t>
            </w:r>
          </w:p>
        </w:tc>
        <w:tc>
          <w:tcPr>
            <w:tcW w:w="88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6A56FF" w:rsidRDefault="00443D4F" w:rsidP="00B75A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56FF"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443D4F" w:rsidRPr="00D16CD9" w:rsidRDefault="00443D4F" w:rsidP="00443D4F">
      <w:pPr>
        <w:pStyle w:val="02FlietextEinzug"/>
        <w:spacing w:line="276" w:lineRule="auto"/>
        <w:ind w:firstLine="0"/>
        <w:rPr>
          <w:sz w:val="20"/>
          <w:szCs w:val="20"/>
          <w:lang w:val="en-US"/>
        </w:rPr>
      </w:pPr>
      <w:r w:rsidRPr="00D16CD9">
        <w:rPr>
          <w:sz w:val="20"/>
          <w:szCs w:val="20"/>
          <w:lang w:val="en-US"/>
        </w:rPr>
        <w:t xml:space="preserve">Sources: OECD health data (extracted on </w:t>
      </w:r>
      <w:r>
        <w:rPr>
          <w:sz w:val="20"/>
          <w:szCs w:val="20"/>
          <w:lang w:val="en-US"/>
        </w:rPr>
        <w:t>2018-12-10),</w:t>
      </w:r>
      <w:r w:rsidRPr="00D16CD9">
        <w:rPr>
          <w:sz w:val="20"/>
          <w:szCs w:val="20"/>
          <w:lang w:val="en-US"/>
        </w:rPr>
        <w:t xml:space="preserve"> MISSOC 2018 (European </w:t>
      </w:r>
      <w:r>
        <w:rPr>
          <w:sz w:val="20"/>
          <w:szCs w:val="20"/>
          <w:lang w:val="en-US"/>
        </w:rPr>
        <w:t>O</w:t>
      </w:r>
      <w:r w:rsidRPr="00D16CD9">
        <w:rPr>
          <w:sz w:val="20"/>
          <w:szCs w:val="20"/>
          <w:lang w:val="en-US"/>
        </w:rPr>
        <w:t xml:space="preserve">bservatory on </w:t>
      </w:r>
      <w:r>
        <w:rPr>
          <w:sz w:val="20"/>
          <w:szCs w:val="20"/>
          <w:lang w:val="en-US"/>
        </w:rPr>
        <w:t>H</w:t>
      </w:r>
      <w:r w:rsidRPr="00D16CD9">
        <w:rPr>
          <w:sz w:val="20"/>
          <w:szCs w:val="20"/>
          <w:lang w:val="en-US"/>
        </w:rPr>
        <w:t xml:space="preserve">ealth </w:t>
      </w:r>
      <w:r>
        <w:rPr>
          <w:sz w:val="20"/>
          <w:szCs w:val="20"/>
          <w:lang w:val="en-US"/>
        </w:rPr>
        <w:t>S</w:t>
      </w:r>
      <w:r w:rsidRPr="00D16CD9">
        <w:rPr>
          <w:sz w:val="20"/>
          <w:szCs w:val="20"/>
          <w:lang w:val="en-US"/>
        </w:rPr>
        <w:t xml:space="preserve">ystems and </w:t>
      </w:r>
      <w:r>
        <w:rPr>
          <w:sz w:val="20"/>
          <w:szCs w:val="20"/>
          <w:lang w:val="en-US"/>
        </w:rPr>
        <w:t>P</w:t>
      </w:r>
      <w:r w:rsidRPr="00D16CD9">
        <w:rPr>
          <w:sz w:val="20"/>
          <w:szCs w:val="20"/>
          <w:lang w:val="en-US"/>
        </w:rPr>
        <w:t xml:space="preserve">olicies 2018), European </w:t>
      </w:r>
      <w:r>
        <w:rPr>
          <w:sz w:val="20"/>
          <w:szCs w:val="20"/>
          <w:lang w:val="en-US"/>
        </w:rPr>
        <w:t>C</w:t>
      </w:r>
      <w:r w:rsidRPr="00D16CD9">
        <w:rPr>
          <w:sz w:val="20"/>
          <w:szCs w:val="20"/>
          <w:lang w:val="en-US"/>
        </w:rPr>
        <w:t xml:space="preserve">ommission 2018; </w:t>
      </w:r>
      <w:r>
        <w:rPr>
          <w:sz w:val="20"/>
          <w:szCs w:val="20"/>
          <w:lang w:val="en-US"/>
        </w:rPr>
        <w:t>o</w:t>
      </w:r>
      <w:r w:rsidRPr="00D16CD9">
        <w:rPr>
          <w:sz w:val="20"/>
          <w:szCs w:val="20"/>
          <w:lang w:val="en-US"/>
        </w:rPr>
        <w:t xml:space="preserve">wn </w:t>
      </w:r>
      <w:r>
        <w:rPr>
          <w:sz w:val="20"/>
          <w:szCs w:val="20"/>
          <w:lang w:val="en-US"/>
        </w:rPr>
        <w:t>c</w:t>
      </w:r>
      <w:r w:rsidRPr="00D16CD9">
        <w:rPr>
          <w:sz w:val="20"/>
          <w:szCs w:val="20"/>
          <w:lang w:val="en-US"/>
        </w:rPr>
        <w:t xml:space="preserve">oding </w:t>
      </w:r>
      <w:r>
        <w:rPr>
          <w:sz w:val="20"/>
          <w:szCs w:val="20"/>
          <w:lang w:val="en-US"/>
        </w:rPr>
        <w:t>s</w:t>
      </w:r>
      <w:r w:rsidRPr="00D16CD9">
        <w:rPr>
          <w:sz w:val="20"/>
          <w:szCs w:val="20"/>
          <w:lang w:val="en-US"/>
        </w:rPr>
        <w:t>cheme</w:t>
      </w:r>
      <w:r>
        <w:rPr>
          <w:sz w:val="20"/>
          <w:szCs w:val="20"/>
          <w:lang w:val="en-US"/>
        </w:rPr>
        <w:t>.</w:t>
      </w:r>
    </w:p>
    <w:p w:rsidR="00443D4F" w:rsidRDefault="00443D4F" w:rsidP="00443D4F">
      <w:pPr>
        <w:spacing w:after="160" w:line="259" w:lineRule="auto"/>
        <w:rPr>
          <w:rFonts w:eastAsiaTheme="minorHAnsi"/>
          <w:iCs/>
          <w:color w:val="auto"/>
          <w:sz w:val="20"/>
          <w:szCs w:val="20"/>
          <w:lang w:val="en-US"/>
        </w:rPr>
      </w:pPr>
      <w:r>
        <w:rPr>
          <w:rFonts w:eastAsiaTheme="minorHAnsi"/>
          <w:iCs/>
          <w:color w:val="auto"/>
          <w:sz w:val="20"/>
          <w:szCs w:val="20"/>
          <w:lang w:val="en-US"/>
        </w:rPr>
        <w:br w:type="page"/>
      </w:r>
    </w:p>
    <w:p w:rsidR="00443D4F" w:rsidRPr="006A56FF" w:rsidRDefault="00443D4F" w:rsidP="00443D4F">
      <w:pPr>
        <w:pStyle w:val="Beschriftung"/>
        <w:keepNext/>
        <w:spacing w:before="240" w:after="240"/>
        <w:jc w:val="left"/>
        <w:rPr>
          <w:i/>
          <w:sz w:val="22"/>
          <w:szCs w:val="22"/>
          <w:lang w:val="en-US"/>
        </w:rPr>
      </w:pPr>
      <w:r w:rsidRPr="006A56FF">
        <w:rPr>
          <w:sz w:val="22"/>
          <w:szCs w:val="22"/>
          <w:lang w:val="en-US"/>
        </w:rPr>
        <w:lastRenderedPageBreak/>
        <w:t xml:space="preserve">Table </w:t>
      </w:r>
      <w:r w:rsidRPr="006A56FF">
        <w:rPr>
          <w:i/>
          <w:sz w:val="22"/>
          <w:szCs w:val="22"/>
          <w:lang w:val="en-US"/>
        </w:rPr>
        <w:fldChar w:fldCharType="begin"/>
      </w:r>
      <w:r w:rsidRPr="006A56FF">
        <w:rPr>
          <w:sz w:val="22"/>
          <w:szCs w:val="22"/>
          <w:lang w:val="en-US"/>
        </w:rPr>
        <w:instrText xml:space="preserve"> SEQ Table \* ARABIC </w:instrText>
      </w:r>
      <w:r w:rsidRPr="006A56FF">
        <w:rPr>
          <w:i/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6</w:t>
      </w:r>
      <w:r w:rsidRPr="006A56FF">
        <w:rPr>
          <w:i/>
          <w:sz w:val="22"/>
          <w:szCs w:val="22"/>
          <w:lang w:val="en-US"/>
        </w:rPr>
        <w:fldChar w:fldCharType="end"/>
      </w:r>
      <w:r w:rsidRPr="006A56FF">
        <w:rPr>
          <w:sz w:val="22"/>
          <w:szCs w:val="22"/>
          <w:lang w:val="en-US"/>
        </w:rPr>
        <w:t xml:space="preserve">: </w:t>
      </w:r>
      <w:r w:rsidRPr="006A56FF">
        <w:rPr>
          <w:iCs/>
          <w:sz w:val="22"/>
          <w:szCs w:val="22"/>
          <w:lang w:val="en-US"/>
        </w:rPr>
        <w:t>Means of</w:t>
      </w:r>
      <w:r w:rsidRPr="006A56FF">
        <w:rPr>
          <w:sz w:val="22"/>
          <w:szCs w:val="22"/>
          <w:lang w:val="en-US"/>
        </w:rPr>
        <w:t xml:space="preserve"> quantitative indicators in LTC typology over </w:t>
      </w:r>
      <w:r>
        <w:rPr>
          <w:sz w:val="22"/>
          <w:szCs w:val="22"/>
          <w:lang w:val="en-US"/>
        </w:rPr>
        <w:t xml:space="preserve">(N=9) </w:t>
      </w:r>
      <w:r w:rsidRPr="006A56FF">
        <w:rPr>
          <w:sz w:val="22"/>
          <w:szCs w:val="22"/>
          <w:lang w:val="en-US"/>
        </w:rPr>
        <w:t>methodological clusters</w:t>
      </w:r>
    </w:p>
    <w:tbl>
      <w:tblPr>
        <w:tblStyle w:val="EinfacheTabelle3"/>
        <w:tblW w:w="85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708"/>
        <w:gridCol w:w="851"/>
        <w:gridCol w:w="709"/>
        <w:gridCol w:w="708"/>
        <w:gridCol w:w="993"/>
        <w:gridCol w:w="709"/>
        <w:gridCol w:w="708"/>
        <w:gridCol w:w="709"/>
      </w:tblGrid>
      <w:tr w:rsidR="00443D4F" w:rsidRPr="006A56FF" w:rsidTr="00B75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pStyle w:val="Kommentar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pStyle w:val="Kommentar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pStyle w:val="Kommentar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9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Cluster composition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832038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2038">
              <w:rPr>
                <w:sz w:val="16"/>
                <w:szCs w:val="16"/>
              </w:rPr>
              <w:t>AU, BE, CH, LU, NL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DK, IE, NO, 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EE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</w:t>
            </w:r>
            <w:r w:rsidRPr="00D67B4C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FI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ES, </w:t>
            </w:r>
            <w:r w:rsidRPr="00D67B4C">
              <w:rPr>
                <w:sz w:val="16"/>
                <w:szCs w:val="16"/>
              </w:rPr>
              <w:t>FR, IL, UK, 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pStyle w:val="Kommentar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JP, KR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pStyle w:val="Kommentar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NZ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pStyle w:val="Kommentar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I</w:t>
            </w:r>
            <w:r w:rsidRPr="00D67B4C">
              <w:rPr>
                <w:sz w:val="16"/>
                <w:szCs w:val="16"/>
                <w:lang w:val="en-US"/>
              </w:rPr>
              <w:t>, I</w:t>
            </w:r>
            <w:r>
              <w:rPr>
                <w:sz w:val="16"/>
                <w:szCs w:val="16"/>
                <w:lang w:val="en-US"/>
              </w:rPr>
              <w:t>K</w:t>
            </w:r>
          </w:p>
        </w:tc>
      </w:tr>
      <w:tr w:rsidR="00443D4F" w:rsidRPr="006A56FF" w:rsidTr="00B75A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Cluster 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EXPND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1092.46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161.82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1369.15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106.22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811.33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494.85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603.97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635.46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138.18</w:t>
            </w:r>
          </w:p>
        </w:tc>
      </w:tr>
      <w:tr w:rsidR="00443D4F" w:rsidRPr="006A56FF" w:rsidTr="00B75A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BEDS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69.45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21.76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53.21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45.6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56.33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40.39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24.28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56.43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51.37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RCPT</w:t>
            </w: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IN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5.95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1.18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4.16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2.93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2.63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4.43</w:t>
            </w:r>
          </w:p>
        </w:tc>
      </w:tr>
      <w:tr w:rsidR="00443D4F" w:rsidRPr="006A56FF" w:rsidTr="00B75A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PEXPND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15.48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5.77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10.49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34.56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23.94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25.82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18.17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6.13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2.64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CA</w:t>
            </w: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SH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1.6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1.67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0.25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1.2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1.5</w:t>
            </w:r>
          </w:p>
        </w:tc>
      </w:tr>
      <w:tr w:rsidR="00443D4F" w:rsidRPr="006A56FF" w:rsidTr="00B75A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LEX 65+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20.50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17.49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19.93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18.05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19.84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20.52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21.08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20.37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18.38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SPH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60.02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16.08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63.43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15.87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42.73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53.48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22.68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86.9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24.9</w:t>
            </w:r>
          </w:p>
        </w:tc>
      </w:tr>
      <w:tr w:rsidR="00443D4F" w:rsidRPr="006A56FF" w:rsidTr="00B75A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CIDX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0.6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0.5</w:t>
            </w:r>
          </w:p>
        </w:tc>
      </w:tr>
      <w:tr w:rsidR="00443D4F" w:rsidRPr="006A56FF" w:rsidTr="00B75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spacing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D67B4C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MTAB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43D4F" w:rsidRPr="00D67B4C" w:rsidRDefault="00443D4F" w:rsidP="00B75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67B4C">
              <w:rPr>
                <w:sz w:val="16"/>
                <w:szCs w:val="16"/>
                <w:lang w:val="en-US"/>
              </w:rPr>
              <w:t>1</w:t>
            </w:r>
          </w:p>
        </w:tc>
      </w:tr>
    </w:tbl>
    <w:p w:rsidR="00443D4F" w:rsidRPr="00D16CD9" w:rsidRDefault="00443D4F" w:rsidP="00443D4F">
      <w:pPr>
        <w:pStyle w:val="02FlietextEinzug"/>
        <w:spacing w:line="276" w:lineRule="auto"/>
        <w:ind w:firstLine="0"/>
        <w:rPr>
          <w:sz w:val="20"/>
          <w:szCs w:val="20"/>
          <w:lang w:val="en-US"/>
        </w:rPr>
      </w:pPr>
      <w:r w:rsidRPr="00D16CD9">
        <w:rPr>
          <w:sz w:val="20"/>
          <w:szCs w:val="20"/>
          <w:lang w:val="en-US"/>
        </w:rPr>
        <w:t xml:space="preserve">Sources: OECD health data (extracted on </w:t>
      </w:r>
      <w:r>
        <w:rPr>
          <w:sz w:val="20"/>
          <w:szCs w:val="20"/>
          <w:lang w:val="en-US"/>
        </w:rPr>
        <w:t>2018-12-10),</w:t>
      </w:r>
      <w:r w:rsidRPr="00D16CD9">
        <w:rPr>
          <w:sz w:val="20"/>
          <w:szCs w:val="20"/>
          <w:lang w:val="en-US"/>
        </w:rPr>
        <w:t xml:space="preserve"> MISSOC 2018 (European </w:t>
      </w:r>
      <w:r>
        <w:rPr>
          <w:sz w:val="20"/>
          <w:szCs w:val="20"/>
          <w:lang w:val="en-US"/>
        </w:rPr>
        <w:t>O</w:t>
      </w:r>
      <w:r w:rsidRPr="00D16CD9">
        <w:rPr>
          <w:sz w:val="20"/>
          <w:szCs w:val="20"/>
          <w:lang w:val="en-US"/>
        </w:rPr>
        <w:t xml:space="preserve">bservatory on </w:t>
      </w:r>
      <w:r>
        <w:rPr>
          <w:sz w:val="20"/>
          <w:szCs w:val="20"/>
          <w:lang w:val="en-US"/>
        </w:rPr>
        <w:t>H</w:t>
      </w:r>
      <w:r w:rsidRPr="00D16CD9">
        <w:rPr>
          <w:sz w:val="20"/>
          <w:szCs w:val="20"/>
          <w:lang w:val="en-US"/>
        </w:rPr>
        <w:t xml:space="preserve">ealth </w:t>
      </w:r>
      <w:r>
        <w:rPr>
          <w:sz w:val="20"/>
          <w:szCs w:val="20"/>
          <w:lang w:val="en-US"/>
        </w:rPr>
        <w:t>S</w:t>
      </w:r>
      <w:r w:rsidRPr="00D16CD9">
        <w:rPr>
          <w:sz w:val="20"/>
          <w:szCs w:val="20"/>
          <w:lang w:val="en-US"/>
        </w:rPr>
        <w:t xml:space="preserve">ystems and </w:t>
      </w:r>
      <w:r>
        <w:rPr>
          <w:sz w:val="20"/>
          <w:szCs w:val="20"/>
          <w:lang w:val="en-US"/>
        </w:rPr>
        <w:t>P</w:t>
      </w:r>
      <w:r w:rsidRPr="00D16CD9">
        <w:rPr>
          <w:sz w:val="20"/>
          <w:szCs w:val="20"/>
          <w:lang w:val="en-US"/>
        </w:rPr>
        <w:t xml:space="preserve">olicies 2018), European </w:t>
      </w:r>
      <w:r>
        <w:rPr>
          <w:sz w:val="20"/>
          <w:szCs w:val="20"/>
          <w:lang w:val="en-US"/>
        </w:rPr>
        <w:t>C</w:t>
      </w:r>
      <w:r w:rsidRPr="00D16CD9">
        <w:rPr>
          <w:sz w:val="20"/>
          <w:szCs w:val="20"/>
          <w:lang w:val="en-US"/>
        </w:rPr>
        <w:t xml:space="preserve">ommission 2018; </w:t>
      </w:r>
      <w:r>
        <w:rPr>
          <w:sz w:val="20"/>
          <w:szCs w:val="20"/>
          <w:lang w:val="en-US"/>
        </w:rPr>
        <w:t>o</w:t>
      </w:r>
      <w:r w:rsidRPr="00D16CD9">
        <w:rPr>
          <w:sz w:val="20"/>
          <w:szCs w:val="20"/>
          <w:lang w:val="en-US"/>
        </w:rPr>
        <w:t xml:space="preserve">wn </w:t>
      </w:r>
      <w:r>
        <w:rPr>
          <w:sz w:val="20"/>
          <w:szCs w:val="20"/>
          <w:lang w:val="en-US"/>
        </w:rPr>
        <w:t>c</w:t>
      </w:r>
      <w:r w:rsidRPr="00D16CD9">
        <w:rPr>
          <w:sz w:val="20"/>
          <w:szCs w:val="20"/>
          <w:lang w:val="en-US"/>
        </w:rPr>
        <w:t xml:space="preserve">oding </w:t>
      </w:r>
      <w:r>
        <w:rPr>
          <w:sz w:val="20"/>
          <w:szCs w:val="20"/>
          <w:lang w:val="en-US"/>
        </w:rPr>
        <w:t>s</w:t>
      </w:r>
      <w:r w:rsidRPr="00D16CD9">
        <w:rPr>
          <w:sz w:val="20"/>
          <w:szCs w:val="20"/>
          <w:lang w:val="en-US"/>
        </w:rPr>
        <w:t>cheme</w:t>
      </w:r>
      <w:r>
        <w:rPr>
          <w:sz w:val="20"/>
          <w:szCs w:val="20"/>
          <w:lang w:val="en-US"/>
        </w:rPr>
        <w:t>.</w:t>
      </w:r>
    </w:p>
    <w:p w:rsidR="00BF7C8B" w:rsidRPr="00443D4F" w:rsidRDefault="00BF7C8B">
      <w:pPr>
        <w:rPr>
          <w:lang w:val="en-US"/>
        </w:rPr>
      </w:pPr>
      <w:bookmarkStart w:id="0" w:name="_GoBack"/>
      <w:bookmarkEnd w:id="0"/>
    </w:p>
    <w:sectPr w:rsidR="00BF7C8B" w:rsidRPr="00443D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4F"/>
    <w:rsid w:val="002F5109"/>
    <w:rsid w:val="00443D4F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970AA-BE7A-4A97-B39D-2779833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3D4F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3D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Heading">
    <w:name w:val="Citavi Bibliography Heading"/>
    <w:basedOn w:val="berschrift1"/>
    <w:link w:val="CitaviBibliographyHeadingZchn"/>
    <w:rsid w:val="00443D4F"/>
    <w:pPr>
      <w:tabs>
        <w:tab w:val="left" w:pos="709"/>
      </w:tabs>
      <w:suppressAutoHyphens/>
      <w:spacing w:after="240" w:line="288" w:lineRule="auto"/>
      <w:ind w:left="709" w:right="1134" w:hanging="709"/>
    </w:pPr>
    <w:rPr>
      <w:rFonts w:ascii="Times New Roman" w:eastAsia="Times New Roman" w:hAnsi="Times New Roman" w:cs="Times New Roman"/>
      <w:b/>
      <w:bCs/>
      <w:color w:val="000000"/>
      <w:szCs w:val="28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443D4F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Kommentartext">
    <w:name w:val="annotation text"/>
    <w:basedOn w:val="Standard"/>
    <w:link w:val="KommentartextZchn"/>
    <w:uiPriority w:val="99"/>
    <w:unhideWhenUsed/>
    <w:rsid w:val="00443D4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43D4F"/>
    <w:rPr>
      <w:rFonts w:ascii="Times New Roman" w:eastAsia="Calibri" w:hAnsi="Times New Roman" w:cs="Times New Roman"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43D4F"/>
    <w:pPr>
      <w:spacing w:before="288" w:after="576" w:line="288" w:lineRule="auto"/>
      <w:jc w:val="center"/>
    </w:pPr>
    <w:rPr>
      <w:color w:val="auto"/>
      <w:sz w:val="20"/>
      <w:szCs w:val="20"/>
    </w:rPr>
  </w:style>
  <w:style w:type="table" w:styleId="EinfacheTabelle3">
    <w:name w:val="Plain Table 3"/>
    <w:basedOn w:val="NormaleTabelle"/>
    <w:uiPriority w:val="43"/>
    <w:rsid w:val="00443D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02FlietextEinzug">
    <w:name w:val="02 Fließtext Einzug"/>
    <w:basedOn w:val="Standard"/>
    <w:qFormat/>
    <w:rsid w:val="00443D4F"/>
    <w:pPr>
      <w:spacing w:line="480" w:lineRule="auto"/>
      <w:ind w:firstLine="284"/>
      <w:jc w:val="both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3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2020-09-14T14:40:00Z</dcterms:created>
  <dcterms:modified xsi:type="dcterms:W3CDTF">2020-09-14T14:41:00Z</dcterms:modified>
</cp:coreProperties>
</file>