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cs="Times New Roman" w:hAnsi="Times New Roman"/>
          <w:sz w:val="28"/>
          <w:szCs w:val="28"/>
        </w:rPr>
        <w:t>«Программная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8">
      <w:pPr>
        <w:tabs>
          <w:tab w:val="left" w:pos="5693"/>
        </w:tabs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№2</w:t>
      </w:r>
    </w:p>
    <w:p w14:paraId="0000000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«Разветвляющиеся алгоритмы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0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1">
      <w:pPr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B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 Кавцевич В. А.</w:t>
      </w:r>
    </w:p>
    <w:p w14:paraId="0000001C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410902</w:t>
      </w:r>
    </w:p>
    <w:p w14:paraId="0000001D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Проверил: Усенко Ф. В.</w:t>
      </w:r>
    </w:p>
    <w:p w14:paraId="0000001E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F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4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8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</w:p>
    <w:p w14:paraId="0000002A">
      <w:pPr>
        <w:pStyle w:val="Normal(Web)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изучить основные средства языка программирования С++, необходимых для кодирования алгоритма с разветвляющейся структурой.</w:t>
      </w:r>
    </w:p>
    <w:p w14:paraId="0000002B">
      <w:pPr>
        <w:pStyle w:val="Normal(Web)"/>
        <w:rPr>
          <w:sz w:val="30"/>
          <w:szCs w:val="30"/>
        </w:rPr>
      </w:pPr>
      <w:r>
        <w:rPr>
          <w:sz w:val="28"/>
          <w:szCs w:val="28"/>
        </w:rPr>
        <w:t>Индивидуальное задание №15</w:t>
      </w:r>
      <w:r>
        <w:t xml:space="preserve"> – </w:t>
      </w:r>
      <w:r>
        <w:rPr>
          <w:sz w:val="28"/>
          <w:szCs w:val="28"/>
        </w:rPr>
        <w:t>Даны четыре целых числа, одно из которых отлично от трех других, равных между собой. Вывести порядковый номер этого числа.</w:t>
      </w:r>
    </w:p>
    <w:p w14:paraId="0000002C">
      <w:pPr>
        <w:spacing w:after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2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2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2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3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3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a1, a2, a3, a4;  </w:t>
      </w:r>
      <w:r>
        <w:rPr>
          <w:rFonts w:ascii="Cascadia Mono"/>
          <w:color w:val="008000"/>
          <w:sz w:val="19"/>
          <w:highlight w:val="white"/>
        </w:rPr>
        <w:t xml:space="preserve">//для целых чисел </w:t>
      </w:r>
    </w:p>
    <w:p w14:paraId="0000003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a1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a2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a3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a4;</w:t>
      </w:r>
    </w:p>
    <w:p w14:paraId="0000003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</w:t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((a1 == a2) &amp;&amp; (a1 == a3) &amp;&amp; (a1 != a4))</w:t>
      </w:r>
    </w:p>
    <w:p w14:paraId="0000003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'4'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3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</w:t>
      </w:r>
      <w:r>
        <w:rPr>
          <w:rFonts w:ascii="Cascadia Mono"/>
          <w:color w:val="0000ff"/>
          <w:sz w:val="19"/>
          <w:highlight w:val="white"/>
        </w:rPr>
        <w:t>else</w:t>
      </w:r>
    </w:p>
    <w:p w14:paraId="0000003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{</w:t>
      </w:r>
    </w:p>
    <w:p w14:paraId="0000003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</w:t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((a1 == a4) &amp;&amp; (a1 == a2) &amp;&amp; (a1 != a3))</w:t>
      </w:r>
    </w:p>
    <w:p w14:paraId="0000003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    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'3'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3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</w:t>
      </w:r>
      <w:r>
        <w:rPr>
          <w:rFonts w:ascii="Cascadia Mono"/>
          <w:color w:val="0000ff"/>
          <w:sz w:val="19"/>
          <w:highlight w:val="white"/>
        </w:rPr>
        <w:t>else</w:t>
      </w:r>
    </w:p>
    <w:p w14:paraId="0000003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{</w:t>
      </w:r>
    </w:p>
    <w:p w14:paraId="0000003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    </w:t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((a1 == a3) &amp;&amp; (a1 == a4) &amp;&amp; (a1 != a2))</w:t>
      </w:r>
    </w:p>
    <w:p w14:paraId="0000003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        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'2'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3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    </w:t>
      </w:r>
      <w:r>
        <w:rPr>
          <w:rFonts w:ascii="Cascadia Mono"/>
          <w:color w:val="0000ff"/>
          <w:sz w:val="19"/>
          <w:highlight w:val="white"/>
        </w:rPr>
        <w:t>else</w:t>
      </w:r>
    </w:p>
    <w:p w14:paraId="0000003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        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'1'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3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    }</w:t>
      </w:r>
    </w:p>
    <w:p w14:paraId="0000004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}</w:t>
      </w:r>
    </w:p>
    <w:p w14:paraId="0000004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 xml:space="preserve">    </w:t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 w14:paraId="00000042">
      <w:pPr>
        <w:spacing w:after="0"/>
        <w:jc w:val="both"/>
        <w:rPr/>
      </w:pPr>
      <w:r>
        <w:rPr>
          <w:rFonts w:ascii="Cascadia Mono"/>
          <w:color w:val="000000"/>
          <w:sz w:val="19"/>
          <w:highlight w:val="white"/>
        </w:rPr>
        <w:t>}</w:t>
      </w:r>
    </w:p>
    <w:p w14:paraId="00000043">
      <w:pPr>
        <w:spacing w:after="0"/>
        <w:jc w:val="center"/>
        <w:rPr/>
      </w:pPr>
      <w:r>
        <w:rPr/>
        <w:drawing xmlns:mc="http://schemas.openxmlformats.org/markup-compatibility/2006">
          <wp:inline distT="0" distB="0" distL="0" distR="0">
            <wp:extent cx="6113780" cy="998855"/>
            <wp:effectExtent l="0" t="0" r="0" b="0"/>
            <wp:docPr id="2089989563" name="Picture 208998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1" name="Picture 2089989561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>
      <w:pPr>
        <w:spacing w:after="0"/>
        <w:jc w:val="center"/>
        <w:rPr/>
      </w:pPr>
      <w:r>
        <w:rPr/>
        <w:drawing xmlns:mc="http://schemas.openxmlformats.org/markup-compatibility/2006">
          <wp:inline distT="0" distB="0" distL="0" distR="0">
            <wp:extent cx="6113780" cy="1003935"/>
            <wp:effectExtent l="0" t="0" r="0" b="0"/>
            <wp:docPr id="2089989564" name="Picture 208998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2" name="Picture 2089989562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 w14:paraId="00000046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1 – Результат выполнения программы</w:t>
      </w:r>
    </w:p>
    <w:p w14:paraId="00000047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Блок-схема:</w:t>
      </w:r>
    </w:p>
    <w:p w14:paraId="00000048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drawing xmlns:mc="http://schemas.openxmlformats.org/markup-compatibility/2006">
          <wp:inline>
            <wp:extent cx="6113780" cy="5502910"/>
            <wp:effectExtent l="0" t="0" r="0" b="0"/>
            <wp:docPr id="2089989565" name="Picture 208998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A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B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C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D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E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F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0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1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2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3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4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5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6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7"/>
    <w:sectPr>
      <w:headerReference w:type="default" r:id="rId19"/>
      <w:footerReference w:type="default" r:id="rId20"/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imes New Roman,BoldItalic">
    <w:altName w:val="Times New Roman"/>
    <w:panose1 w:val="0000080000000009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59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58">
    <w:pPr>
      <w:spacing w:after="0" w:line="240" w:lineRule="auto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82102"/>
  <w15:chartTrackingRefBased/>
  <w15:docId w15:val="{CFE1BA2A-79BF-C147-B963-253CA4C667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  <w14:ligatures w14:val="standardContextual"/>
      </w:rPr>
    </w:rPrDefault>
    <w:pPrDefault/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5.png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