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1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Линейные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Меньшиков М.А.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</w:rPr>
        <w:t>формировать умения разрабатывать программы с использованием</w:t>
      </w:r>
      <w:r>
        <w:rPr>
          <w:rFonts w:ascii="Times New Roman" w:cs="Times New Roman" w:hAnsi="Times New Roman"/>
          <w:sz w:val="28"/>
          <w:szCs w:val="28"/>
        </w:rPr>
        <w:t xml:space="preserve"> линейных алгоритмов.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eastAsia="Symath_IV25" w:hAnsi="Times New Roman"/>
          <w:sz w:val="28"/>
          <w:szCs w:val="34"/>
        </w:rPr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7" simplePos="0">
            <wp:simplePos x="0" y="0"/>
            <wp:positionH relativeFrom="margin">
              <wp:posOffset>-231775</wp:posOffset>
            </wp:positionH>
            <wp:positionV relativeFrom="margin">
              <wp:posOffset>2644775</wp:posOffset>
            </wp:positionV>
            <wp:extent cx="5940425" cy="4861560"/>
            <wp:effectExtent l="0" t="0" r="0" b="0"/>
            <wp:wrapSquare wrapText="bothSides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Z1 = </w:t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118872" distR="118872">
            <wp:extent cx="1035050" cy="438150"/>
            <wp:effectExtent l="0" t="0" r="25400" b="25400"/>
            <wp:docPr id="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Z2 = </w:t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118872" distR="118872">
            <wp:extent cx="863600" cy="476250"/>
            <wp:effectExtent l="0" t="0" r="25400" b="25400"/>
            <wp:docPr id="2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Результаты выполнения программы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8872" distR="118872">
            <wp:extent cx="5940425" cy="751840"/>
            <wp:effectExtent l="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 l="0" t="0" r="0" b="17444"/>
                    <a:stretch/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8872" distR="118872">
            <wp:extent cx="5940425" cy="761365"/>
            <wp:effectExtent l="0" t="0" r="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 l="0" t="0" r="0" b="16106"/>
                    <a:stretch/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В данной лабораторной работе была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написана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программа для вычисления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значений по формулам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.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Программа была реализована с помощью линейных алгоритмов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. В процессе работы были изучены основные методы работы с линейными алгоритмами и их применение на практике. 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Symath_IV25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24" Type="http://schemas.openxmlformats.org/officeDocument/2006/relationships/image" Target="media/image2.png"/><Relationship Id="rId25" Type="http://schemas.openxmlformats.org/officeDocument/2006/relationships/image" Target="media/image4.wmf"/><Relationship Id="rId26" Type="http://schemas.openxmlformats.org/officeDocument/2006/relationships/image" Target="media/image5.wmf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wmf"/><Relationship Id="rId21" Type="http://schemas.openxmlformats.org/officeDocument/2006/relationships/image" Target="media/image3.wmf"/><Relationship Id="rId22" Type="http://schemas.openxmlformats.org/officeDocument/2006/relationships/image" Target="media/image4.png"/><Relationship Id="rId2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