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5" w:type="dxa"/>
        <w:jc w:val="left"/>
        <w:tblInd w:w="41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40"/>
        <w:gridCol w:w="3852"/>
        <w:gridCol w:w="1059"/>
        <w:gridCol w:w="3951"/>
        <w:gridCol w:w="1023"/>
      </w:tblGrid>
      <w:tr>
        <w:trPr/>
        <w:tc>
          <w:tcPr>
            <w:tcW w:w="40" w:type="dxa"/>
            <w:tcBorders/>
            <w:shd w:fill="auto" w:val="clear"/>
          </w:tcPr>
          <w:p>
            <w:pPr>
              <w:pStyle w:val="Normal"/>
              <w:pageBreakBefore/>
              <w:rPr/>
            </w:pPr>
            <w:r>
              <w:rPr/>
            </w:r>
          </w:p>
        </w:tc>
        <w:tc>
          <w:tcPr>
            <w:tcW w:w="9885" w:type="dxa"/>
            <w:gridSpan w:val="4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i/>
                <w:i/>
                <w:iCs/>
                <w:sz w:val="36"/>
                <w:szCs w:val="36"/>
              </w:rPr>
            </w:pPr>
            <w:r>
              <w:rPr>
                <w:rFonts w:ascii="Arial" w:hAnsi="Arial"/>
                <w:b/>
                <w:bCs/>
                <w:i/>
                <w:iCs/>
                <w:sz w:val="36"/>
                <w:szCs w:val="36"/>
              </w:rPr>
              <w:t>Philippe La Madeleine</w:t>
            </w:r>
          </w:p>
        </w:tc>
      </w:tr>
      <w:tr>
        <w:trPr/>
        <w:tc>
          <w:tcPr>
            <w:tcW w:w="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1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 xml:space="preserve">6202 Rue Chabot </w:t>
            </w:r>
          </w:p>
          <w:p>
            <w:pPr>
              <w:pStyle w:val="Normal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Rosemont (Québec) H2G 2T2</w:t>
            </w:r>
          </w:p>
        </w:tc>
        <w:tc>
          <w:tcPr>
            <w:tcW w:w="4974" w:type="dxa"/>
            <w:gridSpan w:val="2"/>
            <w:tcBorders/>
            <w:shd w:fill="auto" w:val="clear"/>
          </w:tcPr>
          <w:p>
            <w:pPr>
              <w:pStyle w:val="Normal"/>
              <w:jc w:val="right"/>
              <w:rPr>
                <w:rFonts w:ascii="Arial" w:hAnsi="Arial"/>
                <w:b/>
                <w:b/>
                <w:bCs/>
                <w:szCs w:val="21"/>
              </w:rPr>
            </w:pPr>
            <w:r>
              <w:rPr>
                <w:rFonts w:ascii="Arial" w:hAnsi="Arial"/>
                <w:b/>
                <w:bCs/>
                <w:szCs w:val="21"/>
              </w:rPr>
              <w:t>(514) 452-3210</w:t>
            </w:r>
          </w:p>
          <w:p>
            <w:pPr>
              <w:pStyle w:val="Normal"/>
              <w:jc w:val="right"/>
              <w:rPr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philippe.la-madeleine.1@ens.etsmtl.ca</w:t>
            </w:r>
          </w:p>
          <w:p>
            <w:pPr>
              <w:pStyle w:val="Normal"/>
              <w:jc w:val="right"/>
              <w:rPr>
                <w:rFonts w:ascii="Arial" w:hAnsi="Arial"/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rFonts w:ascii="Arial" w:hAnsi="Arial"/>
                <w:b w:val="false"/>
                <w:bCs w:val="false"/>
                <w:sz w:val="21"/>
                <w:szCs w:val="21"/>
              </w:rPr>
              <w:t>https://github.com/Philippe117</w:t>
            </w:r>
          </w:p>
        </w:tc>
      </w:tr>
      <w:tr>
        <w:trPr>
          <w:trHeight w:val="259" w:hRule="atLeast"/>
        </w:trPr>
        <w:tc>
          <w:tcPr>
            <w:tcW w:w="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885" w:type="dxa"/>
            <w:gridSpan w:val="4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Langues : Français et anglais fonctionnel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FORMATION</w:t>
            </w:r>
          </w:p>
        </w:tc>
      </w:tr>
      <w:tr>
        <w:trPr/>
        <w:tc>
          <w:tcPr>
            <w:tcW w:w="8902" w:type="dxa"/>
            <w:gridSpan w:val="4"/>
            <w:tcBorders/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Génie de la production automatisée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École de technologie supérieure, Montréal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Depuis 2015</w:t>
            </w:r>
          </w:p>
        </w:tc>
      </w:tr>
      <w:tr>
        <w:trPr/>
        <w:tc>
          <w:tcPr>
            <w:tcW w:w="8902" w:type="dxa"/>
            <w:gridSpan w:val="4"/>
            <w:tcBorders/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DEC en technologie de l'électronique industrielle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Cégep de Sorel-Tracy, Sorel-Tracy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1270</wp:posOffset>
                      </wp:positionV>
                      <wp:extent cx="4232910" cy="306705"/>
                      <wp:effectExtent l="0" t="0" r="0" b="0"/>
                      <wp:wrapNone/>
                      <wp:docPr id="1" name="Zone de text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2160" cy="306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rFonts w:ascii="Arial" w:hAnsi="Arial"/>
                                      <w:color w:val="00000A"/>
                                      <w:sz w:val="21"/>
                                      <w:szCs w:val="21"/>
                                    </w:rPr>
                                    <w:t>Obtention de la bourse ARCELORMITAL soulignant l'assiduité, la persévérance et les efforts constant lors des études.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Zone de texte 1" stroked="f" style="position:absolute;margin-left:101.9pt;margin-top:0.1pt;width:333.2pt;height:24.0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Arial" w:hAnsi="Arial"/>
                                <w:color w:val="00000A"/>
                                <w:sz w:val="21"/>
                                <w:szCs w:val="21"/>
                              </w:rPr>
                              <w:t>Obtention de la bourse ARCELORMITAL soulignant l'assiduité, la persévérance et les efforts constant lors des études.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/>
                <w:sz w:val="21"/>
                <w:szCs w:val="21"/>
              </w:rPr>
              <w:t>Mention spéciale :</w:t>
            </w:r>
            <w:r>
              <w:rPr>
                <w:rFonts w:ascii="Arial" w:hAnsi="Arial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sz w:val="21"/>
                <w:szCs w:val="21"/>
              </w:rPr>
              <w:t xml:space="preserve">   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bCs/>
                <w:sz w:val="21"/>
                <w:szCs w:val="21"/>
              </w:rPr>
              <w:t>2015</w:t>
            </w:r>
          </w:p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</w:tr>
      <w:tr>
        <w:trPr/>
        <w:tc>
          <w:tcPr>
            <w:tcW w:w="8902" w:type="dxa"/>
            <w:gridSpan w:val="4"/>
            <w:tcBorders/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Technicien instrumentiste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Service après-vente chez les clients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Bectrol, Saint-Hyacinthe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Effectuer des Intervention sur des panneau de contrôles défectueux.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Installer les composantes d'un système de contrôle automatisé.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Participer à la modernisation d'un automate programmable.</w:t>
            </w:r>
          </w:p>
          <w:p>
            <w:pPr>
              <w:pStyle w:val="TableContents"/>
              <w:ind w:left="72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2010</w:t>
            </w:r>
          </w:p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à 2012</w:t>
            </w:r>
          </w:p>
          <w:p>
            <w:pPr>
              <w:pStyle w:val="TableContents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Stage DEP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CLUB</w:t>
            </w:r>
            <w:r>
              <w:rPr>
                <w:rFonts w:ascii="Arial" w:hAnsi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/>
                <w:bCs/>
                <w:szCs w:val="28"/>
              </w:rPr>
              <w:t>SCIENTIFIQUE</w:t>
            </w:r>
          </w:p>
        </w:tc>
      </w:tr>
      <w:tr>
        <w:trPr/>
        <w:tc>
          <w:tcPr>
            <w:tcW w:w="8902" w:type="dxa"/>
            <w:gridSpan w:val="4"/>
            <w:tcBorders>
              <w:top w:val="single" w:sz="4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</w:t>
            </w:r>
            <w:r>
              <w:rPr>
                <w:rFonts w:ascii="Arial" w:hAnsi="Arial"/>
                <w:b/>
                <w:bCs/>
                <w:sz w:val="21"/>
                <w:szCs w:val="21"/>
              </w:rPr>
              <w:t>irecteur de l’équipe logiciel</w:t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Club de robotique autonome Walking Machine, ÉTS, Montréal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 xml:space="preserve">Diriger l’équipe des </w:t>
            </w:r>
            <w:r>
              <w:rPr>
                <w:rFonts w:ascii="Arial" w:hAnsi="Arial"/>
                <w:sz w:val="21"/>
                <w:szCs w:val="21"/>
              </w:rPr>
              <w:t>5</w:t>
            </w:r>
            <w:r>
              <w:rPr>
                <w:rFonts w:ascii="Arial" w:hAnsi="Arial"/>
                <w:sz w:val="21"/>
                <w:szCs w:val="21"/>
              </w:rPr>
              <w:t xml:space="preserve"> programmeurs du club.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Assurer le maintien des bonnes pratiques en contrôle de version de code (git)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Diriger et assister les nouveaux membres dans leur apprentissage.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Lire les papers sur les dernières avancées en intelligence artificielle et en robotique.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Développer sous l'infrastructure ROS sur linux (Ubuntu 16.04/</w:t>
            </w:r>
            <w:r>
              <w:rPr>
                <w:rFonts w:ascii="Arial" w:hAnsi="Arial"/>
                <w:sz w:val="21"/>
                <w:szCs w:val="21"/>
              </w:rPr>
              <w:t>18.04</w:t>
            </w:r>
            <w:r>
              <w:rPr>
                <w:rFonts w:ascii="Arial" w:hAnsi="Arial"/>
                <w:sz w:val="21"/>
                <w:szCs w:val="21"/>
              </w:rPr>
              <w:t>).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Assurer le fonctionnement général du robot du club.</w:t>
            </w:r>
          </w:p>
          <w:p>
            <w:pPr>
              <w:pStyle w:val="TableContents"/>
              <w:ind w:left="72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depuis</w:t>
            </w:r>
          </w:p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2016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EXPÉRIENCES PROFESSIONNELLES</w:t>
            </w:r>
          </w:p>
        </w:tc>
      </w:tr>
      <w:tr>
        <w:trPr/>
        <w:tc>
          <w:tcPr>
            <w:tcW w:w="8902" w:type="dxa"/>
            <w:gridSpan w:val="4"/>
            <w:tcBorders>
              <w:top w:val="single" w:sz="4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Spécialiste en service apres vente</w:t>
            </w:r>
          </w:p>
          <w:p>
            <w:pPr>
              <w:pStyle w:val="TableContents"/>
              <w:rPr/>
            </w:pPr>
            <w:r>
              <w:rPr>
                <w:rFonts w:ascii="Arial" w:hAnsi="Arial"/>
                <w:sz w:val="21"/>
                <w:szCs w:val="21"/>
              </w:rPr>
              <w:t>Kinova, Boisbrilland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Invertiguer les problèmes techniques des clients.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Maitriser le SDK des bras robotisés de l’entreprise.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Rédiger des exampples de code en fonction des besoins des clients.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Soutenir l’équipe d’ingénièrie dans le débugage des robots.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Fournir les informations techniques exigés par les clients.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fr-CA"/>
              </w:rPr>
            </w:r>
          </w:p>
        </w:tc>
        <w:tc>
          <w:tcPr>
            <w:tcW w:w="1023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eastAsia="SimSun" w:cs="Mangal" w:ascii="Arial" w:hAnsi="Arial"/>
                <w:b/>
                <w:bCs/>
                <w:color w:val="00000A"/>
                <w:sz w:val="21"/>
                <w:szCs w:val="21"/>
                <w:lang w:val="fr-CA" w:eastAsia="zh-CN" w:bidi="hi-IN"/>
              </w:rPr>
              <w:t>201</w:t>
            </w:r>
            <w:r>
              <w:rPr>
                <w:rFonts w:eastAsia="SimSun" w:cs="Mangal" w:ascii="Arial" w:hAnsi="Arial"/>
                <w:b/>
                <w:bCs/>
                <w:color w:val="00000A"/>
                <w:sz w:val="21"/>
                <w:szCs w:val="21"/>
                <w:lang w:val="fr-CA" w:eastAsia="zh-CN" w:bidi="hi-IN"/>
              </w:rPr>
              <w:t>9</w:t>
            </w:r>
          </w:p>
          <w:p>
            <w:pPr>
              <w:pStyle w:val="TableContents"/>
              <w:jc w:val="right"/>
              <w:rPr>
                <w:rFonts w:ascii="Arial" w:hAnsi="Arial" w:eastAsia="SimSun" w:cs="Mangal"/>
                <w:b/>
                <w:b/>
                <w:bCs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b w:val="false"/>
                <w:bCs w:val="false"/>
                <w:color w:val="00000A"/>
                <w:sz w:val="21"/>
                <w:szCs w:val="21"/>
                <w:lang w:val="fr-CA" w:eastAsia="zh-CN" w:bidi="hi-IN"/>
              </w:rPr>
              <w:t>Stage</w:t>
            </w:r>
          </w:p>
        </w:tc>
      </w:tr>
      <w:tr>
        <w:trPr/>
        <w:tc>
          <w:tcPr>
            <w:tcW w:w="8902" w:type="dxa"/>
            <w:gridSpan w:val="4"/>
            <w:tcBorders/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Chargé de laboratoire en microélectronique</w:t>
            </w:r>
          </w:p>
          <w:p>
            <w:pPr>
              <w:pStyle w:val="TableContents"/>
              <w:rPr/>
            </w:pPr>
            <w:r>
              <w:rPr>
                <w:rFonts w:ascii="Arial" w:hAnsi="Arial"/>
                <w:sz w:val="21"/>
                <w:szCs w:val="21"/>
              </w:rPr>
              <w:t>École de technologie supérieure, Montréal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Guider les étudiants dans leur apprentissage du langage assembleur.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Assister dans le débogage des projets des étudiants.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Faire la correction des rapports de laboratoires et assigner les notes.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fr-CA"/>
              </w:rPr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eastAsia="SimSun" w:cs="Mangal" w:ascii="Arial" w:hAnsi="Arial"/>
                <w:b/>
                <w:bCs/>
                <w:color w:val="00000A"/>
                <w:sz w:val="21"/>
                <w:szCs w:val="21"/>
                <w:lang w:val="fr-CA" w:eastAsia="zh-CN" w:bidi="hi-IN"/>
              </w:rPr>
              <w:t>2018</w:t>
            </w:r>
          </w:p>
          <w:p>
            <w:pPr>
              <w:pStyle w:val="TableContents"/>
              <w:jc w:val="right"/>
              <w:rPr>
                <w:rFonts w:ascii="Arial" w:hAnsi="Arial" w:eastAsia="SimSun" w:cs="Mangal"/>
                <w:b/>
                <w:b/>
                <w:bCs/>
                <w:color w:val="00000A"/>
                <w:sz w:val="21"/>
                <w:szCs w:val="21"/>
                <w:lang w:val="fr-CA" w:eastAsia="zh-CN" w:bidi="hi-IN"/>
              </w:rPr>
            </w:pPr>
            <w:r>
              <w:rPr>
                <w:rFonts w:eastAsia="SimSun" w:cs="Mangal" w:ascii="Arial" w:hAnsi="Arial"/>
                <w:b/>
                <w:bCs/>
                <w:color w:val="00000A"/>
                <w:sz w:val="21"/>
                <w:szCs w:val="21"/>
                <w:lang w:val="fr-CA" w:eastAsia="zh-CN" w:bidi="hi-IN"/>
              </w:rPr>
              <w:t>2019</w:t>
            </w:r>
          </w:p>
        </w:tc>
      </w:tr>
      <w:tr>
        <w:trPr/>
        <w:tc>
          <w:tcPr>
            <w:tcW w:w="8902" w:type="dxa"/>
            <w:gridSpan w:val="4"/>
            <w:tcBorders/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Spécialiste intégrateur</w:t>
            </w:r>
          </w:p>
          <w:p>
            <w:pPr>
              <w:pStyle w:val="TableContents"/>
              <w:rPr/>
            </w:pPr>
            <w:r>
              <w:rPr>
                <w:rFonts w:ascii="Arial" w:hAnsi="Arial"/>
                <w:sz w:val="21"/>
                <w:szCs w:val="21"/>
              </w:rPr>
              <w:t>Opal-rt, Montréal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Intégrer les simulateurs temps réel dans les projets clients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eastAsia="SimSun" w:cs="Mangal" w:ascii="Arial" w:hAnsi="Arial"/>
                <w:color w:val="00000A"/>
                <w:sz w:val="21"/>
                <w:szCs w:val="21"/>
                <w:lang w:val="fr-CA" w:eastAsia="zh-CN" w:bidi="hi-IN"/>
              </w:rPr>
              <w:t>Rédiger/Réaliser les (FAT) "Factory Acceptance Test"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eastAsia="SimSun" w:cs="Mangal" w:ascii="Arial" w:hAnsi="Arial"/>
                <w:color w:val="00000A"/>
                <w:sz w:val="21"/>
                <w:szCs w:val="21"/>
                <w:lang w:val="fr-CA" w:eastAsia="zh-CN" w:bidi="hi-IN"/>
              </w:rPr>
              <w:t>Concevoir des modèles MATLAB/Simulink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eastAsia="SimSun" w:cs="Mangal" w:ascii="Arial" w:hAnsi="Arial"/>
                <w:color w:val="00000A"/>
                <w:sz w:val="21"/>
                <w:szCs w:val="21"/>
                <w:lang w:val="fr-CA" w:eastAsia="zh-CN" w:bidi="hi-IN"/>
              </w:rPr>
              <w:t>Génèrer du code VHDL à l’aide des outils de Xilinx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fr-CA"/>
              </w:rPr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eastAsia="SimSun" w:cs="Mangal" w:ascii="Arial" w:hAnsi="Arial"/>
                <w:b/>
                <w:bCs/>
                <w:color w:val="00000A"/>
                <w:sz w:val="21"/>
                <w:szCs w:val="21"/>
                <w:lang w:val="fr-CA" w:eastAsia="zh-CN" w:bidi="hi-IN"/>
              </w:rPr>
              <w:t>2018</w:t>
            </w:r>
          </w:p>
          <w:p>
            <w:pPr>
              <w:pStyle w:val="TableContents"/>
              <w:jc w:val="right"/>
              <w:rPr/>
            </w:pPr>
            <w:bookmarkStart w:id="1" w:name="__DdeLink__202_181059084"/>
            <w:r>
              <w:rPr>
                <w:rFonts w:eastAsia="SimSun" w:cs="Mangal" w:ascii="Arial" w:hAnsi="Arial"/>
                <w:b w:val="false"/>
                <w:bCs w:val="false"/>
                <w:color w:val="00000A"/>
                <w:sz w:val="21"/>
                <w:szCs w:val="21"/>
                <w:lang w:val="fr-CA" w:eastAsia="zh-CN" w:bidi="hi-IN"/>
              </w:rPr>
              <w:t>Stage</w:t>
            </w:r>
            <w:bookmarkEnd w:id="1"/>
          </w:p>
        </w:tc>
      </w:tr>
      <w:tr>
        <w:trPr/>
        <w:tc>
          <w:tcPr>
            <w:tcW w:w="8902" w:type="dxa"/>
            <w:gridSpan w:val="4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b/>
                <w:bCs/>
                <w:szCs w:val="28"/>
              </w:rPr>
              <w:t>EXPÉRIENCES PROFESSIONNELLES (suite)</w:t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Arial" w:hAnsi="Arial"/>
                <w:sz w:val="21"/>
                <w:szCs w:val="21"/>
              </w:rPr>
              <w:t xml:space="preserve"> </w:t>
            </w:r>
          </w:p>
        </w:tc>
      </w:tr>
      <w:tr>
        <w:trPr/>
        <w:tc>
          <w:tcPr>
            <w:tcW w:w="8902" w:type="dxa"/>
            <w:gridSpan w:val="4"/>
            <w:tcBorders>
              <w:top w:val="single" w:sz="4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Dessinateur technique</w:t>
            </w:r>
          </w:p>
          <w:p>
            <w:pPr>
              <w:pStyle w:val="TableContents"/>
              <w:rPr/>
            </w:pPr>
            <w:r>
              <w:rPr>
                <w:rFonts w:ascii="Arial" w:hAnsi="Arial"/>
                <w:sz w:val="21"/>
                <w:szCs w:val="21"/>
              </w:rPr>
              <w:t>Hatch, Sorel-Tracy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Appliquer au dessins les modification dictées par l’ingénieur.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Effectuer les relevées en usine.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Dépanner le système de contrôle centralisé.</w:t>
            </w:r>
          </w:p>
          <w:p>
            <w:pPr>
              <w:pStyle w:val="TableContents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eastAsia="SimSun" w:cs="Mangal" w:ascii="Arial" w:hAnsi="Arial"/>
                <w:b/>
                <w:bCs/>
                <w:color w:val="00000A"/>
                <w:sz w:val="21"/>
                <w:szCs w:val="21"/>
                <w:lang w:val="fr-CA" w:eastAsia="zh-CN" w:bidi="hi-IN"/>
              </w:rPr>
              <w:t>2017</w:t>
            </w:r>
          </w:p>
          <w:p>
            <w:pPr>
              <w:pStyle w:val="TableContents"/>
              <w:jc w:val="right"/>
              <w:rPr/>
            </w:pPr>
            <w:r>
              <w:rPr>
                <w:rFonts w:eastAsia="SimSun" w:cs="Mangal" w:ascii="Arial" w:hAnsi="Arial"/>
                <w:b w:val="false"/>
                <w:bCs w:val="false"/>
                <w:color w:val="00000A"/>
                <w:sz w:val="21"/>
                <w:szCs w:val="21"/>
                <w:lang w:val="fr-CA" w:eastAsia="zh-CN" w:bidi="hi-IN"/>
              </w:rPr>
              <w:t>Stage</w:t>
            </w:r>
          </w:p>
        </w:tc>
      </w:tr>
      <w:tr>
        <w:trPr/>
        <w:tc>
          <w:tcPr>
            <w:tcW w:w="8902" w:type="dxa"/>
            <w:gridSpan w:val="4"/>
            <w:tcBorders/>
            <w:shd w:fill="auto" w:val="clear"/>
            <w:tcMar>
              <w:left w:w="27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Technicien de maintenance électrique</w:t>
            </w:r>
          </w:p>
          <w:p>
            <w:pPr>
              <w:pStyle w:val="TableContents"/>
              <w:rPr/>
            </w:pPr>
            <w:r>
              <w:rPr>
                <w:rFonts w:ascii="Arial" w:hAnsi="Arial"/>
                <w:sz w:val="21"/>
                <w:szCs w:val="21"/>
              </w:rPr>
              <w:t>Rio Tinto Fer et Titane, Sorel-Tracy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Exécuter les manœuvres de maintenance préventives.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Effectuer la calibration d'appareils de mesures analogiques et numériques.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Dépanner le système de contrôle centralisé.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2014</w:t>
            </w:r>
          </w:p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 w:val="false"/>
                <w:bCs w:val="false"/>
                <w:sz w:val="21"/>
                <w:szCs w:val="21"/>
              </w:rPr>
              <w:t>Stage ATE</w:t>
            </w:r>
          </w:p>
        </w:tc>
      </w:tr>
      <w:tr>
        <w:trPr/>
        <w:tc>
          <w:tcPr>
            <w:tcW w:w="8902" w:type="dxa"/>
            <w:gridSpan w:val="4"/>
            <w:tcBorders/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</w:rPr>
            </w:r>
          </w:p>
          <w:p>
            <w:pPr>
              <w:pStyle w:val="TableContents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Technicien d'assemblage</w:t>
            </w:r>
          </w:p>
          <w:p>
            <w:pPr>
              <w:pStyle w:val="TableContents"/>
              <w:rPr/>
            </w:pPr>
            <w:r>
              <w:rPr>
                <w:rFonts w:ascii="Arial" w:hAnsi="Arial"/>
                <w:sz w:val="21"/>
                <w:szCs w:val="21"/>
              </w:rPr>
              <w:t>Transtech Innovation, Varennes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Souder des cartes électroniques en ‘’surface mount’’ ou par vague d'étain.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Faire l'assemblage de PCBs en suivant les MTNs correspondantes.</w:t>
            </w:r>
          </w:p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>
                <w:rFonts w:ascii="Arial" w:hAnsi="Arial"/>
                <w:sz w:val="21"/>
                <w:szCs w:val="21"/>
              </w:rPr>
              <w:t>Inspecter visuellement la qualité des soudures des composantes.</w:t>
            </w:r>
          </w:p>
          <w:p>
            <w:pPr>
              <w:pStyle w:val="TableContents"/>
              <w:ind w:left="72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</w:r>
          </w:p>
        </w:tc>
        <w:tc>
          <w:tcPr>
            <w:tcW w:w="1023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Arial" w:hAnsi="Arial"/>
                <w:b/>
                <w:bCs/>
                <w:sz w:val="21"/>
                <w:szCs w:val="21"/>
              </w:rPr>
              <w:t>2013</w:t>
            </w:r>
          </w:p>
          <w:p>
            <w:pPr>
              <w:pStyle w:val="TableContents"/>
              <w:jc w:val="right"/>
              <w:rPr/>
            </w:pPr>
            <w:r>
              <w:rPr>
                <w:rFonts w:ascii="Arial" w:hAnsi="Arial"/>
                <w:sz w:val="21"/>
                <w:szCs w:val="21"/>
              </w:rPr>
              <w:t xml:space="preserve">Stage ATE 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CONNAISSANCES PARTICULIÈRES</w:t>
            </w:r>
          </w:p>
        </w:tc>
      </w:tr>
      <w:tr>
        <w:trPr/>
        <w:tc>
          <w:tcPr>
            <w:tcW w:w="3892" w:type="dxa"/>
            <w:gridSpan w:val="2"/>
            <w:tcBorders>
              <w:top w:val="single" w:sz="4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Informatique</w:t>
            </w:r>
          </w:p>
          <w:p>
            <w:pPr>
              <w:pStyle w:val="TableContents"/>
              <w:spacing w:before="114" w:after="114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Systèmes d’exploitation :</w:t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Langages de programmation :      </w:t>
            </w:r>
          </w:p>
          <w:p>
            <w:pPr>
              <w:pStyle w:val="TableContents"/>
              <w:spacing w:before="57" w:after="57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Logiciels maîtrisés: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6033" w:type="dxa"/>
            <w:gridSpan w:val="3"/>
            <w:tcBorders>
              <w:top w:val="single" w:sz="4" w:space="0" w:color="00000A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spacing w:before="114" w:after="114"/>
              <w:rPr>
                <w:rFonts w:ascii="Arial" w:hAnsi="Arial"/>
              </w:rPr>
            </w:pPr>
            <w:r>
              <w:rPr>
                <w:rFonts w:ascii="Arial" w:hAnsi="Arial"/>
              </w:rPr>
              <w:t>Linux, ROS, Windows</w:t>
            </w:r>
          </w:p>
          <w:p>
            <w:pPr>
              <w:pStyle w:val="TableContents"/>
              <w:spacing w:before="114" w:after="114"/>
              <w:rPr>
                <w:rFonts w:ascii="Arial" w:hAnsi="Arial"/>
              </w:rPr>
            </w:pPr>
            <w:r>
              <w:rPr>
                <w:rFonts w:ascii="Arial" w:hAnsi="Arial"/>
              </w:rPr>
              <w:t>RAPID, C, C++, C#, assembleur, bash, Python, LUA, Ladder, Grafcet, FBD</w:t>
            </w:r>
          </w:p>
          <w:p>
            <w:pPr>
              <w:pStyle w:val="TableContents"/>
              <w:rPr/>
            </w:pPr>
            <w:r>
              <w:rPr>
                <w:rFonts w:ascii="Arial" w:hAnsi="Arial"/>
              </w:rPr>
              <w:t>Arduino IDE, Robotsudio, Matlab, Ti-Inspire, Rslogix 5x, Factory Talk, Concept, Wonderware, TweedoSoft, LogoSoft, Zeliosoft, Office, Draftsight, Adobe Photoshop, Multisim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9925" w:type="dxa"/>
            <w:gridSpan w:val="5"/>
            <w:tcBorders/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</w:r>
          </w:p>
          <w:p>
            <w:pPr>
              <w:pStyle w:val="TableContents"/>
              <w:rPr>
                <w:rFonts w:ascii="Arial" w:hAnsi="Arial"/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Connaissances électrotechniques :</w:t>
            </w:r>
          </w:p>
          <w:p>
            <w:pPr>
              <w:pStyle w:val="TableContents"/>
              <w:rPr>
                <w:rFonts w:ascii="Arial" w:hAnsi="Arial"/>
                <w:iCs/>
              </w:rPr>
            </w:pPr>
            <w:r>
              <w:rPr>
                <w:rFonts w:ascii="Arial" w:hAnsi="Arial"/>
                <w:iCs/>
              </w:rPr>
              <w:t>Diagnostic de problèmes, utilisation d’équipements de mesure, programmation d'automates, branchement de moteurs et autres appareils électriques, installation de câbles.</w:t>
            </w:r>
          </w:p>
          <w:p>
            <w:pPr>
              <w:pStyle w:val="TableContents"/>
              <w:rPr>
                <w:rFonts w:ascii="Arial" w:hAnsi="Arial"/>
                <w:i/>
                <w:i/>
                <w:iCs/>
              </w:rPr>
            </w:pPr>
            <w:r>
              <w:rPr>
                <w:rFonts w:ascii="Arial" w:hAnsi="Arial"/>
                <w:i/>
                <w:iCs/>
              </w:rPr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AUTRES EXPÉRIENCES</w:t>
            </w:r>
          </w:p>
        </w:tc>
      </w:tr>
      <w:tr>
        <w:trPr/>
        <w:tc>
          <w:tcPr>
            <w:tcW w:w="8902" w:type="dxa"/>
            <w:gridSpan w:val="4"/>
            <w:tcBorders>
              <w:top w:val="single" w:sz="4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Assistant de procédé</w:t>
            </w:r>
          </w:p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Rio Tinto Fer et Titane, Sorel-Tracy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Manutentionner la marchandise à l'aide de chariots élévateurs.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Exécuter les ordres de recyclage de marchandise.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Compléter le mélange d'additifs de certains contenants.</w:t>
            </w:r>
          </w:p>
          <w:p>
            <w:pPr>
              <w:pStyle w:val="TableContents"/>
              <w:ind w:left="720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23" w:type="dxa"/>
            <w:tcBorders>
              <w:top w:val="single" w:sz="4" w:space="0" w:color="00000A"/>
            </w:tcBorders>
            <w:shd w:fill="auto" w:val="clear"/>
          </w:tcPr>
          <w:p>
            <w:pPr>
              <w:pStyle w:val="TableContents"/>
              <w:jc w:val="righ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Été 2015</w:t>
            </w:r>
          </w:p>
        </w:tc>
      </w:tr>
      <w:tr>
        <w:trPr/>
        <w:tc>
          <w:tcPr>
            <w:tcW w:w="9925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szCs w:val="28"/>
              </w:rPr>
              <w:t>LOISIRS ET INTÉRÊTS</w:t>
            </w:r>
          </w:p>
        </w:tc>
      </w:tr>
      <w:tr>
        <w:trPr>
          <w:trHeight w:val="351" w:hRule="atLeast"/>
        </w:trPr>
        <w:tc>
          <w:tcPr>
            <w:tcW w:w="9925" w:type="dxa"/>
            <w:gridSpan w:val="5"/>
            <w:tcBorders>
              <w:top w:val="single" w:sz="4" w:space="0" w:color="00000A"/>
            </w:tcBorders>
            <w:shd w:fill="auto" w:val="clear"/>
            <w:tcMar>
              <w:left w:w="27" w:type="dxa"/>
            </w:tcMar>
          </w:tcPr>
          <w:p>
            <w:pPr>
              <w:pStyle w:val="TableContents"/>
              <w:ind w:left="720" w:hanging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leContents"/>
              <w:numPr>
                <w:ilvl w:val="0"/>
                <w:numId w:val="5"/>
              </w:numPr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Informatique, Mécanique et Électronique </w:t>
            </w:r>
          </w:p>
          <w:p>
            <w:pPr>
              <w:pStyle w:val="TableContents"/>
              <w:numPr>
                <w:ilvl w:val="0"/>
                <w:numId w:val="5"/>
              </w:numPr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Robots industriels et robotique en général.</w:t>
            </w:r>
          </w:p>
          <w:p>
            <w:pPr>
              <w:pStyle w:val="TableContents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850" w:bottom="1409" w:gutter="0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Philippe La Madeleine</w:t>
      <w:tab/>
      <w:tab/>
      <w:tab/>
      <w:t xml:space="preserve">  p.2/2  </w:t>
      <w:tab/>
      <w:tab/>
      <w:tab/>
      <w:tab/>
    </w:r>
    <w:r>
      <w:rPr>
        <w:rFonts w:ascii="Arial" w:hAnsi="Arial"/>
        <w:b/>
        <w:bCs/>
        <w:sz w:val="20"/>
        <w:szCs w:val="20"/>
      </w:rPr>
      <w:t>(514) 452-3210</w:t>
    </w:r>
    <w:r>
      <w:rPr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fr-CA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fr-CA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noteCharacters" w:customStyle="1">
    <w:name w:val="Footnote Characters"/>
    <w:qFormat/>
    <w:rPr/>
  </w:style>
  <w:style w:type="character" w:styleId="EndnoteCharacters" w:customStyle="1">
    <w:name w:val="Endnote Characters"/>
    <w:qFormat/>
    <w:rPr/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">
    <w:name w:val="ListLabel 1"/>
    <w:qFormat/>
    <w:rPr>
      <w:rFonts w:ascii="Arial" w:hAnsi="Arial" w:cs="OpenSymbol"/>
      <w:sz w:val="21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sz w:val="21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  <w:sz w:val="21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ascii="Arial" w:hAnsi="Arial" w:cs="OpenSymbol"/>
      <w:sz w:val="21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ascii="Arial" w:hAnsi="Arial" w:cs="OpenSymbol"/>
      <w:sz w:val="21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Arial" w:hAnsi="Arial" w:cs="OpenSymbol"/>
      <w:sz w:val="21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ascii="Arial" w:hAnsi="Arial"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Arial" w:hAnsi="Arial" w:cs="OpenSymbol"/>
      <w:sz w:val="21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ascii="Arial" w:hAnsi="Arial" w:cs="OpenSymbol"/>
      <w:b/>
      <w:sz w:val="21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ascii="Arial" w:hAnsi="Arial" w:cs="OpenSymbol"/>
      <w:sz w:val="21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ascii="Arial" w:hAnsi="Arial"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Arial" w:hAnsi="Arial" w:cs="OpenSymbol"/>
      <w:sz w:val="21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ascii="Arial" w:hAnsi="Arial" w:cs="OpenSymbol"/>
      <w:b/>
      <w:sz w:val="21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ascii="Arial" w:hAnsi="Arial" w:cs="OpenSymbol"/>
      <w:sz w:val="21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Arial" w:hAnsi="Arial"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ascii="Arial" w:hAnsi="Arial" w:cs="OpenSymbol"/>
      <w:sz w:val="21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ascii="Arial" w:hAnsi="Arial" w:cs="OpenSymbol"/>
      <w:b/>
      <w:sz w:val="21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ascii="Arial" w:hAnsi="Arial" w:cs="OpenSymbol"/>
      <w:sz w:val="21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ascii="Arial" w:hAnsi="Arial"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ascii="Arial" w:hAnsi="Arial" w:cs="OpenSymbol"/>
      <w:sz w:val="21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ascii="Arial" w:hAnsi="Arial" w:cs="OpenSymbol"/>
      <w:b/>
      <w:sz w:val="21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ascii="Arial" w:hAnsi="Arial" w:cs="OpenSymbol"/>
      <w:sz w:val="21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ascii="Arial" w:hAnsi="Arial"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  <w:style w:type="paragraph" w:styleId="ListContents" w:customStyle="1">
    <w:name w:val="List Contents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LibreOffice/6.0.7.3$Linux_X86_64 LibreOffice_project/00m0$Build-3</Application>
  <Pages>2</Pages>
  <Words>556</Words>
  <Characters>3518</Characters>
  <CharactersWithSpaces>3959</CharactersWithSpaces>
  <Paragraphs>105</Paragraphs>
  <Company>ETS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2018-01-19T18:36:00Z</dcterms:created>
  <dc:creator>Forcier, Joanie</dc:creator>
  <dc:description/>
  <dc:language>en-CA</dc:language>
  <cp:lastModifiedBy/>
  <dcterms:modified xsi:type="dcterms:W3CDTF">2020-08-21T14:22:20Z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