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344C4" w14:textId="219F1508" w:rsidR="00C00E47" w:rsidRPr="00C00E47" w:rsidRDefault="00C00E47" w:rsidP="00C00E47">
      <w:pPr>
        <w:rPr>
          <w:b/>
          <w:bCs/>
          <w:sz w:val="32"/>
          <w:szCs w:val="32"/>
        </w:rPr>
      </w:pPr>
      <w:r w:rsidRPr="00C00E47">
        <w:rPr>
          <w:b/>
          <w:bCs/>
          <w:sz w:val="32"/>
          <w:szCs w:val="32"/>
        </w:rPr>
        <w:t>AI decides, Blockchain commits: the future of digital processes</w:t>
      </w:r>
    </w:p>
    <w:p w14:paraId="375200F9" w14:textId="285F3909" w:rsidR="00C00E47" w:rsidRPr="00C00E47" w:rsidRDefault="00C00E47" w:rsidP="00C00E47">
      <w:r w:rsidRPr="00C00E47">
        <w:t>AI is creating a huge wave and setting enormous expectations. Yet if you zoom out from the demos and follow the typical hype cycle, the mid-term reality is likely to look different: remarkable wins at first, then a plateau as easy gains dry up. The direction of travel remains righ</w:t>
      </w:r>
      <w:r>
        <w:t xml:space="preserve">t: </w:t>
      </w:r>
      <w:r w:rsidRPr="00C00E47">
        <w:t>AI will be foundationa</w:t>
      </w:r>
      <w:r>
        <w:t xml:space="preserve">l, </w:t>
      </w:r>
      <w:r w:rsidRPr="00C00E47">
        <w:t>but the speed at which organizations realize broad, durable impact will depend on something far more mundane than models: their processes.</w:t>
      </w:r>
    </w:p>
    <w:p w14:paraId="5FFC2E57" w14:textId="77777777" w:rsidR="00C00E47" w:rsidRPr="00C00E47" w:rsidRDefault="00C00E47" w:rsidP="00C00E47">
      <w:pPr>
        <w:rPr>
          <w:b/>
          <w:bCs/>
        </w:rPr>
      </w:pPr>
      <w:r w:rsidRPr="00C00E47">
        <w:rPr>
          <w:b/>
          <w:bCs/>
        </w:rPr>
        <w:t>The hidden brake on AI: broken processes</w:t>
      </w:r>
    </w:p>
    <w:p w14:paraId="688AB04C" w14:textId="77777777" w:rsidR="00C00E47" w:rsidRPr="00C00E47" w:rsidRDefault="00C00E47" w:rsidP="00C00E47">
      <w:r w:rsidRPr="00C00E47">
        <w:t>In many companies, the work AI is supposed to accelerate sits on top of sub-optimal, legacy processes. Documents move by email. Approvals depend on wet signatures. Hand-offs cross organizational boundaries with little shared context. Data lives in silos and is only partially digitized, often unstructured or inconsistently labeled.</w:t>
      </w:r>
    </w:p>
    <w:p w14:paraId="2B9A34A5" w14:textId="11001B05" w:rsidR="00C00E47" w:rsidRPr="00C00E47" w:rsidRDefault="00C00E47" w:rsidP="00C00E47">
      <w:r w:rsidRPr="00C00E47">
        <w:t>Put a brilliant model on top of that and you’ll still get friction. You’ll see outstanding first wins</w:t>
      </w:r>
      <w:r>
        <w:t xml:space="preserve">: </w:t>
      </w:r>
      <w:r w:rsidRPr="00C00E47">
        <w:t>drafts written faster, summaries created instantly, analysts unblocked. Then the curve flattens. Every subsequent percent of productivity is harder to capture because the bottleneck isn’t cognitive anymore; it’s transactional. The process itself needs to be re-designed.</w:t>
      </w:r>
    </w:p>
    <w:p w14:paraId="55E25A08" w14:textId="77777777" w:rsidR="00C00E47" w:rsidRPr="00C00E47" w:rsidRDefault="00C00E47" w:rsidP="00C00E47">
      <w:r w:rsidRPr="00C00E47">
        <w:rPr>
          <w:b/>
          <w:bCs/>
        </w:rPr>
        <w:t>Three telltale signs you’re hitting the process wall:</w:t>
      </w:r>
    </w:p>
    <w:p w14:paraId="67A4D8AB" w14:textId="77777777" w:rsidR="00C00E47" w:rsidRPr="00C00E47" w:rsidRDefault="00C00E47" w:rsidP="00C00E47">
      <w:pPr>
        <w:numPr>
          <w:ilvl w:val="0"/>
          <w:numId w:val="1"/>
        </w:numPr>
      </w:pPr>
      <w:r w:rsidRPr="00C00E47">
        <w:rPr>
          <w:b/>
          <w:bCs/>
        </w:rPr>
        <w:t>Paper or pseudo-paper workflows</w:t>
      </w:r>
      <w:r w:rsidRPr="00C00E47">
        <w:t> (PDFs, scans, emails with attachments) that require signatures or re-keying.</w:t>
      </w:r>
    </w:p>
    <w:p w14:paraId="3A190A50" w14:textId="77777777" w:rsidR="00C00E47" w:rsidRPr="00C00E47" w:rsidRDefault="00C00E47" w:rsidP="00C00E47">
      <w:pPr>
        <w:numPr>
          <w:ilvl w:val="0"/>
          <w:numId w:val="1"/>
        </w:numPr>
      </w:pPr>
      <w:r w:rsidRPr="00C00E47">
        <w:rPr>
          <w:b/>
          <w:bCs/>
        </w:rPr>
        <w:t>Cross-company interactions</w:t>
      </w:r>
      <w:r w:rsidRPr="00C00E47">
        <w:t> (customers, suppliers, banks, regulators) with no shared source of truth or state machine.</w:t>
      </w:r>
    </w:p>
    <w:p w14:paraId="6DAD7201" w14:textId="77777777" w:rsidR="00C00E47" w:rsidRPr="00C00E47" w:rsidRDefault="00C00E47" w:rsidP="00C00E47">
      <w:pPr>
        <w:numPr>
          <w:ilvl w:val="0"/>
          <w:numId w:val="1"/>
        </w:numPr>
      </w:pPr>
      <w:r w:rsidRPr="00C00E47">
        <w:rPr>
          <w:b/>
          <w:bCs/>
        </w:rPr>
        <w:t>High audit, compliance, or reconciliation overhead</w:t>
      </w:r>
      <w:r w:rsidRPr="00C00E47">
        <w:t>, where “what happened, when, and who approved it” is hard to prove.</w:t>
      </w:r>
    </w:p>
    <w:p w14:paraId="31FB937D" w14:textId="152791AD" w:rsidR="00C00E47" w:rsidRPr="00C00E47" w:rsidRDefault="00C00E47" w:rsidP="00C00E47">
      <w:r w:rsidRPr="00C00E47">
        <w:t xml:space="preserve">When these conditions hold, AI’s benefits are capped not by the model’s IQ but by the transaction fabric it </w:t>
      </w:r>
      <w:r>
        <w:t>must</w:t>
      </w:r>
      <w:r w:rsidRPr="00C00E47">
        <w:t xml:space="preserve"> push through.</w:t>
      </w:r>
    </w:p>
    <w:p w14:paraId="1B55F775" w14:textId="77777777" w:rsidR="00C00E47" w:rsidRPr="00C00E47" w:rsidRDefault="00C00E47" w:rsidP="00C00E47">
      <w:pPr>
        <w:rPr>
          <w:b/>
          <w:bCs/>
        </w:rPr>
      </w:pPr>
      <w:r w:rsidRPr="00C00E47">
        <w:rPr>
          <w:b/>
          <w:bCs/>
        </w:rPr>
        <w:t xml:space="preserve">Enter blockchain: the process </w:t>
      </w:r>
      <w:proofErr w:type="gramStart"/>
      <w:r w:rsidRPr="00C00E47">
        <w:rPr>
          <w:b/>
          <w:bCs/>
        </w:rPr>
        <w:t>refactor</w:t>
      </w:r>
      <w:proofErr w:type="gramEnd"/>
    </w:p>
    <w:p w14:paraId="4C02FD33" w14:textId="77777777" w:rsidR="00C00E47" w:rsidRPr="00C00E47" w:rsidRDefault="00C00E47" w:rsidP="00C00E47">
      <w:r w:rsidRPr="00C00E47">
        <w:t xml:space="preserve">This is where yesterday’s IT star quietly </w:t>
      </w:r>
      <w:proofErr w:type="gramStart"/>
      <w:r w:rsidRPr="00C00E47">
        <w:t>becomes</w:t>
      </w:r>
      <w:proofErr w:type="gramEnd"/>
      <w:r w:rsidRPr="00C00E47">
        <w:t xml:space="preserve"> today’s enabler. Not because “blockchain” is fashionable, but because certain classes of business processes fundamentally require </w:t>
      </w:r>
      <w:r w:rsidRPr="00C00E47">
        <w:rPr>
          <w:b/>
          <w:bCs/>
        </w:rPr>
        <w:t>shared, tamper-evident state</w:t>
      </w:r>
      <w:r w:rsidRPr="00C00E47">
        <w:t> and </w:t>
      </w:r>
      <w:r w:rsidRPr="00C00E47">
        <w:rPr>
          <w:b/>
          <w:bCs/>
        </w:rPr>
        <w:t>automated, cross-organizational coordination</w:t>
      </w:r>
      <w:r w:rsidRPr="00C00E47">
        <w:t>.</w:t>
      </w:r>
    </w:p>
    <w:p w14:paraId="29B86220" w14:textId="77777777" w:rsidR="00C00E47" w:rsidRPr="00C00E47" w:rsidRDefault="00C00E47" w:rsidP="00C00E47">
      <w:r w:rsidRPr="00C00E47">
        <w:t>Think of blockchain (often permissioned) as a </w:t>
      </w:r>
      <w:r w:rsidRPr="00C00E47">
        <w:rPr>
          <w:b/>
          <w:bCs/>
        </w:rPr>
        <w:t>process substrate</w:t>
      </w:r>
      <w:r w:rsidRPr="00C00E47">
        <w:t>:</w:t>
      </w:r>
    </w:p>
    <w:p w14:paraId="21991BE0" w14:textId="77777777" w:rsidR="00C00E47" w:rsidRPr="00C00E47" w:rsidRDefault="00C00E47" w:rsidP="00C00E47">
      <w:pPr>
        <w:numPr>
          <w:ilvl w:val="0"/>
          <w:numId w:val="2"/>
        </w:numPr>
      </w:pPr>
      <w:r w:rsidRPr="00C00E47">
        <w:rPr>
          <w:b/>
          <w:bCs/>
        </w:rPr>
        <w:lastRenderedPageBreak/>
        <w:t>Shared state:</w:t>
      </w:r>
      <w:r w:rsidRPr="00C00E47">
        <w:t> One canonical ledger of “what is true right now” across multiple parties—no nightly reconciliations.</w:t>
      </w:r>
    </w:p>
    <w:p w14:paraId="09CF2756" w14:textId="77777777" w:rsidR="00C00E47" w:rsidRPr="00C00E47" w:rsidRDefault="00C00E47" w:rsidP="00C00E47">
      <w:pPr>
        <w:numPr>
          <w:ilvl w:val="0"/>
          <w:numId w:val="2"/>
        </w:numPr>
      </w:pPr>
      <w:r w:rsidRPr="00C00E47">
        <w:rPr>
          <w:b/>
          <w:bCs/>
        </w:rPr>
        <w:t>Programmable rules (smart contracts):</w:t>
      </w:r>
      <w:r w:rsidRPr="00C00E47">
        <w:t> Business logic encoded as transactions and state transitions, not as email threads and spreadsheets.</w:t>
      </w:r>
    </w:p>
    <w:p w14:paraId="6B24C23D" w14:textId="77777777" w:rsidR="00C00E47" w:rsidRPr="00C00E47" w:rsidRDefault="00C00E47" w:rsidP="00C00E47">
      <w:pPr>
        <w:numPr>
          <w:ilvl w:val="0"/>
          <w:numId w:val="2"/>
        </w:numPr>
      </w:pPr>
      <w:r w:rsidRPr="00C00E47">
        <w:rPr>
          <w:b/>
          <w:bCs/>
        </w:rPr>
        <w:t>Provenance and auditability:</w:t>
      </w:r>
      <w:r w:rsidRPr="00C00E47">
        <w:t> Every change is timestamped, signed, and traceable without building bespoke audit trails.</w:t>
      </w:r>
    </w:p>
    <w:p w14:paraId="7C3CA09B" w14:textId="77777777" w:rsidR="00C00E47" w:rsidRPr="00C00E47" w:rsidRDefault="00C00E47" w:rsidP="00C00E47">
      <w:pPr>
        <w:numPr>
          <w:ilvl w:val="0"/>
          <w:numId w:val="2"/>
        </w:numPr>
      </w:pPr>
      <w:r w:rsidRPr="00C00E47">
        <w:rPr>
          <w:b/>
          <w:bCs/>
        </w:rPr>
        <w:t>Interoperability:</w:t>
      </w:r>
      <w:r w:rsidRPr="00C00E47">
        <w:t> Participants can join, transact, and leave without centralizing everything in a single company’s database.</w:t>
      </w:r>
    </w:p>
    <w:p w14:paraId="3CEA63A7" w14:textId="77777777" w:rsidR="00C00E47" w:rsidRPr="00C00E47" w:rsidRDefault="00C00E47" w:rsidP="00C00E47">
      <w:r w:rsidRPr="00C00E47">
        <w:t>By moving the </w:t>
      </w:r>
      <w:r w:rsidRPr="00C00E47">
        <w:rPr>
          <w:i/>
          <w:iCs/>
        </w:rPr>
        <w:t>transactional spine</w:t>
      </w:r>
      <w:r w:rsidRPr="00C00E47">
        <w:t> of a workflow to a shared, verifiable layer, you eliminate a large portion of the administrative drag that keeps AI from scaling beyond pilot islands.</w:t>
      </w:r>
    </w:p>
    <w:p w14:paraId="06FDD590" w14:textId="77777777" w:rsidR="00C00E47" w:rsidRPr="00C00E47" w:rsidRDefault="00C00E47" w:rsidP="00C00E47">
      <w:pPr>
        <w:rPr>
          <w:b/>
          <w:bCs/>
        </w:rPr>
      </w:pPr>
      <w:r w:rsidRPr="00C00E47">
        <w:rPr>
          <w:b/>
          <w:bCs/>
        </w:rPr>
        <w:t>AI + Blockchain: complementary superpowers</w:t>
      </w:r>
    </w:p>
    <w:p w14:paraId="52F6AB43" w14:textId="77777777" w:rsidR="00C00E47" w:rsidRPr="00C00E47" w:rsidRDefault="00C00E47" w:rsidP="00C00E47">
      <w:r w:rsidRPr="00C00E47">
        <w:t>Combine the two, and you get </w:t>
      </w:r>
      <w:r w:rsidRPr="00C00E47">
        <w:rPr>
          <w:b/>
          <w:bCs/>
        </w:rPr>
        <w:t>judgment + justice</w:t>
      </w:r>
      <w:r w:rsidRPr="00C00E47">
        <w:t>:</w:t>
      </w:r>
    </w:p>
    <w:p w14:paraId="5C14FAC9" w14:textId="77777777" w:rsidR="00C00E47" w:rsidRPr="00C00E47" w:rsidRDefault="00C00E47" w:rsidP="00C00E47">
      <w:pPr>
        <w:numPr>
          <w:ilvl w:val="0"/>
          <w:numId w:val="3"/>
        </w:numPr>
      </w:pPr>
      <w:r w:rsidRPr="00C00E47">
        <w:rPr>
          <w:b/>
          <w:bCs/>
        </w:rPr>
        <w:t>AI</w:t>
      </w:r>
      <w:r w:rsidRPr="00C00E47">
        <w:t> excels at perception, language, classification, forecasting, and human-in-the-loop decision support. It transforms unstructured inputs into structured signals and recommendations.</w:t>
      </w:r>
    </w:p>
    <w:p w14:paraId="2BE5DBDE" w14:textId="77777777" w:rsidR="00C00E47" w:rsidRPr="00C00E47" w:rsidRDefault="00C00E47" w:rsidP="00C00E47">
      <w:pPr>
        <w:numPr>
          <w:ilvl w:val="0"/>
          <w:numId w:val="3"/>
        </w:numPr>
      </w:pPr>
      <w:r w:rsidRPr="00C00E47">
        <w:rPr>
          <w:b/>
          <w:bCs/>
        </w:rPr>
        <w:t>Blockchain</w:t>
      </w:r>
      <w:r w:rsidRPr="00C00E47">
        <w:t> excels at coordination, integrity, and enforceable agreements. It turns decisions into </w:t>
      </w:r>
      <w:r w:rsidRPr="00C00E47">
        <w:rPr>
          <w:b/>
          <w:bCs/>
        </w:rPr>
        <w:t>committed state changes</w:t>
      </w:r>
      <w:r w:rsidRPr="00C00E47">
        <w:t> that everyone can trust.</w:t>
      </w:r>
    </w:p>
    <w:p w14:paraId="2C30AE3D" w14:textId="77777777" w:rsidR="00C00E47" w:rsidRPr="00C00E47" w:rsidRDefault="00C00E47" w:rsidP="00C00E47">
      <w:r w:rsidRPr="00C00E47">
        <w:t>Put differently: AI helps you </w:t>
      </w:r>
      <w:r w:rsidRPr="00C00E47">
        <w:rPr>
          <w:i/>
          <w:iCs/>
        </w:rPr>
        <w:t>decide</w:t>
      </w:r>
      <w:r w:rsidRPr="00C00E47">
        <w:t>; blockchain helps you </w:t>
      </w:r>
      <w:r w:rsidRPr="00C00E47">
        <w:rPr>
          <w:i/>
          <w:iCs/>
        </w:rPr>
        <w:t>commit</w:t>
      </w:r>
      <w:r w:rsidRPr="00C00E47">
        <w:t>. Together, they convert insight into action without getting lost in email, versions, or disputes.</w:t>
      </w:r>
    </w:p>
    <w:p w14:paraId="629924C9" w14:textId="77777777" w:rsidR="00C00E47" w:rsidRPr="00C00E47" w:rsidRDefault="00C00E47" w:rsidP="00C00E47">
      <w:r w:rsidRPr="00C00E47">
        <w:rPr>
          <w:b/>
          <w:bCs/>
        </w:rPr>
        <w:t>Examples across industries</w:t>
      </w:r>
    </w:p>
    <w:p w14:paraId="28252FED" w14:textId="77777777" w:rsidR="00C00E47" w:rsidRPr="00C00E47" w:rsidRDefault="00C00E47" w:rsidP="00C00E47">
      <w:pPr>
        <w:numPr>
          <w:ilvl w:val="0"/>
          <w:numId w:val="4"/>
        </w:numPr>
      </w:pPr>
      <w:r w:rsidRPr="00C00E47">
        <w:rPr>
          <w:b/>
          <w:bCs/>
        </w:rPr>
        <w:t>Trade finance &amp; supply chains:</w:t>
      </w:r>
      <w:r w:rsidRPr="00C00E47">
        <w:t> AI extracts terms from documents, flags anomalies, and predicts delays. Smart contracts coordinate multi-party steps (shipment releases, payments on milestones) with a single shared state and automatic audit trails.</w:t>
      </w:r>
    </w:p>
    <w:p w14:paraId="35AC6912" w14:textId="77777777" w:rsidR="00C00E47" w:rsidRPr="00C00E47" w:rsidRDefault="00C00E47" w:rsidP="00C00E47">
      <w:pPr>
        <w:numPr>
          <w:ilvl w:val="0"/>
          <w:numId w:val="4"/>
        </w:numPr>
      </w:pPr>
      <w:r w:rsidRPr="00C00E47">
        <w:rPr>
          <w:b/>
          <w:bCs/>
        </w:rPr>
        <w:t>Claims &amp; policy administration:</w:t>
      </w:r>
      <w:r w:rsidRPr="00C00E47">
        <w:t> AI triages and summarizes evidence; blockchain records eligibility checks, approvals, and payouts, reducing leakage and post-hoc disputes.</w:t>
      </w:r>
    </w:p>
    <w:p w14:paraId="3247A671" w14:textId="77777777" w:rsidR="00C00E47" w:rsidRPr="00C00E47" w:rsidRDefault="00C00E47" w:rsidP="00C00E47">
      <w:pPr>
        <w:numPr>
          <w:ilvl w:val="0"/>
          <w:numId w:val="4"/>
        </w:numPr>
      </w:pPr>
      <w:r w:rsidRPr="00C00E47">
        <w:rPr>
          <w:b/>
          <w:bCs/>
        </w:rPr>
        <w:t>KYC/identity &amp; onboarding:</w:t>
      </w:r>
      <w:r w:rsidRPr="00C00E47">
        <w:t> AI verifies documents and risk profiles; blockchain anchors attestations and re-use of verified credentials across institutions, cutting repetitive checks.</w:t>
      </w:r>
    </w:p>
    <w:p w14:paraId="01C8FACC" w14:textId="77777777" w:rsidR="00C00E47" w:rsidRPr="00C00E47" w:rsidRDefault="00C00E47" w:rsidP="00C00E47">
      <w:pPr>
        <w:numPr>
          <w:ilvl w:val="0"/>
          <w:numId w:val="4"/>
        </w:numPr>
      </w:pPr>
      <w:r w:rsidRPr="00C00E47">
        <w:rPr>
          <w:b/>
          <w:bCs/>
        </w:rPr>
        <w:lastRenderedPageBreak/>
        <w:t>Asset servicing &amp; collateral flows:</w:t>
      </w:r>
      <w:r w:rsidRPr="00C00E47">
        <w:t> AI forecasts liquidity and risk; blockchain ensures atomic transfers, margin calls, and entitlements with instant, provable finality.</w:t>
      </w:r>
    </w:p>
    <w:p w14:paraId="164A0B00" w14:textId="77777777" w:rsidR="00C00E47" w:rsidRPr="00C00E47" w:rsidRDefault="00C00E47" w:rsidP="00C00E47">
      <w:pPr>
        <w:rPr>
          <w:b/>
          <w:bCs/>
        </w:rPr>
      </w:pPr>
      <w:r w:rsidRPr="00C00E47">
        <w:rPr>
          <w:b/>
          <w:bCs/>
        </w:rPr>
        <w:t>Why the synergy matters </w:t>
      </w:r>
      <w:r w:rsidRPr="00C00E47">
        <w:rPr>
          <w:b/>
          <w:bCs/>
          <w:i/>
          <w:iCs/>
        </w:rPr>
        <w:t>now</w:t>
      </w:r>
    </w:p>
    <w:p w14:paraId="3194BCE5" w14:textId="20C20A04" w:rsidR="00C00E47" w:rsidRPr="00C00E47" w:rsidRDefault="00C00E47" w:rsidP="00C00E47">
      <w:pPr>
        <w:numPr>
          <w:ilvl w:val="0"/>
          <w:numId w:val="5"/>
        </w:numPr>
      </w:pPr>
      <w:r w:rsidRPr="00C00E47">
        <w:rPr>
          <w:b/>
          <w:bCs/>
        </w:rPr>
        <w:t>Diminishing returns on isolated AI:</w:t>
      </w:r>
      <w:r w:rsidRPr="00C00E47">
        <w:t> After the “copilot” bump, the next unlock requires changing how work moves</w:t>
      </w:r>
      <w:r>
        <w:t xml:space="preserve">, </w:t>
      </w:r>
      <w:r w:rsidRPr="00C00E47">
        <w:t>not just who drafts the email.</w:t>
      </w:r>
    </w:p>
    <w:p w14:paraId="321F6905" w14:textId="77777777" w:rsidR="00C00E47" w:rsidRPr="00C00E47" w:rsidRDefault="00C00E47" w:rsidP="00C00E47">
      <w:pPr>
        <w:numPr>
          <w:ilvl w:val="0"/>
          <w:numId w:val="5"/>
        </w:numPr>
      </w:pPr>
      <w:r w:rsidRPr="00C00E47">
        <w:rPr>
          <w:b/>
          <w:bCs/>
        </w:rPr>
        <w:t>Escalating compliance expectations:</w:t>
      </w:r>
      <w:r w:rsidRPr="00C00E47">
        <w:t> Proving who did what, when, and under what policy is easier when the process is natively auditable.</w:t>
      </w:r>
    </w:p>
    <w:p w14:paraId="7A0CB7C2" w14:textId="77777777" w:rsidR="00C00E47" w:rsidRDefault="00C00E47" w:rsidP="00C00E47">
      <w:pPr>
        <w:numPr>
          <w:ilvl w:val="0"/>
          <w:numId w:val="5"/>
        </w:numPr>
      </w:pPr>
      <w:r w:rsidRPr="00C00E47">
        <w:rPr>
          <w:b/>
          <w:bCs/>
        </w:rPr>
        <w:t>Cross-boundary digitization:</w:t>
      </w:r>
      <w:r w:rsidRPr="00C00E47">
        <w:t xml:space="preserve"> The biggest </w:t>
      </w:r>
      <w:proofErr w:type="gramStart"/>
      <w:r w:rsidRPr="00C00E47">
        <w:t>frictions are</w:t>
      </w:r>
      <w:proofErr w:type="gramEnd"/>
      <w:r w:rsidRPr="00C00E47">
        <w:t xml:space="preserve"> between organizations. A shared ledger + shared logic is a cleaner fix than stitching together APIs and reconciliations forever.</w:t>
      </w:r>
    </w:p>
    <w:p w14:paraId="679E0FC4" w14:textId="513E4C17" w:rsidR="00C00E47" w:rsidRDefault="00C00E47" w:rsidP="00C00E47">
      <w:r>
        <w:rPr>
          <w:rStyle w:val="Strong"/>
        </w:rPr>
        <w:t>A limit</w:t>
      </w:r>
      <w:r>
        <w:rPr>
          <w:rStyle w:val="Strong"/>
        </w:rPr>
        <w:t xml:space="preserve"> to </w:t>
      </w:r>
      <w:proofErr w:type="gramStart"/>
      <w:r>
        <w:rPr>
          <w:rStyle w:val="Strong"/>
        </w:rPr>
        <w:t>consider:</w:t>
      </w:r>
      <w:proofErr w:type="gramEnd"/>
      <w:r>
        <w:rPr>
          <w:rStyle w:val="Strong"/>
        </w:rPr>
        <w:t xml:space="preserve"> </w:t>
      </w:r>
      <w:r w:rsidRPr="00C00E47">
        <w:rPr>
          <w:rStyle w:val="Strong"/>
        </w:rPr>
        <w:t>hallucinations</w:t>
      </w:r>
      <w:r>
        <w:rPr>
          <w:rStyle w:val="Strong"/>
        </w:rPr>
        <w:t xml:space="preserve"> and irreversible automation</w:t>
      </w:r>
    </w:p>
    <w:p w14:paraId="35CFBE40" w14:textId="57CA3BB8" w:rsidR="00C00E47" w:rsidRPr="00C00E47" w:rsidRDefault="00C00E47" w:rsidP="00C00E47">
      <w:pPr>
        <w:ind w:left="360"/>
      </w:pPr>
      <w:r w:rsidRPr="00C00E47">
        <w:t>Even as AI models become more capable, they remain prone to hallucination</w:t>
      </w:r>
      <w:r>
        <w:t xml:space="preserve">: they </w:t>
      </w:r>
      <w:r w:rsidRPr="00C00E47">
        <w:t>confidently generat</w:t>
      </w:r>
      <w:r>
        <w:t>e</w:t>
      </w:r>
      <w:r w:rsidRPr="00C00E47">
        <w:t xml:space="preserve"> false or misleading outputs. In decision-making contexts, especially those involving compliance, finance, or legal processes, such hallucinations can introduce significant risk. The problem is compounded when decisions are automatically committed to downstream systems without human review.</w:t>
      </w:r>
    </w:p>
    <w:p w14:paraId="10E33E8E" w14:textId="3571CF08" w:rsidR="00C00E47" w:rsidRPr="00C00E47" w:rsidRDefault="00C00E47" w:rsidP="00C00E47">
      <w:pPr>
        <w:ind w:left="360"/>
      </w:pPr>
      <w:r w:rsidRPr="00C00E47">
        <w:t>This is where blockchain’s immutability becomes both a strength and a constraint. Once a hallucinated decision is encoded as a transaction on-chain, reverting it is far more complex than editing a document or retracting an email. The very integrity that blockchain guarantees makes it unforgiving to upstream errors. That’s why pairing AI with blockchain demands robust model governance, clear accountability, and human-in-the-loop safeguard</w:t>
      </w:r>
      <w:r>
        <w:t xml:space="preserve">, </w:t>
      </w:r>
      <w:r w:rsidRPr="00C00E47">
        <w:t>especially when decisions are final and auditable by design.</w:t>
      </w:r>
    </w:p>
    <w:p w14:paraId="54F2909A" w14:textId="77777777" w:rsidR="00C00E47" w:rsidRPr="00C00E47" w:rsidRDefault="00C00E47" w:rsidP="00C00E47">
      <w:pPr>
        <w:rPr>
          <w:b/>
          <w:bCs/>
        </w:rPr>
      </w:pPr>
      <w:r w:rsidRPr="00C00E47">
        <w:rPr>
          <w:b/>
          <w:bCs/>
        </w:rPr>
        <w:t>A practical blueprint (six moves)</w:t>
      </w:r>
    </w:p>
    <w:p w14:paraId="78A238FC" w14:textId="77777777" w:rsidR="00C00E47" w:rsidRPr="00C00E47" w:rsidRDefault="00C00E47" w:rsidP="00C00E47">
      <w:pPr>
        <w:numPr>
          <w:ilvl w:val="0"/>
          <w:numId w:val="6"/>
        </w:numPr>
      </w:pPr>
      <w:r w:rsidRPr="00C00E47">
        <w:rPr>
          <w:b/>
          <w:bCs/>
        </w:rPr>
        <w:t>Start with the process map, not the model.</w:t>
      </w:r>
      <w:r w:rsidRPr="00C00E47">
        <w:t xml:space="preserve"> Identify where hand-offs fail, where signatures block flow, and where reconciling truth consumes time. Anchor every AI </w:t>
      </w:r>
      <w:proofErr w:type="gramStart"/>
      <w:r w:rsidRPr="00C00E47">
        <w:t>use</w:t>
      </w:r>
      <w:proofErr w:type="gramEnd"/>
      <w:r w:rsidRPr="00C00E47">
        <w:t xml:space="preserve"> case to a specific </w:t>
      </w:r>
      <w:proofErr w:type="gramStart"/>
      <w:r w:rsidRPr="00C00E47">
        <w:t>process</w:t>
      </w:r>
      <w:proofErr w:type="gramEnd"/>
      <w:r w:rsidRPr="00C00E47">
        <w:t xml:space="preserve"> pain.</w:t>
      </w:r>
    </w:p>
    <w:p w14:paraId="027121F9" w14:textId="77777777" w:rsidR="00C00E47" w:rsidRPr="00C00E47" w:rsidRDefault="00C00E47" w:rsidP="00C00E47">
      <w:pPr>
        <w:numPr>
          <w:ilvl w:val="0"/>
          <w:numId w:val="6"/>
        </w:numPr>
      </w:pPr>
      <w:r w:rsidRPr="00C00E47">
        <w:rPr>
          <w:b/>
          <w:bCs/>
        </w:rPr>
        <w:t>Structure data at the source.</w:t>
      </w:r>
      <w:r w:rsidRPr="00C00E47">
        <w:t> Replace PDFs + email with forms, events, and schemas. Let AI </w:t>
      </w:r>
      <w:r w:rsidRPr="00C00E47">
        <w:rPr>
          <w:i/>
          <w:iCs/>
        </w:rPr>
        <w:t>assist</w:t>
      </w:r>
      <w:r w:rsidRPr="00C00E47">
        <w:t> capture (OCR, entity extraction, validation), but make the system produce structured records by default.</w:t>
      </w:r>
    </w:p>
    <w:p w14:paraId="4930FBD6" w14:textId="77777777" w:rsidR="00C00E47" w:rsidRPr="00C00E47" w:rsidRDefault="00C00E47" w:rsidP="00C00E47">
      <w:pPr>
        <w:numPr>
          <w:ilvl w:val="0"/>
          <w:numId w:val="6"/>
        </w:numPr>
      </w:pPr>
      <w:r w:rsidRPr="00C00E47">
        <w:rPr>
          <w:b/>
          <w:bCs/>
        </w:rPr>
        <w:t>Move multi-party logic on-chain (often permissioned).</w:t>
      </w:r>
      <w:r w:rsidRPr="00C00E47">
        <w:t> Encode state transitions and entitlements as smart contracts. Keep sensitive payloads off-chain but hash/anchor them for integrity.</w:t>
      </w:r>
    </w:p>
    <w:p w14:paraId="773A2B4A" w14:textId="77777777" w:rsidR="00C00E47" w:rsidRPr="00C00E47" w:rsidRDefault="00C00E47" w:rsidP="00C00E47">
      <w:pPr>
        <w:numPr>
          <w:ilvl w:val="0"/>
          <w:numId w:val="6"/>
        </w:numPr>
      </w:pPr>
      <w:r w:rsidRPr="00C00E47">
        <w:rPr>
          <w:b/>
          <w:bCs/>
        </w:rPr>
        <w:lastRenderedPageBreak/>
        <w:t>Add AI where judgment is needed.</w:t>
      </w:r>
      <w:r w:rsidRPr="00C00E47">
        <w:t> Use models to summarize, classify, forecast risk, and propose actions—then write the chosen action as a transaction. Humans stay in the loop where accountability matters.</w:t>
      </w:r>
    </w:p>
    <w:p w14:paraId="0D9BB1F8" w14:textId="77777777" w:rsidR="00C00E47" w:rsidRPr="00C00E47" w:rsidRDefault="00C00E47" w:rsidP="00C00E47">
      <w:pPr>
        <w:numPr>
          <w:ilvl w:val="0"/>
          <w:numId w:val="6"/>
        </w:numPr>
      </w:pPr>
      <w:r w:rsidRPr="00C00E47">
        <w:rPr>
          <w:b/>
          <w:bCs/>
        </w:rPr>
        <w:t>Instrument for audit and feedback.</w:t>
      </w:r>
      <w:r w:rsidRPr="00C00E47">
        <w:t> Every decision (human or AI) should leave a trace that explains </w:t>
      </w:r>
      <w:r w:rsidRPr="00C00E47">
        <w:rPr>
          <w:i/>
          <w:iCs/>
        </w:rPr>
        <w:t>why</w:t>
      </w:r>
      <w:r w:rsidRPr="00C00E47">
        <w:t> an action was taken. Use that history to retrain models and improve policies.</w:t>
      </w:r>
    </w:p>
    <w:p w14:paraId="290722C7" w14:textId="77777777" w:rsidR="00C00E47" w:rsidRPr="00C00E47" w:rsidRDefault="00C00E47" w:rsidP="00C00E47">
      <w:pPr>
        <w:numPr>
          <w:ilvl w:val="0"/>
          <w:numId w:val="6"/>
        </w:numPr>
      </w:pPr>
      <w:r w:rsidRPr="00C00E47">
        <w:rPr>
          <w:b/>
          <w:bCs/>
        </w:rPr>
        <w:t>Pilot narrow, expand deliberately.</w:t>
      </w:r>
      <w:r w:rsidRPr="00C00E47">
        <w:t> Pick a high-friction, low-ambiguity slice (e.g., one document class, one counterparty set). Prove cycle-time and error-rate gains, then widen the network.</w:t>
      </w:r>
    </w:p>
    <w:p w14:paraId="11CE022A" w14:textId="77777777" w:rsidR="00C00E47" w:rsidRPr="00C00E47" w:rsidRDefault="00C00E47" w:rsidP="00C00E47">
      <w:pPr>
        <w:rPr>
          <w:b/>
          <w:bCs/>
        </w:rPr>
      </w:pPr>
      <w:r w:rsidRPr="00C00E47">
        <w:rPr>
          <w:b/>
          <w:bCs/>
        </w:rPr>
        <w:t>Guardrails and good sense</w:t>
      </w:r>
    </w:p>
    <w:p w14:paraId="2735BEE1" w14:textId="77777777" w:rsidR="00C00E47" w:rsidRPr="00C00E47" w:rsidRDefault="00C00E47" w:rsidP="00C00E47">
      <w:pPr>
        <w:numPr>
          <w:ilvl w:val="0"/>
          <w:numId w:val="7"/>
        </w:numPr>
      </w:pPr>
      <w:r w:rsidRPr="00C00E47">
        <w:rPr>
          <w:b/>
          <w:bCs/>
        </w:rPr>
        <w:t>Not every workflow needs a chain.</w:t>
      </w:r>
      <w:r w:rsidRPr="00C00E47">
        <w:t> If it’s single-party, low-friction, and fully internal, a well-designed database and queue may be simpler. Save blockchain for genuine </w:t>
      </w:r>
      <w:r w:rsidRPr="00C00E47">
        <w:rPr>
          <w:i/>
          <w:iCs/>
        </w:rPr>
        <w:t>shared state</w:t>
      </w:r>
      <w:r w:rsidRPr="00C00E47">
        <w:t> and </w:t>
      </w:r>
      <w:r w:rsidRPr="00C00E47">
        <w:rPr>
          <w:i/>
          <w:iCs/>
        </w:rPr>
        <w:t>multi-party</w:t>
      </w:r>
      <w:r w:rsidRPr="00C00E47">
        <w:t> coordination.</w:t>
      </w:r>
    </w:p>
    <w:p w14:paraId="53E88B5D" w14:textId="77777777" w:rsidR="00C00E47" w:rsidRPr="00C00E47" w:rsidRDefault="00C00E47" w:rsidP="00C00E47">
      <w:pPr>
        <w:numPr>
          <w:ilvl w:val="0"/>
          <w:numId w:val="7"/>
        </w:numPr>
      </w:pPr>
      <w:r w:rsidRPr="00C00E47">
        <w:rPr>
          <w:b/>
          <w:bCs/>
        </w:rPr>
        <w:t>Permissioned first, public when it helps.</w:t>
      </w:r>
      <w:r w:rsidRPr="00C00E47">
        <w:t> Most enterprise processes benefit from permissioned networks for privacy and throughput. Use public chains for anchoring proofs or where open participation is essential.</w:t>
      </w:r>
    </w:p>
    <w:p w14:paraId="1B374F85" w14:textId="77777777" w:rsidR="00C00E47" w:rsidRPr="00C00E47" w:rsidRDefault="00C00E47" w:rsidP="00C00E47">
      <w:pPr>
        <w:numPr>
          <w:ilvl w:val="0"/>
          <w:numId w:val="7"/>
        </w:numPr>
      </w:pPr>
      <w:r w:rsidRPr="00C00E47">
        <w:rPr>
          <w:b/>
          <w:bCs/>
        </w:rPr>
        <w:t>Model governance is non-negotiable.</w:t>
      </w:r>
      <w:r w:rsidRPr="00C00E47">
        <w:t> Version models, track prompts and guardrails, and log rationales. Treat AI decisions like code deployments—controlled, reviewed, and reversible.</w:t>
      </w:r>
    </w:p>
    <w:p w14:paraId="33F267E6" w14:textId="77777777" w:rsidR="00C00E47" w:rsidRPr="00C00E47" w:rsidRDefault="00C00E47" w:rsidP="00C00E47">
      <w:pPr>
        <w:rPr>
          <w:b/>
          <w:bCs/>
        </w:rPr>
      </w:pPr>
      <w:r w:rsidRPr="00C00E47">
        <w:rPr>
          <w:b/>
          <w:bCs/>
        </w:rPr>
        <w:t>The upshot</w:t>
      </w:r>
    </w:p>
    <w:p w14:paraId="7588C070" w14:textId="523CC9B6" w:rsidR="00C00E47" w:rsidRPr="00C00E47" w:rsidRDefault="00C00E47" w:rsidP="00C00E47">
      <w:r w:rsidRPr="00C00E47">
        <w:t>Some disillusion with AI is inevitabl</w:t>
      </w:r>
      <w:r>
        <w:t xml:space="preserve">e, </w:t>
      </w:r>
      <w:r w:rsidRPr="00C00E47">
        <w:t>not because the models are weak, but because our processes are. The real unlock comes when we pair </w:t>
      </w:r>
      <w:r w:rsidRPr="00C00E47">
        <w:rPr>
          <w:b/>
          <w:bCs/>
        </w:rPr>
        <w:t>AI’s cognitive acceleration</w:t>
      </w:r>
      <w:r w:rsidRPr="00C00E47">
        <w:t> with </w:t>
      </w:r>
      <w:r w:rsidRPr="00C00E47">
        <w:rPr>
          <w:b/>
          <w:bCs/>
        </w:rPr>
        <w:t>blockchain’s transactional integrity</w:t>
      </w:r>
      <w:r w:rsidRPr="00C00E47">
        <w:t>. AI reduces the cost of understanding; blockchain reduces the cost of agreeing and committing.</w:t>
      </w:r>
    </w:p>
    <w:p w14:paraId="7E42BF18" w14:textId="4F070C86" w:rsidR="00E84E79" w:rsidRDefault="00C00E47">
      <w:r w:rsidRPr="00C00E47">
        <w:t xml:space="preserve">Organizations that modernize the </w:t>
      </w:r>
      <w:proofErr w:type="gramStart"/>
      <w:r w:rsidRPr="00C00E47">
        <w:t>process fabric</w:t>
      </w:r>
      <w:proofErr w:type="gramEnd"/>
      <w:r w:rsidRPr="00C00E47">
        <w:t xml:space="preserve"> first will find that AI’s second wave of gains isn’t a plateau at all—it’s a new S-curve, powered by workflows that are natively digital, collaborative across boundaries, and auditable by design. That’s how you turn dazzling demos into durable operating leverage.</w:t>
      </w:r>
    </w:p>
    <w:sectPr w:rsidR="00E84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84024"/>
    <w:multiLevelType w:val="multilevel"/>
    <w:tmpl w:val="AD9E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08C3"/>
    <w:multiLevelType w:val="multilevel"/>
    <w:tmpl w:val="89B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57EA7"/>
    <w:multiLevelType w:val="multilevel"/>
    <w:tmpl w:val="5EBE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D43DD"/>
    <w:multiLevelType w:val="multilevel"/>
    <w:tmpl w:val="65F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D4F1E"/>
    <w:multiLevelType w:val="multilevel"/>
    <w:tmpl w:val="DDA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B5B62"/>
    <w:multiLevelType w:val="multilevel"/>
    <w:tmpl w:val="26A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B6916"/>
    <w:multiLevelType w:val="multilevel"/>
    <w:tmpl w:val="622C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617672">
    <w:abstractNumId w:val="4"/>
  </w:num>
  <w:num w:numId="2" w16cid:durableId="864367893">
    <w:abstractNumId w:val="0"/>
  </w:num>
  <w:num w:numId="3" w16cid:durableId="881290498">
    <w:abstractNumId w:val="2"/>
  </w:num>
  <w:num w:numId="4" w16cid:durableId="617874556">
    <w:abstractNumId w:val="5"/>
  </w:num>
  <w:num w:numId="5" w16cid:durableId="1599756896">
    <w:abstractNumId w:val="3"/>
  </w:num>
  <w:num w:numId="6" w16cid:durableId="1641572128">
    <w:abstractNumId w:val="6"/>
  </w:num>
  <w:num w:numId="7" w16cid:durableId="889263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47"/>
    <w:rsid w:val="00245C5A"/>
    <w:rsid w:val="0028472D"/>
    <w:rsid w:val="008E0ED2"/>
    <w:rsid w:val="008F309F"/>
    <w:rsid w:val="009C59FC"/>
    <w:rsid w:val="009F18CE"/>
    <w:rsid w:val="00AC49EA"/>
    <w:rsid w:val="00C00E47"/>
    <w:rsid w:val="00E84E79"/>
    <w:rsid w:val="00E8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DDA2"/>
  <w15:chartTrackingRefBased/>
  <w15:docId w15:val="{9EE84C5A-2DAF-4D94-BBBC-4EF73254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E47"/>
    <w:rPr>
      <w:rFonts w:eastAsiaTheme="majorEastAsia" w:cstheme="majorBidi"/>
      <w:color w:val="272727" w:themeColor="text1" w:themeTint="D8"/>
    </w:rPr>
  </w:style>
  <w:style w:type="paragraph" w:styleId="Title">
    <w:name w:val="Title"/>
    <w:basedOn w:val="Normal"/>
    <w:next w:val="Normal"/>
    <w:link w:val="TitleChar"/>
    <w:uiPriority w:val="10"/>
    <w:qFormat/>
    <w:rsid w:val="00C00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E47"/>
    <w:pPr>
      <w:spacing w:before="160"/>
      <w:jc w:val="center"/>
    </w:pPr>
    <w:rPr>
      <w:i/>
      <w:iCs/>
      <w:color w:val="404040" w:themeColor="text1" w:themeTint="BF"/>
    </w:rPr>
  </w:style>
  <w:style w:type="character" w:customStyle="1" w:styleId="QuoteChar">
    <w:name w:val="Quote Char"/>
    <w:basedOn w:val="DefaultParagraphFont"/>
    <w:link w:val="Quote"/>
    <w:uiPriority w:val="29"/>
    <w:rsid w:val="00C00E47"/>
    <w:rPr>
      <w:i/>
      <w:iCs/>
      <w:color w:val="404040" w:themeColor="text1" w:themeTint="BF"/>
    </w:rPr>
  </w:style>
  <w:style w:type="paragraph" w:styleId="ListParagraph">
    <w:name w:val="List Paragraph"/>
    <w:basedOn w:val="Normal"/>
    <w:uiPriority w:val="34"/>
    <w:qFormat/>
    <w:rsid w:val="00C00E47"/>
    <w:pPr>
      <w:ind w:left="720"/>
      <w:contextualSpacing/>
    </w:pPr>
  </w:style>
  <w:style w:type="character" w:styleId="IntenseEmphasis">
    <w:name w:val="Intense Emphasis"/>
    <w:basedOn w:val="DefaultParagraphFont"/>
    <w:uiPriority w:val="21"/>
    <w:qFormat/>
    <w:rsid w:val="00C00E47"/>
    <w:rPr>
      <w:i/>
      <w:iCs/>
      <w:color w:val="0F4761" w:themeColor="accent1" w:themeShade="BF"/>
    </w:rPr>
  </w:style>
  <w:style w:type="paragraph" w:styleId="IntenseQuote">
    <w:name w:val="Intense Quote"/>
    <w:basedOn w:val="Normal"/>
    <w:next w:val="Normal"/>
    <w:link w:val="IntenseQuoteChar"/>
    <w:uiPriority w:val="30"/>
    <w:qFormat/>
    <w:rsid w:val="00C00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E47"/>
    <w:rPr>
      <w:i/>
      <w:iCs/>
      <w:color w:val="0F4761" w:themeColor="accent1" w:themeShade="BF"/>
    </w:rPr>
  </w:style>
  <w:style w:type="character" w:styleId="IntenseReference">
    <w:name w:val="Intense Reference"/>
    <w:basedOn w:val="DefaultParagraphFont"/>
    <w:uiPriority w:val="32"/>
    <w:qFormat/>
    <w:rsid w:val="00C00E47"/>
    <w:rPr>
      <w:b/>
      <w:bCs/>
      <w:smallCaps/>
      <w:color w:val="0F4761" w:themeColor="accent1" w:themeShade="BF"/>
      <w:spacing w:val="5"/>
    </w:rPr>
  </w:style>
  <w:style w:type="character" w:styleId="Hyperlink">
    <w:name w:val="Hyperlink"/>
    <w:basedOn w:val="DefaultParagraphFont"/>
    <w:uiPriority w:val="99"/>
    <w:unhideWhenUsed/>
    <w:rsid w:val="00C00E47"/>
    <w:rPr>
      <w:color w:val="467886" w:themeColor="hyperlink"/>
      <w:u w:val="single"/>
    </w:rPr>
  </w:style>
  <w:style w:type="character" w:styleId="UnresolvedMention">
    <w:name w:val="Unresolved Mention"/>
    <w:basedOn w:val="DefaultParagraphFont"/>
    <w:uiPriority w:val="99"/>
    <w:semiHidden/>
    <w:unhideWhenUsed/>
    <w:rsid w:val="00C00E47"/>
    <w:rPr>
      <w:color w:val="605E5C"/>
      <w:shd w:val="clear" w:color="auto" w:fill="E1DFDD"/>
    </w:rPr>
  </w:style>
  <w:style w:type="paragraph" w:styleId="NormalWeb">
    <w:name w:val="Normal (Web)"/>
    <w:basedOn w:val="Normal"/>
    <w:uiPriority w:val="99"/>
    <w:semiHidden/>
    <w:unhideWhenUsed/>
    <w:rsid w:val="00C00E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Philippe</dc:creator>
  <cp:keywords/>
  <dc:description/>
  <cp:lastModifiedBy>Meyer, Philippe</cp:lastModifiedBy>
  <cp:revision>1</cp:revision>
  <cp:lastPrinted>2025-09-08T13:15:00Z</cp:lastPrinted>
  <dcterms:created xsi:type="dcterms:W3CDTF">2025-09-08T13:06:00Z</dcterms:created>
  <dcterms:modified xsi:type="dcterms:W3CDTF">2025-09-08T13:16:00Z</dcterms:modified>
</cp:coreProperties>
</file>