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</w:p>
    <w:p>
      <w:pPr>
        <w:pStyle w:val="Heading1"/>
      </w:pPr>
      <w:bookmarkStart w:id="20" w:name="header-n0"/>
      <w:r>
        <w:t xml:space="preserve">Extraits pour la candidature à l’atelier Icare</w:t>
      </w:r>
      <w:bookmarkEnd w:id="20"/>
    </w:p>
    <w:p>
      <w:pPr>
        <w:pStyle w:val="FirstParagraph"/>
      </w:pPr>
    </w:p>
    <w:p>
      <w:pPr>
        <w:pStyle w:val="BodyText"/>
      </w:pPr>
      <w:r>
        <w:t xml:space="preserve">Ce document contient des extraits de texte pour la candidature à l’atelier Icare.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2020-06-04T04:17:32Z</dcterms:created>
  <dcterms:modified xsi:type="dcterms:W3CDTF">2020-06-04T04:17:32Z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