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1509" w14:textId="77777777" w:rsidR="002840A3" w:rsidRPr="00351003" w:rsidRDefault="002840A3" w:rsidP="001739FF">
      <w:pPr>
        <w:jc w:val="center"/>
        <w:rPr>
          <w:b/>
          <w:sz w:val="22"/>
          <w:u w:val="single"/>
        </w:rPr>
      </w:pPr>
      <w:r w:rsidRPr="00351003">
        <w:rPr>
          <w:b/>
          <w:sz w:val="22"/>
          <w:u w:val="single"/>
        </w:rPr>
        <w:t>Summary of the 1</w:t>
      </w:r>
      <w:r w:rsidRPr="00351003">
        <w:rPr>
          <w:b/>
          <w:sz w:val="22"/>
          <w:u w:val="single"/>
          <w:vertAlign w:val="superscript"/>
        </w:rPr>
        <w:t>st</w:t>
      </w:r>
      <w:r w:rsidRPr="00351003">
        <w:rPr>
          <w:b/>
          <w:sz w:val="22"/>
          <w:u w:val="single"/>
        </w:rPr>
        <w:t xml:space="preserve"> week activities</w:t>
      </w:r>
    </w:p>
    <w:p w14:paraId="3869B829" w14:textId="77777777" w:rsidR="002840A3" w:rsidRPr="00351003" w:rsidRDefault="002840A3" w:rsidP="00B01B90">
      <w:pPr>
        <w:jc w:val="both"/>
        <w:rPr>
          <w:b/>
          <w:sz w:val="22"/>
        </w:rPr>
      </w:pPr>
    </w:p>
    <w:p w14:paraId="4ACAD815" w14:textId="77777777" w:rsidR="00874A5A" w:rsidRPr="00351003" w:rsidRDefault="008F7062" w:rsidP="00B01B90">
      <w:pPr>
        <w:jc w:val="both"/>
        <w:rPr>
          <w:b/>
          <w:sz w:val="22"/>
        </w:rPr>
      </w:pPr>
      <w:r w:rsidRPr="00351003">
        <w:rPr>
          <w:b/>
          <w:sz w:val="22"/>
        </w:rPr>
        <w:t>Overview</w:t>
      </w:r>
      <w:r w:rsidR="00874A5A" w:rsidRPr="00351003">
        <w:rPr>
          <w:b/>
          <w:sz w:val="22"/>
        </w:rPr>
        <w:t xml:space="preserve"> of the co-registration method</w:t>
      </w:r>
      <w:r w:rsidR="00F57023" w:rsidRPr="00351003">
        <w:rPr>
          <w:b/>
          <w:sz w:val="22"/>
        </w:rPr>
        <w:t xml:space="preserve"> &amp; lab activities</w:t>
      </w:r>
    </w:p>
    <w:p w14:paraId="62D079A4" w14:textId="77777777" w:rsidR="006850FE" w:rsidRPr="00351003" w:rsidRDefault="00874A5A" w:rsidP="00874A5A">
      <w:pPr>
        <w:pStyle w:val="ListParagraph"/>
        <w:numPr>
          <w:ilvl w:val="0"/>
          <w:numId w:val="9"/>
        </w:numPr>
        <w:jc w:val="both"/>
        <w:rPr>
          <w:sz w:val="22"/>
          <w:lang w:val="en-US"/>
        </w:rPr>
      </w:pPr>
      <w:r w:rsidRPr="00351003">
        <w:rPr>
          <w:sz w:val="22"/>
        </w:rPr>
        <w:t>R</w:t>
      </w:r>
      <w:r w:rsidR="008F7062" w:rsidRPr="00351003">
        <w:rPr>
          <w:sz w:val="22"/>
        </w:rPr>
        <w:t>efer to the 1</w:t>
      </w:r>
      <w:r w:rsidR="008F7062" w:rsidRPr="00351003">
        <w:rPr>
          <w:sz w:val="22"/>
          <w:vertAlign w:val="superscript"/>
        </w:rPr>
        <w:t>st</w:t>
      </w:r>
      <w:r w:rsidR="000741D9" w:rsidRPr="00351003">
        <w:rPr>
          <w:sz w:val="22"/>
        </w:rPr>
        <w:t xml:space="preserve"> wee</w:t>
      </w:r>
      <w:r w:rsidR="0029105F" w:rsidRPr="00351003">
        <w:rPr>
          <w:sz w:val="22"/>
        </w:rPr>
        <w:t>k slides in the Dropbox folder</w:t>
      </w:r>
    </w:p>
    <w:p w14:paraId="72D76483" w14:textId="77777777" w:rsidR="00B01B90" w:rsidRPr="00351003" w:rsidRDefault="008F7062" w:rsidP="006850FE">
      <w:pPr>
        <w:pStyle w:val="ListParagraph"/>
        <w:numPr>
          <w:ilvl w:val="1"/>
          <w:numId w:val="9"/>
        </w:numPr>
        <w:jc w:val="both"/>
        <w:rPr>
          <w:sz w:val="22"/>
          <w:lang w:val="en-US"/>
        </w:rPr>
      </w:pPr>
      <w:r w:rsidRPr="00351003">
        <w:rPr>
          <w:sz w:val="22"/>
        </w:rPr>
        <w:t>“FIRST-WEEK-MATERIAL/PRESENTATIONS”</w:t>
      </w:r>
    </w:p>
    <w:p w14:paraId="4C37F0EC" w14:textId="77777777" w:rsidR="00B01B90" w:rsidRPr="00351003" w:rsidRDefault="00B01B90" w:rsidP="00B01B90">
      <w:pPr>
        <w:jc w:val="both"/>
        <w:rPr>
          <w:b/>
          <w:sz w:val="22"/>
          <w:lang w:val="en-US"/>
        </w:rPr>
      </w:pPr>
    </w:p>
    <w:p w14:paraId="192266FA" w14:textId="77777777" w:rsidR="00B01B90" w:rsidRPr="00351003" w:rsidRDefault="00B01B90" w:rsidP="00B01B90">
      <w:pPr>
        <w:jc w:val="both"/>
        <w:rPr>
          <w:b/>
          <w:sz w:val="22"/>
          <w:lang w:val="en-US"/>
        </w:rPr>
      </w:pPr>
      <w:r w:rsidRPr="00351003">
        <w:rPr>
          <w:b/>
          <w:sz w:val="22"/>
          <w:lang w:val="en-US"/>
        </w:rPr>
        <w:t>Lab Session</w:t>
      </w:r>
    </w:p>
    <w:p w14:paraId="57D5451C" w14:textId="77777777" w:rsidR="00801362" w:rsidRPr="00351003" w:rsidRDefault="00C87083" w:rsidP="00B01B90">
      <w:pPr>
        <w:pStyle w:val="ListParagraph"/>
        <w:numPr>
          <w:ilvl w:val="0"/>
          <w:numId w:val="1"/>
        </w:numPr>
        <w:jc w:val="both"/>
        <w:rPr>
          <w:b/>
          <w:sz w:val="22"/>
          <w:lang w:val="en-US"/>
        </w:rPr>
      </w:pPr>
      <w:r w:rsidRPr="00351003">
        <w:rPr>
          <w:b/>
          <w:sz w:val="22"/>
        </w:rPr>
        <w:t xml:space="preserve">From 2D images to 2D </w:t>
      </w:r>
      <w:r w:rsidR="00122388" w:rsidRPr="00351003">
        <w:rPr>
          <w:b/>
          <w:sz w:val="22"/>
        </w:rPr>
        <w:t xml:space="preserve">triangle </w:t>
      </w:r>
      <w:r w:rsidRPr="00351003">
        <w:rPr>
          <w:b/>
          <w:sz w:val="22"/>
        </w:rPr>
        <w:t>meshes</w:t>
      </w:r>
    </w:p>
    <w:p w14:paraId="2BC9172B" w14:textId="77777777" w:rsidR="00122388" w:rsidRPr="00351003" w:rsidRDefault="00122388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Load a 2D image</w:t>
      </w:r>
      <w:r w:rsidR="0043230D" w:rsidRPr="00351003">
        <w:rPr>
          <w:sz w:val="22"/>
        </w:rPr>
        <w:t xml:space="preserve"> &amp; (eventually) make the input image a square image</w:t>
      </w:r>
    </w:p>
    <w:p w14:paraId="5C8A97D9" w14:textId="77777777" w:rsidR="00122388" w:rsidRPr="00351003" w:rsidRDefault="00122388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Extract the boundary components (black-white adjacent pixels) or representative level-sets</w:t>
      </w:r>
    </w:p>
    <w:p w14:paraId="4BF047C2" w14:textId="77777777" w:rsidR="00122388" w:rsidRPr="00351003" w:rsidRDefault="0043230D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 xml:space="preserve">Considering </w:t>
      </w:r>
      <w:r w:rsidR="00122388" w:rsidRPr="00351003">
        <w:rPr>
          <w:sz w:val="22"/>
        </w:rPr>
        <w:t>pixels as 2D points (with integer coordinates)</w:t>
      </w:r>
      <w:r w:rsidRPr="00351003">
        <w:rPr>
          <w:sz w:val="22"/>
          <w:lang w:val="en-US"/>
        </w:rPr>
        <w:t>, g</w:t>
      </w:r>
      <w:proofErr w:type="spellStart"/>
      <w:r w:rsidR="00122388" w:rsidRPr="00351003">
        <w:rPr>
          <w:sz w:val="22"/>
        </w:rPr>
        <w:t>enerate</w:t>
      </w:r>
      <w:proofErr w:type="spellEnd"/>
      <w:r w:rsidR="00122388" w:rsidRPr="00351003">
        <w:rPr>
          <w:sz w:val="22"/>
        </w:rPr>
        <w:t xml:space="preserve"> a Delaunay triangulation of the input point set</w:t>
      </w:r>
    </w:p>
    <w:p w14:paraId="5BFDB4D7" w14:textId="77777777" w:rsidR="00122388" w:rsidRPr="00351003" w:rsidRDefault="00122388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Visualise the triangulation</w:t>
      </w:r>
    </w:p>
    <w:p w14:paraId="2F0F945E" w14:textId="77777777" w:rsidR="0043230D" w:rsidRPr="00351003" w:rsidRDefault="0043230D" w:rsidP="008F7062">
      <w:pPr>
        <w:numPr>
          <w:ilvl w:val="1"/>
          <w:numId w:val="1"/>
        </w:numPr>
        <w:tabs>
          <w:tab w:val="clear" w:pos="1080"/>
          <w:tab w:val="num" w:pos="360"/>
        </w:tabs>
        <w:ind w:left="0"/>
        <w:jc w:val="both"/>
        <w:rPr>
          <w:b/>
          <w:sz w:val="22"/>
          <w:lang w:val="en-US"/>
        </w:rPr>
      </w:pPr>
      <w:r w:rsidRPr="00351003">
        <w:rPr>
          <w:b/>
          <w:sz w:val="22"/>
          <w:lang w:val="en-US"/>
        </w:rPr>
        <w:t>From 3D (MRI) images to tetrahedral meshes</w:t>
      </w:r>
    </w:p>
    <w:p w14:paraId="03BBA215" w14:textId="3F10CD50" w:rsidR="00C13CF1" w:rsidRPr="00351003" w:rsidRDefault="00C13CF1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Load a 3D MR image, single slices, read metadata, and convert MRI s</w:t>
      </w:r>
      <w:r w:rsidR="00DE7C02" w:rsidRPr="00351003">
        <w:rPr>
          <w:sz w:val="22"/>
        </w:rPr>
        <w:t>lices to JPG images (for co-reg</w:t>
      </w:r>
      <w:r w:rsidRPr="00351003">
        <w:rPr>
          <w:sz w:val="22"/>
        </w:rPr>
        <w:t>istration)</w:t>
      </w:r>
    </w:p>
    <w:p w14:paraId="5045C17D" w14:textId="77777777" w:rsidR="00C13CF1" w:rsidRPr="00351003" w:rsidRDefault="00141AF0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For each slice, e</w:t>
      </w:r>
      <w:r w:rsidR="00C13CF1" w:rsidRPr="00351003">
        <w:rPr>
          <w:sz w:val="22"/>
        </w:rPr>
        <w:t>xtract representative level-sets</w:t>
      </w:r>
      <w:r w:rsidRPr="00351003">
        <w:rPr>
          <w:sz w:val="22"/>
        </w:rPr>
        <w:t xml:space="preserve"> and generate a tetrahedral mesh by applying the Delaunay triangulation</w:t>
      </w:r>
    </w:p>
    <w:p w14:paraId="1F1CCBA7" w14:textId="77777777" w:rsidR="00C13CF1" w:rsidRPr="00351003" w:rsidRDefault="00C13CF1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 xml:space="preserve">Visualise the </w:t>
      </w:r>
      <w:r w:rsidR="008724AE" w:rsidRPr="00351003">
        <w:rPr>
          <w:sz w:val="22"/>
        </w:rPr>
        <w:t>tetrahedralization</w:t>
      </w:r>
    </w:p>
    <w:p w14:paraId="2EBD8715" w14:textId="77777777" w:rsidR="005056C6" w:rsidRPr="00351003" w:rsidRDefault="005056C6" w:rsidP="008F7062">
      <w:pPr>
        <w:numPr>
          <w:ilvl w:val="1"/>
          <w:numId w:val="1"/>
        </w:numPr>
        <w:tabs>
          <w:tab w:val="clear" w:pos="1080"/>
          <w:tab w:val="num" w:pos="360"/>
        </w:tabs>
        <w:ind w:left="0"/>
        <w:jc w:val="both"/>
        <w:rPr>
          <w:b/>
          <w:sz w:val="22"/>
          <w:lang w:val="en-US"/>
        </w:rPr>
      </w:pPr>
      <w:r w:rsidRPr="00351003">
        <w:rPr>
          <w:b/>
          <w:sz w:val="22"/>
        </w:rPr>
        <w:t>Triangle meshes</w:t>
      </w:r>
    </w:p>
    <w:p w14:paraId="37F3FA0F" w14:textId="77777777" w:rsidR="005056C6" w:rsidRPr="00351003" w:rsidRDefault="005056C6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Load triangle meshes in PLY format</w:t>
      </w:r>
    </w:p>
    <w:p w14:paraId="25CCEB97" w14:textId="77777777" w:rsidR="005056C6" w:rsidRPr="00351003" w:rsidRDefault="00B2473C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Visualize</w:t>
      </w:r>
      <w:r w:rsidR="005056C6" w:rsidRPr="00351003">
        <w:rPr>
          <w:sz w:val="22"/>
        </w:rPr>
        <w:t xml:space="preserve"> triangle meshes (e</w:t>
      </w:r>
      <w:r w:rsidR="00985A29" w:rsidRPr="00351003">
        <w:rPr>
          <w:sz w:val="22"/>
        </w:rPr>
        <w:t>.</w:t>
      </w:r>
      <w:r w:rsidR="005056C6" w:rsidRPr="00351003">
        <w:rPr>
          <w:sz w:val="22"/>
        </w:rPr>
        <w:t>g., segmented 3D districts</w:t>
      </w:r>
      <w:r w:rsidR="00985A29" w:rsidRPr="00351003">
        <w:rPr>
          <w:sz w:val="22"/>
        </w:rPr>
        <w:t xml:space="preserve"> from MR images</w:t>
      </w:r>
      <w:r w:rsidR="005056C6" w:rsidRPr="00351003">
        <w:rPr>
          <w:sz w:val="22"/>
        </w:rPr>
        <w:t>)</w:t>
      </w:r>
    </w:p>
    <w:p w14:paraId="4176C70A" w14:textId="77777777" w:rsidR="005056C6" w:rsidRPr="00351003" w:rsidRDefault="005056C6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Mesh data structures for mesh representation and visualisation</w:t>
      </w:r>
    </w:p>
    <w:p w14:paraId="04BE938B" w14:textId="77777777" w:rsidR="005056C6" w:rsidRPr="00351003" w:rsidRDefault="00377266" w:rsidP="008F7062">
      <w:pPr>
        <w:numPr>
          <w:ilvl w:val="3"/>
          <w:numId w:val="1"/>
        </w:numPr>
        <w:tabs>
          <w:tab w:val="clear" w:pos="2520"/>
          <w:tab w:val="num" w:pos="1800"/>
        </w:tabs>
        <w:ind w:left="1440"/>
        <w:jc w:val="both"/>
        <w:rPr>
          <w:sz w:val="22"/>
          <w:lang w:val="en-US"/>
        </w:rPr>
      </w:pPr>
      <w:r w:rsidRPr="00351003">
        <w:rPr>
          <w:sz w:val="22"/>
        </w:rPr>
        <w:t>Discussion on d</w:t>
      </w:r>
      <w:r w:rsidR="005056C6" w:rsidRPr="00351003">
        <w:rPr>
          <w:sz w:val="22"/>
        </w:rPr>
        <w:t>ifferent mesh representations (OFF &amp; related data structure, GMSH tool)</w:t>
      </w:r>
    </w:p>
    <w:p w14:paraId="1E2EE4DC" w14:textId="4D18B4DC" w:rsidR="00377266" w:rsidRPr="00351003" w:rsidRDefault="00377266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 xml:space="preserve">Change the sampling density of the Delaunay triangulation through subdivision (simple implementation) or simplification (main ideas). Some hints on tools for mesh processing and </w:t>
      </w:r>
      <w:r w:rsidR="00BA3C18" w:rsidRPr="00351003">
        <w:rPr>
          <w:sz w:val="22"/>
        </w:rPr>
        <w:t xml:space="preserve">the generation of </w:t>
      </w:r>
      <w:r w:rsidRPr="00351003">
        <w:rPr>
          <w:sz w:val="22"/>
        </w:rPr>
        <w:t>tet</w:t>
      </w:r>
      <w:r w:rsidR="00BA3C18" w:rsidRPr="00351003">
        <w:rPr>
          <w:sz w:val="22"/>
        </w:rPr>
        <w:t>rahedral</w:t>
      </w:r>
      <w:r w:rsidRPr="00351003">
        <w:rPr>
          <w:sz w:val="22"/>
        </w:rPr>
        <w:t xml:space="preserve"> m</w:t>
      </w:r>
      <w:r w:rsidR="00BA3C18" w:rsidRPr="00351003">
        <w:rPr>
          <w:sz w:val="22"/>
        </w:rPr>
        <w:t>eshes</w:t>
      </w:r>
      <w:r w:rsidR="00805E21" w:rsidRPr="00351003">
        <w:rPr>
          <w:sz w:val="22"/>
        </w:rPr>
        <w:t xml:space="preserve"> (e.g., </w:t>
      </w:r>
      <w:proofErr w:type="spellStart"/>
      <w:r w:rsidR="00805E21" w:rsidRPr="00351003">
        <w:rPr>
          <w:sz w:val="22"/>
        </w:rPr>
        <w:t>Meshlab</w:t>
      </w:r>
      <w:proofErr w:type="spellEnd"/>
      <w:r w:rsidR="00805E21" w:rsidRPr="00351003">
        <w:rPr>
          <w:sz w:val="22"/>
        </w:rPr>
        <w:t>, TET-GEN)</w:t>
      </w:r>
    </w:p>
    <w:p w14:paraId="080E8997" w14:textId="77777777" w:rsidR="007E2C8D" w:rsidRPr="00351003" w:rsidRDefault="007E2C8D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Compute and plot the main properties of the triangle mesh</w:t>
      </w:r>
    </w:p>
    <w:p w14:paraId="30C12C24" w14:textId="77777777" w:rsidR="00AB344D" w:rsidRPr="00351003" w:rsidRDefault="00AB344D" w:rsidP="00AB344D">
      <w:pPr>
        <w:numPr>
          <w:ilvl w:val="2"/>
          <w:numId w:val="1"/>
        </w:numPr>
        <w:jc w:val="both"/>
        <w:rPr>
          <w:sz w:val="22"/>
          <w:lang w:val="it-IT"/>
        </w:rPr>
      </w:pPr>
      <w:r w:rsidRPr="00351003">
        <w:rPr>
          <w:sz w:val="22"/>
        </w:rPr>
        <w:t>Edge length (</w:t>
      </w:r>
      <w:r w:rsidRPr="00351003">
        <w:rPr>
          <w:i/>
          <w:iCs/>
          <w:sz w:val="22"/>
        </w:rPr>
        <w:t>isometry-preserving</w:t>
      </w:r>
      <w:r w:rsidRPr="00351003">
        <w:rPr>
          <w:sz w:val="22"/>
        </w:rPr>
        <w:t>)</w:t>
      </w:r>
    </w:p>
    <w:p w14:paraId="7DC72316" w14:textId="77777777" w:rsidR="00AB344D" w:rsidRPr="00351003" w:rsidRDefault="00AB344D" w:rsidP="00AB344D">
      <w:pPr>
        <w:numPr>
          <w:ilvl w:val="2"/>
          <w:numId w:val="1"/>
        </w:numPr>
        <w:jc w:val="both"/>
        <w:rPr>
          <w:sz w:val="22"/>
          <w:lang w:val="it-IT"/>
        </w:rPr>
      </w:pPr>
      <w:r w:rsidRPr="00351003">
        <w:rPr>
          <w:sz w:val="22"/>
        </w:rPr>
        <w:t>Triangle area (</w:t>
      </w:r>
      <w:r w:rsidRPr="00351003">
        <w:rPr>
          <w:i/>
          <w:iCs/>
          <w:sz w:val="22"/>
        </w:rPr>
        <w:t>area-preserving</w:t>
      </w:r>
      <w:r w:rsidRPr="00351003">
        <w:rPr>
          <w:sz w:val="22"/>
        </w:rPr>
        <w:t>)</w:t>
      </w:r>
    </w:p>
    <w:p w14:paraId="5B9A042B" w14:textId="77777777" w:rsidR="00AB344D" w:rsidRPr="00351003" w:rsidRDefault="00AB344D" w:rsidP="00AB344D">
      <w:pPr>
        <w:numPr>
          <w:ilvl w:val="2"/>
          <w:numId w:val="1"/>
        </w:numPr>
        <w:jc w:val="both"/>
        <w:rPr>
          <w:sz w:val="22"/>
          <w:lang w:val="it-IT"/>
        </w:rPr>
      </w:pPr>
      <w:r w:rsidRPr="00351003">
        <w:rPr>
          <w:sz w:val="22"/>
        </w:rPr>
        <w:t>Triangle angle (</w:t>
      </w:r>
      <w:r w:rsidRPr="00351003">
        <w:rPr>
          <w:i/>
          <w:iCs/>
          <w:sz w:val="22"/>
        </w:rPr>
        <w:t>conformal</w:t>
      </w:r>
      <w:r w:rsidRPr="00351003">
        <w:rPr>
          <w:sz w:val="22"/>
        </w:rPr>
        <w:t>)</w:t>
      </w:r>
    </w:p>
    <w:p w14:paraId="3E9EC528" w14:textId="77777777" w:rsidR="005056C6" w:rsidRPr="00351003" w:rsidRDefault="007E2C8D" w:rsidP="008F7062">
      <w:pPr>
        <w:numPr>
          <w:ilvl w:val="1"/>
          <w:numId w:val="1"/>
        </w:numPr>
        <w:tabs>
          <w:tab w:val="clear" w:pos="1080"/>
          <w:tab w:val="num" w:pos="360"/>
        </w:tabs>
        <w:ind w:left="0"/>
        <w:jc w:val="both"/>
        <w:rPr>
          <w:b/>
          <w:sz w:val="22"/>
          <w:lang w:val="en-US"/>
        </w:rPr>
      </w:pPr>
      <w:r w:rsidRPr="00351003">
        <w:rPr>
          <w:b/>
          <w:sz w:val="22"/>
          <w:lang w:val="en-US"/>
        </w:rPr>
        <w:t>Transformation</w:t>
      </w:r>
    </w:p>
    <w:p w14:paraId="6BFE59B5" w14:textId="2ADD4510" w:rsidR="004C3F65" w:rsidRPr="00351003" w:rsidRDefault="007E2C8D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</w:rPr>
        <w:t>Classes of transformations: affine, “algebraic”, etc</w:t>
      </w:r>
      <w:r w:rsidR="00351003" w:rsidRPr="00351003">
        <w:rPr>
          <w:sz w:val="22"/>
        </w:rPr>
        <w:t xml:space="preserve"> (</w:t>
      </w:r>
      <w:r w:rsidR="00351003" w:rsidRPr="00351003">
        <w:rPr>
          <w:i/>
          <w:sz w:val="22"/>
        </w:rPr>
        <w:t>see slides</w:t>
      </w:r>
      <w:r w:rsidR="00351003" w:rsidRPr="00351003">
        <w:rPr>
          <w:sz w:val="22"/>
        </w:rPr>
        <w:t>)</w:t>
      </w:r>
    </w:p>
    <w:p w14:paraId="17C46E37" w14:textId="55857784" w:rsidR="007E2C8D" w:rsidRPr="00351003" w:rsidRDefault="007E2C8D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  <w:lang w:val="en-US"/>
        </w:rPr>
        <w:t xml:space="preserve">Classes of transformation in </w:t>
      </w:r>
      <w:proofErr w:type="spellStart"/>
      <w:r w:rsidRPr="00351003">
        <w:rPr>
          <w:sz w:val="22"/>
          <w:lang w:val="en-US"/>
        </w:rPr>
        <w:t>Matlab</w:t>
      </w:r>
      <w:proofErr w:type="spellEnd"/>
      <w:r w:rsidR="001F6E16" w:rsidRPr="00351003">
        <w:rPr>
          <w:sz w:val="22"/>
          <w:lang w:val="en-US"/>
        </w:rPr>
        <w:t xml:space="preserve"> (affine transformation)</w:t>
      </w:r>
      <w:r w:rsidR="00351003" w:rsidRPr="00351003">
        <w:rPr>
          <w:sz w:val="22"/>
          <w:lang w:val="en-US"/>
        </w:rPr>
        <w:t xml:space="preserve"> and in “our code” (</w:t>
      </w:r>
      <w:proofErr w:type="spellStart"/>
      <w:r w:rsidR="00351003" w:rsidRPr="00351003">
        <w:rPr>
          <w:rFonts w:ascii="Courier" w:hAnsi="Courier"/>
          <w:sz w:val="22"/>
          <w:lang w:val="en-US"/>
        </w:rPr>
        <w:t>de</w:t>
      </w:r>
      <w:r w:rsidRPr="00351003">
        <w:rPr>
          <w:rFonts w:ascii="Courier" w:hAnsi="Courier"/>
          <w:sz w:val="22"/>
          <w:lang w:val="en-US"/>
        </w:rPr>
        <w:t>forma.m</w:t>
      </w:r>
      <w:proofErr w:type="spellEnd"/>
      <w:r w:rsidRPr="00351003">
        <w:rPr>
          <w:sz w:val="22"/>
          <w:lang w:val="en-US"/>
        </w:rPr>
        <w:t>)</w:t>
      </w:r>
    </w:p>
    <w:p w14:paraId="65C4F863" w14:textId="77777777" w:rsidR="003F15E2" w:rsidRPr="00351003" w:rsidRDefault="003F15E2" w:rsidP="008F7062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  <w:lang w:val="en-US"/>
        </w:rPr>
        <w:t xml:space="preserve">Evaluation of the transformation distortion in terms of </w:t>
      </w:r>
      <w:r w:rsidR="00485531" w:rsidRPr="00351003">
        <w:rPr>
          <w:sz w:val="22"/>
          <w:lang w:val="en-US"/>
        </w:rPr>
        <w:t>edge length, angles, and triangle areas</w:t>
      </w:r>
    </w:p>
    <w:p w14:paraId="5079E7F3" w14:textId="77777777" w:rsidR="00310931" w:rsidRPr="00351003" w:rsidRDefault="001666B7" w:rsidP="00310931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  <w:lang w:val="en-US"/>
        </w:rPr>
        <w:t xml:space="preserve">Overview on the co-registration code and on the structure of </w:t>
      </w:r>
      <w:proofErr w:type="spellStart"/>
      <w:r w:rsidRPr="00351003">
        <w:rPr>
          <w:rFonts w:ascii="Courier" w:hAnsi="Courier"/>
          <w:sz w:val="22"/>
          <w:lang w:val="en-US"/>
        </w:rPr>
        <w:t>deforma.m</w:t>
      </w:r>
      <w:proofErr w:type="spellEnd"/>
    </w:p>
    <w:p w14:paraId="6FC42406" w14:textId="77777777" w:rsidR="001008BD" w:rsidRPr="00351003" w:rsidRDefault="001008BD" w:rsidP="00310931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  <w:lang w:val="en-US"/>
        </w:rPr>
        <w:t>Selection of prelimin</w:t>
      </w:r>
      <w:r w:rsidR="00AD5648" w:rsidRPr="00351003">
        <w:rPr>
          <w:sz w:val="22"/>
          <w:lang w:val="en-US"/>
        </w:rPr>
        <w:t>ary test cased</w:t>
      </w:r>
      <w:r w:rsidRPr="00351003">
        <w:rPr>
          <w:sz w:val="22"/>
          <w:lang w:val="en-US"/>
        </w:rPr>
        <w:t xml:space="preserve"> on the code</w:t>
      </w:r>
      <w:r w:rsidR="00AD5648" w:rsidRPr="00351003">
        <w:rPr>
          <w:sz w:val="22"/>
          <w:lang w:val="en-US"/>
        </w:rPr>
        <w:t xml:space="preserve"> and prelim</w:t>
      </w:r>
      <w:r w:rsidR="003B3A6B" w:rsidRPr="00351003">
        <w:rPr>
          <w:sz w:val="22"/>
          <w:lang w:val="en-US"/>
        </w:rPr>
        <w:t>in</w:t>
      </w:r>
      <w:r w:rsidR="00AD5648" w:rsidRPr="00351003">
        <w:rPr>
          <w:sz w:val="22"/>
          <w:lang w:val="en-US"/>
        </w:rPr>
        <w:t>ary results</w:t>
      </w:r>
    </w:p>
    <w:p w14:paraId="52A6F6B6" w14:textId="77777777" w:rsidR="003B3A6B" w:rsidRPr="00351003" w:rsidRDefault="003B3A6B" w:rsidP="00310931">
      <w:pPr>
        <w:numPr>
          <w:ilvl w:val="2"/>
          <w:numId w:val="1"/>
        </w:numPr>
        <w:tabs>
          <w:tab w:val="clear" w:pos="1800"/>
          <w:tab w:val="num" w:pos="1080"/>
        </w:tabs>
        <w:ind w:left="720"/>
        <w:jc w:val="both"/>
        <w:rPr>
          <w:sz w:val="22"/>
          <w:lang w:val="en-US"/>
        </w:rPr>
      </w:pPr>
      <w:r w:rsidRPr="00351003">
        <w:rPr>
          <w:sz w:val="22"/>
          <w:lang w:val="en-US"/>
        </w:rPr>
        <w:t xml:space="preserve">Identification of </w:t>
      </w:r>
    </w:p>
    <w:p w14:paraId="6A5379C2" w14:textId="77777777" w:rsidR="003B3A6B" w:rsidRPr="00351003" w:rsidRDefault="003B3A6B" w:rsidP="00796DDB">
      <w:pPr>
        <w:numPr>
          <w:ilvl w:val="1"/>
          <w:numId w:val="1"/>
        </w:numPr>
        <w:jc w:val="both"/>
        <w:rPr>
          <w:sz w:val="22"/>
          <w:lang w:val="en-US"/>
        </w:rPr>
      </w:pPr>
      <w:r w:rsidRPr="00351003">
        <w:rPr>
          <w:sz w:val="22"/>
          <w:lang w:val="en-US"/>
        </w:rPr>
        <w:t>Interesting test cases</w:t>
      </w:r>
      <w:r w:rsidR="00940D24" w:rsidRPr="00351003">
        <w:rPr>
          <w:sz w:val="22"/>
          <w:lang w:val="en-US"/>
        </w:rPr>
        <w:t xml:space="preserve"> (see</w:t>
      </w:r>
      <w:r w:rsidR="00796DDB" w:rsidRPr="00351003">
        <w:rPr>
          <w:sz w:val="22"/>
          <w:lang w:val="en-US"/>
        </w:rPr>
        <w:t xml:space="preserve"> FIRST-WEEK-MATERIAL/</w:t>
      </w:r>
      <w:r w:rsidR="00796DDB" w:rsidRPr="00351003">
        <w:rPr>
          <w:sz w:val="22"/>
        </w:rPr>
        <w:t xml:space="preserve"> </w:t>
      </w:r>
      <w:r w:rsidR="00796DDB" w:rsidRPr="00351003">
        <w:rPr>
          <w:sz w:val="22"/>
          <w:lang w:val="en-US"/>
        </w:rPr>
        <w:t>CO-REGISTRATION-TESTS)</w:t>
      </w:r>
    </w:p>
    <w:p w14:paraId="1F72F8EC" w14:textId="77777777" w:rsidR="003B3A6B" w:rsidRPr="00351003" w:rsidRDefault="003B3A6B" w:rsidP="003B3A6B">
      <w:pPr>
        <w:numPr>
          <w:ilvl w:val="1"/>
          <w:numId w:val="1"/>
        </w:numPr>
        <w:jc w:val="both"/>
        <w:rPr>
          <w:sz w:val="22"/>
          <w:lang w:val="en-US"/>
        </w:rPr>
      </w:pPr>
      <w:r w:rsidRPr="00351003">
        <w:rPr>
          <w:sz w:val="22"/>
          <w:lang w:val="en-US"/>
        </w:rPr>
        <w:t>possible improvements (e.g., include the class of affine transformation (?) for the co-</w:t>
      </w:r>
      <w:proofErr w:type="spellStart"/>
      <w:r w:rsidRPr="00351003">
        <w:rPr>
          <w:sz w:val="22"/>
          <w:lang w:val="en-US"/>
        </w:rPr>
        <w:t>regitration</w:t>
      </w:r>
      <w:proofErr w:type="spellEnd"/>
      <w:r w:rsidRPr="00351003">
        <w:rPr>
          <w:sz w:val="22"/>
          <w:lang w:val="en-US"/>
        </w:rPr>
        <w:t>)</w:t>
      </w:r>
    </w:p>
    <w:p w14:paraId="18C4295D" w14:textId="77777777" w:rsidR="00310931" w:rsidRPr="00351003" w:rsidRDefault="00310931" w:rsidP="00310931">
      <w:pPr>
        <w:jc w:val="both"/>
        <w:rPr>
          <w:sz w:val="22"/>
          <w:lang w:val="en-US"/>
        </w:rPr>
      </w:pPr>
    </w:p>
    <w:p w14:paraId="38738E08" w14:textId="77777777" w:rsidR="00801362" w:rsidRPr="00351003" w:rsidRDefault="00BA729A" w:rsidP="00BA729A">
      <w:pPr>
        <w:numPr>
          <w:ilvl w:val="1"/>
          <w:numId w:val="1"/>
        </w:numPr>
        <w:tabs>
          <w:tab w:val="clear" w:pos="1080"/>
          <w:tab w:val="num" w:pos="360"/>
        </w:tabs>
        <w:ind w:left="0"/>
        <w:jc w:val="both"/>
        <w:rPr>
          <w:sz w:val="22"/>
          <w:lang w:val="en-US"/>
        </w:rPr>
      </w:pPr>
      <w:r w:rsidRPr="00351003">
        <w:rPr>
          <w:b/>
          <w:sz w:val="22"/>
          <w:lang w:val="en-US"/>
        </w:rPr>
        <w:t>Contact</w:t>
      </w:r>
      <w:r w:rsidRPr="00351003">
        <w:rPr>
          <w:sz w:val="22"/>
          <w:lang w:val="en-US"/>
        </w:rPr>
        <w:t>: f</w:t>
      </w:r>
      <w:r w:rsidR="00C87083" w:rsidRPr="00351003">
        <w:rPr>
          <w:sz w:val="22"/>
        </w:rPr>
        <w:t>or questions, I’ll be available by</w:t>
      </w:r>
    </w:p>
    <w:p w14:paraId="441C9A0E" w14:textId="77777777" w:rsidR="00801362" w:rsidRPr="00351003" w:rsidRDefault="00C87083" w:rsidP="00BA729A">
      <w:pPr>
        <w:numPr>
          <w:ilvl w:val="1"/>
          <w:numId w:val="1"/>
        </w:numPr>
        <w:tabs>
          <w:tab w:val="clear" w:pos="1080"/>
        </w:tabs>
        <w:jc w:val="both"/>
        <w:rPr>
          <w:sz w:val="22"/>
          <w:lang w:val="en-US"/>
        </w:rPr>
      </w:pPr>
      <w:r w:rsidRPr="00351003">
        <w:rPr>
          <w:sz w:val="22"/>
        </w:rPr>
        <w:t xml:space="preserve">Email: </w:t>
      </w:r>
      <w:bookmarkStart w:id="0" w:name="_GoBack"/>
      <w:r w:rsidR="000E4B78" w:rsidRPr="00665DC8">
        <w:rPr>
          <w:rStyle w:val="Hyperlink"/>
          <w:rFonts w:ascii="Courier" w:hAnsi="Courier"/>
          <w:sz w:val="22"/>
        </w:rPr>
        <w:fldChar w:fldCharType="begin"/>
      </w:r>
      <w:r w:rsidR="000E4B78" w:rsidRPr="00665DC8">
        <w:rPr>
          <w:rStyle w:val="Hyperlink"/>
          <w:rFonts w:ascii="Courier" w:hAnsi="Courier"/>
          <w:sz w:val="22"/>
        </w:rPr>
        <w:instrText xml:space="preserve"> HYPERLINK "mailto:patane@ge.imati.cnr.it" </w:instrText>
      </w:r>
      <w:r w:rsidR="000E4B78" w:rsidRPr="00665DC8">
        <w:rPr>
          <w:rStyle w:val="Hyperlink"/>
          <w:rFonts w:ascii="Courier" w:hAnsi="Courier"/>
          <w:sz w:val="22"/>
        </w:rPr>
        <w:fldChar w:fldCharType="separate"/>
      </w:r>
      <w:r w:rsidRPr="00665DC8">
        <w:rPr>
          <w:rStyle w:val="Hyperlink"/>
          <w:rFonts w:ascii="Courier" w:hAnsi="Courier"/>
          <w:sz w:val="22"/>
        </w:rPr>
        <w:t>patane@ge.imati.cnr.it</w:t>
      </w:r>
      <w:r w:rsidR="000E4B78" w:rsidRPr="00665DC8">
        <w:rPr>
          <w:rStyle w:val="Hyperlink"/>
          <w:rFonts w:ascii="Courier" w:hAnsi="Courier"/>
          <w:sz w:val="22"/>
        </w:rPr>
        <w:fldChar w:fldCharType="end"/>
      </w:r>
      <w:bookmarkEnd w:id="0"/>
    </w:p>
    <w:p w14:paraId="184EDA10" w14:textId="77777777" w:rsidR="0050621E" w:rsidRPr="00351003" w:rsidRDefault="00C87083" w:rsidP="00BA729A">
      <w:pPr>
        <w:numPr>
          <w:ilvl w:val="1"/>
          <w:numId w:val="1"/>
        </w:numPr>
        <w:tabs>
          <w:tab w:val="clear" w:pos="1080"/>
        </w:tabs>
        <w:jc w:val="both"/>
        <w:rPr>
          <w:sz w:val="22"/>
        </w:rPr>
      </w:pPr>
      <w:r w:rsidRPr="00351003">
        <w:rPr>
          <w:sz w:val="22"/>
        </w:rPr>
        <w:t xml:space="preserve">Skype: </w:t>
      </w:r>
      <w:proofErr w:type="spellStart"/>
      <w:r w:rsidRPr="00351003">
        <w:rPr>
          <w:sz w:val="22"/>
        </w:rPr>
        <w:t>giuseppe-imati</w:t>
      </w:r>
      <w:proofErr w:type="spellEnd"/>
    </w:p>
    <w:p w14:paraId="24105C86" w14:textId="77777777" w:rsidR="00801362" w:rsidRPr="00351003" w:rsidRDefault="0050621E" w:rsidP="0050621E">
      <w:pPr>
        <w:rPr>
          <w:sz w:val="22"/>
        </w:rPr>
      </w:pPr>
      <w:r w:rsidRPr="00351003">
        <w:rPr>
          <w:sz w:val="22"/>
        </w:rPr>
        <w:br w:type="page"/>
      </w:r>
    </w:p>
    <w:p w14:paraId="22BA49D0" w14:textId="77777777" w:rsidR="00AF0EF2" w:rsidRPr="00351003" w:rsidRDefault="0050621E" w:rsidP="009C7C1F">
      <w:pPr>
        <w:jc w:val="center"/>
        <w:rPr>
          <w:b/>
          <w:sz w:val="22"/>
          <w:u w:val="single"/>
        </w:rPr>
      </w:pPr>
      <w:r w:rsidRPr="00351003">
        <w:rPr>
          <w:b/>
          <w:sz w:val="22"/>
          <w:u w:val="single"/>
        </w:rPr>
        <w:lastRenderedPageBreak/>
        <w:t>Summary of results during the first week</w:t>
      </w:r>
    </w:p>
    <w:sectPr w:rsidR="00AF0EF2" w:rsidRPr="00351003" w:rsidSect="004303EF">
      <w:footerReference w:type="even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124B" w14:textId="77777777" w:rsidR="000E4B78" w:rsidRDefault="000E4B78" w:rsidP="00122388">
      <w:r>
        <w:separator/>
      </w:r>
    </w:p>
  </w:endnote>
  <w:endnote w:type="continuationSeparator" w:id="0">
    <w:p w14:paraId="24D2B16D" w14:textId="77777777" w:rsidR="000E4B78" w:rsidRDefault="000E4B78" w:rsidP="0012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05417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DB6199" w14:textId="77777777" w:rsidR="00122388" w:rsidRDefault="00122388" w:rsidP="005F6DD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3C2205" w14:textId="77777777" w:rsidR="00122388" w:rsidRDefault="00122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0996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76E43A" w14:textId="77777777" w:rsidR="00122388" w:rsidRDefault="00122388" w:rsidP="005F6DD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1E4596" w14:textId="77777777" w:rsidR="00122388" w:rsidRDefault="00122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A1706" w14:textId="77777777" w:rsidR="000E4B78" w:rsidRDefault="000E4B78" w:rsidP="00122388">
      <w:r>
        <w:separator/>
      </w:r>
    </w:p>
  </w:footnote>
  <w:footnote w:type="continuationSeparator" w:id="0">
    <w:p w14:paraId="415E18E0" w14:textId="77777777" w:rsidR="000E4B78" w:rsidRDefault="000E4B78" w:rsidP="00122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AFE"/>
    <w:multiLevelType w:val="hybridMultilevel"/>
    <w:tmpl w:val="058C3760"/>
    <w:lvl w:ilvl="0" w:tplc="A2D42EE2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A2D42EE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3A479B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2843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C5C2A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41686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96BC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1064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55AB1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9FE06A1"/>
    <w:multiLevelType w:val="hybridMultilevel"/>
    <w:tmpl w:val="E19CD84E"/>
    <w:lvl w:ilvl="0" w:tplc="C0A4E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6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4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09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8C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6A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CA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8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6C6681"/>
    <w:multiLevelType w:val="hybridMultilevel"/>
    <w:tmpl w:val="83E8B96E"/>
    <w:lvl w:ilvl="0" w:tplc="A2D42EE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D63E7"/>
    <w:multiLevelType w:val="hybridMultilevel"/>
    <w:tmpl w:val="B1AA6486"/>
    <w:lvl w:ilvl="0" w:tplc="E3586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AD4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2F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2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28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44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4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4B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A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E60F50"/>
    <w:multiLevelType w:val="hybridMultilevel"/>
    <w:tmpl w:val="30405792"/>
    <w:lvl w:ilvl="0" w:tplc="071C2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88D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04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22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00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26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2E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C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06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640E1C"/>
    <w:multiLevelType w:val="hybridMultilevel"/>
    <w:tmpl w:val="ED824E98"/>
    <w:lvl w:ilvl="0" w:tplc="7C6EE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868B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44A4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6B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E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29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0E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CF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ED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0C56AA"/>
    <w:multiLevelType w:val="hybridMultilevel"/>
    <w:tmpl w:val="E8467ED2"/>
    <w:lvl w:ilvl="0" w:tplc="AB6CC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E25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E4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A9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48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45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A5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67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4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490970"/>
    <w:multiLevelType w:val="hybridMultilevel"/>
    <w:tmpl w:val="A3242C58"/>
    <w:lvl w:ilvl="0" w:tplc="9C062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CBB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266A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23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09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8C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28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27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D137A8"/>
    <w:multiLevelType w:val="hybridMultilevel"/>
    <w:tmpl w:val="C5527564"/>
    <w:lvl w:ilvl="0" w:tplc="E5BE3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A4C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01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C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21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89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43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C5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C7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8D"/>
    <w:rsid w:val="000741D9"/>
    <w:rsid w:val="00076D49"/>
    <w:rsid w:val="000E4B78"/>
    <w:rsid w:val="001008BD"/>
    <w:rsid w:val="00122388"/>
    <w:rsid w:val="00141AF0"/>
    <w:rsid w:val="001666B7"/>
    <w:rsid w:val="001739FF"/>
    <w:rsid w:val="001F6E16"/>
    <w:rsid w:val="00225027"/>
    <w:rsid w:val="002840A3"/>
    <w:rsid w:val="0029105F"/>
    <w:rsid w:val="00310931"/>
    <w:rsid w:val="00351003"/>
    <w:rsid w:val="00361F43"/>
    <w:rsid w:val="00377266"/>
    <w:rsid w:val="003B3A6B"/>
    <w:rsid w:val="003C1FEA"/>
    <w:rsid w:val="003F15E2"/>
    <w:rsid w:val="004303EF"/>
    <w:rsid w:val="0043230D"/>
    <w:rsid w:val="00437626"/>
    <w:rsid w:val="0048139E"/>
    <w:rsid w:val="00484992"/>
    <w:rsid w:val="00485531"/>
    <w:rsid w:val="004C3F65"/>
    <w:rsid w:val="005056C6"/>
    <w:rsid w:val="0050621E"/>
    <w:rsid w:val="00601E1C"/>
    <w:rsid w:val="00665DC8"/>
    <w:rsid w:val="00671FC4"/>
    <w:rsid w:val="006850FE"/>
    <w:rsid w:val="00697583"/>
    <w:rsid w:val="00757BCF"/>
    <w:rsid w:val="007722A7"/>
    <w:rsid w:val="00796DDB"/>
    <w:rsid w:val="007E2C8D"/>
    <w:rsid w:val="00801362"/>
    <w:rsid w:val="00805E21"/>
    <w:rsid w:val="008724AE"/>
    <w:rsid w:val="00874A5A"/>
    <w:rsid w:val="008F7062"/>
    <w:rsid w:val="00940D24"/>
    <w:rsid w:val="00985A29"/>
    <w:rsid w:val="009C7C1F"/>
    <w:rsid w:val="00A02EF7"/>
    <w:rsid w:val="00AB344D"/>
    <w:rsid w:val="00AD5648"/>
    <w:rsid w:val="00B01B90"/>
    <w:rsid w:val="00B2473C"/>
    <w:rsid w:val="00B96D8D"/>
    <w:rsid w:val="00BA3C18"/>
    <w:rsid w:val="00BA729A"/>
    <w:rsid w:val="00C13CF1"/>
    <w:rsid w:val="00C87083"/>
    <w:rsid w:val="00CF5A8C"/>
    <w:rsid w:val="00DE7C02"/>
    <w:rsid w:val="00F5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32F33"/>
  <w14:defaultImageDpi w14:val="32767"/>
  <w15:chartTrackingRefBased/>
  <w15:docId w15:val="{D29A2C13-4710-D041-A5E8-A2B42E89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99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2238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388"/>
  </w:style>
  <w:style w:type="character" w:styleId="PageNumber">
    <w:name w:val="page number"/>
    <w:basedOn w:val="DefaultParagraphFont"/>
    <w:uiPriority w:val="99"/>
    <w:semiHidden/>
    <w:unhideWhenUsed/>
    <w:rsid w:val="00122388"/>
  </w:style>
  <w:style w:type="paragraph" w:styleId="ListParagraph">
    <w:name w:val="List Paragraph"/>
    <w:basedOn w:val="Normal"/>
    <w:uiPriority w:val="34"/>
    <w:qFormat/>
    <w:rsid w:val="00B0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704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662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167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13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50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883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16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6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158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21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51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8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68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695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014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973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780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795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678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23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320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492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298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4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30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92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99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10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764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200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35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2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4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4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08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01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063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583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242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493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8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799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210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663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796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5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265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319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82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216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139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8081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1515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54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101">
          <w:marLeft w:val="174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17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48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792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882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707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218">
          <w:marLeft w:val="110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Patanè</dc:creator>
  <cp:keywords/>
  <dc:description/>
  <cp:lastModifiedBy>Giuseppe Patanè</cp:lastModifiedBy>
  <cp:revision>47</cp:revision>
  <dcterms:created xsi:type="dcterms:W3CDTF">2018-07-26T21:20:00Z</dcterms:created>
  <dcterms:modified xsi:type="dcterms:W3CDTF">2018-07-27T09:52:00Z</dcterms:modified>
</cp:coreProperties>
</file>