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12BED" w:rsidRDefault="00B12BED" w:rsidP="00B12BED">
      <w:pP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Agissant en tant que développeur professionnel 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Fullstack</w:t>
      </w:r>
      <w:proofErr w:type="spellEnd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 senior avec 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Symfony</w:t>
      </w:r>
      <w:proofErr w:type="spellEnd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, alignez-vous sur les éléments complets de ce projet pour examiner, analyser rigoureusement et comprendre en profondeur l’architecture et la logique d’implémentation du code source fourni dans le dépôt 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Github</w:t>
      </w:r>
      <w:proofErr w:type="spellEnd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 mkgov-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bo</w:t>
      </w:r>
      <w:proofErr w:type="spellEnd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 partagé dans les connaissances de ce projet pour</w:t>
      </w:r>
      <w:r w:rsidR="00BE08AC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 la conception et l’implémentation de notre site web MK BA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, et comprendre en profondeur les </w:t>
      </w:r>
      <w:r w:rsidR="00BE08AC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connaissances de ce projet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po</w:t>
      </w:r>
      <w:r w:rsidR="00BE08AC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ur apporter la solution précise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tout en veillant à l’harmonisation, la cohérence de la navigation et des évènements suivant tous les scenarios de clic et l’ergonomie dans la présen</w:t>
      </w:r>
      <w:r w:rsidR="00BE08AC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tation visuelle globale du site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, ainsi qu’à la fonctionnalité inhérente. Le dépôt 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Github</w:t>
      </w:r>
      <w:proofErr w:type="spellEnd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 nommé mkgov-</w:t>
      </w:r>
      <w:proofErr w:type="spellStart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bo</w:t>
      </w:r>
      <w:proofErr w:type="spellEnd"/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 dans les connaissances de ce projet représente notre architecture de base fonctionnelle et prête à l’emploi pour l’implémenta</w:t>
      </w:r>
      <w:r w:rsidR="00BE08AC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tion complète de notre backoffice</w:t>
      </w:r>
      <w:r w:rsidR="00DD6260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. </w:t>
      </w:r>
    </w:p>
    <w:p w:rsidR="00DD6260" w:rsidRDefault="00DD6260" w:rsidP="00B12BED">
      <w:pP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</w:pPr>
    </w:p>
    <w:p w:rsidR="00B12BED" w:rsidRDefault="00B12BED" w:rsidP="00B12BED">
      <w:pP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Voici les checkpoints à considérer lors de l’implémentation : </w:t>
      </w:r>
    </w:p>
    <w:p w:rsidR="0050798A" w:rsidRPr="0050798A" w:rsidRDefault="00B12BED" w:rsidP="0050798A">
      <w:pPr>
        <w:pStyle w:val="Paragraphedeliste"/>
        <w:numPr>
          <w:ilvl w:val="0"/>
          <w:numId w:val="1"/>
        </w:numP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</w:pPr>
      <w:r w:rsidRPr="0042261E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Dans les templates </w:t>
      </w:r>
      <w:proofErr w:type="spellStart"/>
      <w:proofErr w:type="gramStart"/>
      <w:r w:rsidRPr="0042261E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index.html.twig</w:t>
      </w:r>
      <w:proofErr w:type="spellEnd"/>
      <w:proofErr w:type="gramEnd"/>
      <w:r w:rsidRPr="0042261E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 principaux de tous les modules, assurez-vous d’afficher tous les champs/attributs identifiés de chaque table</w:t>
      </w:r>
      <w:r w:rsidR="0050798A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 à l’exception de l’ID qui sera visible non pas dans l’application mais uniquement depuis la base de données</w:t>
      </w:r>
      <w:r w:rsidRPr="0050798A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. </w:t>
      </w:r>
    </w:p>
    <w:p w:rsidR="00B12BED" w:rsidRPr="0042261E" w:rsidRDefault="00B12BED" w:rsidP="00B12BED">
      <w:pPr>
        <w:pStyle w:val="Paragraphedeliste"/>
        <w:numPr>
          <w:ilvl w:val="0"/>
          <w:numId w:val="1"/>
        </w:numP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</w:pPr>
      <w:r w:rsidRPr="0042261E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Nous priorisons une approche agile donc quand vous commencez l’implémentation d’un module, par exemple </w:t>
      </w:r>
      <w:r w:rsidR="00BE08AC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Document</w:t>
      </w:r>
      <w:r w:rsidRPr="0042261E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, assurez-vous d’implémenter tous les fichiers de code pour rendre la fonctionnalité complète de ce module avant de passer au suivant. </w:t>
      </w:r>
    </w:p>
    <w:p w:rsidR="00B12BED" w:rsidRPr="0042261E" w:rsidRDefault="00B12BED" w:rsidP="00B12BED">
      <w:pPr>
        <w:pStyle w:val="Paragraphedeliste"/>
        <w:numPr>
          <w:ilvl w:val="0"/>
          <w:numId w:val="1"/>
        </w:numP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</w:pPr>
      <w:r w:rsidRPr="0042261E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Le téléchargement ou l’upload d’une ressource (image, </w:t>
      </w:r>
      <w:proofErr w:type="spellStart"/>
      <w:r w:rsidRPr="0042261E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pdf</w:t>
      </w:r>
      <w:proofErr w:type="spellEnd"/>
      <w:r w:rsidRPr="0042261E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…) depuis l’application doit montrer la prévisualisation de ladite ressource dans l’application avant validation de la création ou de la modification de l’entité. </w:t>
      </w:r>
    </w:p>
    <w:p w:rsidR="00B12BED" w:rsidRPr="0042261E" w:rsidRDefault="00B12BED" w:rsidP="00B12BED">
      <w:pPr>
        <w:pStyle w:val="Paragraphedeliste"/>
        <w:numPr>
          <w:ilvl w:val="0"/>
          <w:numId w:val="1"/>
        </w:numP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</w:pPr>
      <w:r w:rsidRPr="0042261E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La suppression d’une entité depuis l’application n’entraine pas la suppression de cette entité dans la base de données. </w:t>
      </w:r>
    </w:p>
    <w:p w:rsidR="00B12BED" w:rsidRPr="0042261E" w:rsidRDefault="00B12BED" w:rsidP="00B12BED">
      <w:pPr>
        <w:pStyle w:val="Paragraphedeliste"/>
        <w:numPr>
          <w:ilvl w:val="0"/>
          <w:numId w:val="1"/>
        </w:numP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</w:pPr>
      <w:r w:rsidRPr="0042261E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Implémenter une fenêtre modale personnalisée pour le texte de confirmation de la suppression d’une entité depuis l’application. </w:t>
      </w:r>
    </w:p>
    <w:p w:rsidR="00B12BED" w:rsidRPr="0042261E" w:rsidRDefault="00B12BED" w:rsidP="00B12BED">
      <w:pPr>
        <w:pStyle w:val="Paragraphedeliste"/>
        <w:numPr>
          <w:ilvl w:val="0"/>
          <w:numId w:val="1"/>
        </w:numP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</w:pP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U</w:t>
      </w:r>
      <w:r w:rsidR="009C367F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tiliser la</w:t>
      </w:r>
      <w:bookmarkStart w:id="0" w:name="_GoBack"/>
      <w:bookmarkEnd w:id="0"/>
      <w:r w:rsidR="009C367F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 palette de couleurs </w:t>
      </w:r>
      <w: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sans trop en mettre pour ne pas biaiser l’expérience visuelle</w:t>
      </w:r>
      <w:r w:rsidRPr="0042261E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. </w:t>
      </w:r>
    </w:p>
    <w:p w:rsidR="00B12BED" w:rsidRPr="0042261E" w:rsidRDefault="00B12BED" w:rsidP="00B12BED">
      <w:pPr>
        <w:pStyle w:val="Paragraphedeliste"/>
        <w:numPr>
          <w:ilvl w:val="0"/>
          <w:numId w:val="1"/>
        </w:numPr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</w:pPr>
      <w:r w:rsidRPr="0042261E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Charte graphique élégante et professionnelle.</w:t>
      </w:r>
    </w:p>
    <w:p w:rsidR="00B12BED" w:rsidRDefault="00B12BED" w:rsidP="00B12BED">
      <w:pPr>
        <w:pStyle w:val="Paragraphedeliste"/>
        <w:numPr>
          <w:ilvl w:val="0"/>
          <w:numId w:val="1"/>
        </w:numPr>
      </w:pPr>
      <w:r w:rsidRPr="0042261E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Tout le contenu textuel de l’application backoffice doit être en français</w:t>
      </w:r>
      <w:r w:rsidR="00DD6260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 xml:space="preserve"> comme langue par défaut</w:t>
      </w:r>
      <w:r w:rsidRPr="0042261E">
        <w:rPr>
          <w:rFonts w:ascii="Courier New" w:hAnsi="Courier New" w:cs="Courier New"/>
          <w:color w:val="141413"/>
          <w:sz w:val="18"/>
          <w:szCs w:val="18"/>
          <w:shd w:val="clear" w:color="auto" w:fill="FFFFFF"/>
        </w:rPr>
        <w:t>.</w:t>
      </w:r>
    </w:p>
    <w:p w:rsidR="00405AB5" w:rsidRDefault="00405AB5"/>
    <w:sectPr w:rsidR="00405AB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4FD5F0D"/>
    <w:multiLevelType w:val="hybridMultilevel"/>
    <w:tmpl w:val="8F6474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12BED"/>
    <w:rsid w:val="00405AB5"/>
    <w:rsid w:val="0050798A"/>
    <w:rsid w:val="008131F4"/>
    <w:rsid w:val="00853499"/>
    <w:rsid w:val="008B4520"/>
    <w:rsid w:val="00900A4C"/>
    <w:rsid w:val="009C367F"/>
    <w:rsid w:val="00B12BED"/>
    <w:rsid w:val="00BE08AC"/>
    <w:rsid w:val="00BF14F3"/>
    <w:rsid w:val="00D5010B"/>
    <w:rsid w:val="00DD6260"/>
    <w:rsid w:val="00F6321B"/>
    <w:rsid w:val="00F954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8033F6"/>
  <w15:chartTrackingRefBased/>
  <w15:docId w15:val="{F04D6AE1-BB5F-4EFD-B2DA-352B5C42C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12BE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12BE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336</Words>
  <Characters>1851</Characters>
  <Application>Microsoft Office Word</Application>
  <DocSecurity>0</DocSecurity>
  <Lines>15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ALPHA-Z</dc:creator>
  <cp:keywords/>
  <dc:description/>
  <cp:lastModifiedBy>ALPHA-Z</cp:lastModifiedBy>
  <cp:revision>5</cp:revision>
  <dcterms:created xsi:type="dcterms:W3CDTF">2025-07-08T14:41:00Z</dcterms:created>
  <dcterms:modified xsi:type="dcterms:W3CDTF">2025-07-30T11:53:00Z</dcterms:modified>
</cp:coreProperties>
</file>