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67F" w:rsidRDefault="004D159F" w:rsidP="004D159F">
      <w:pPr>
        <w:pStyle w:val="Heading2"/>
      </w:pPr>
      <w:r>
        <w:t>Change the Survey Language in ODK</w:t>
      </w:r>
    </w:p>
    <w:p w:rsidR="004D159F" w:rsidRDefault="004D159F"/>
    <w:p w:rsidR="004D159F" w:rsidRDefault="004D159F">
      <w:r>
        <w:t>If a survey has had multiple languages encoded you can switch between them when filling out the form. After loading the form, open settings, select Change Language, and then select the desired language.</w:t>
      </w:r>
    </w:p>
    <w:p w:rsidR="004D159F" w:rsidRDefault="004D159F">
      <w:r>
        <w:t xml:space="preserve">  </w:t>
      </w:r>
    </w:p>
    <w:p w:rsidR="004D159F" w:rsidRDefault="004D159F">
      <w:r>
        <w:rPr>
          <w:noProof/>
        </w:rPr>
        <w:drawing>
          <wp:inline distT="0" distB="0" distL="0" distR="0">
            <wp:extent cx="1828800" cy="3254178"/>
            <wp:effectExtent l="25400" t="25400" r="25400" b="22860"/>
            <wp:docPr id="1" name="Picture 1" descr="Macintosh HD:Users:danbjoseph:Desktop:VLOOKUP:odkChangeLangu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bjoseph:Desktop:VLOOKUP:odkChangeLangu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3254178"/>
                    </a:xfrm>
                    <a:prstGeom prst="rect">
                      <a:avLst/>
                    </a:prstGeom>
                    <a:noFill/>
                    <a:ln>
                      <a:solidFill>
                        <a:srgbClr val="4F81BD"/>
                      </a:solidFill>
                    </a:ln>
                  </pic:spPr>
                </pic:pic>
              </a:graphicData>
            </a:graphic>
          </wp:inline>
        </w:drawing>
      </w:r>
      <w:r>
        <w:rPr>
          <w:noProof/>
        </w:rPr>
        <w:drawing>
          <wp:inline distT="0" distB="0" distL="0" distR="0" wp14:anchorId="3D377AD1" wp14:editId="146F7527">
            <wp:extent cx="1828800" cy="3254178"/>
            <wp:effectExtent l="25400" t="25400" r="25400" b="22860"/>
            <wp:docPr id="2" name="Picture 2" descr="Macintosh HD:Users:danbjoseph:Desktop:VLOOKUP:odkChangeLangu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bjoseph:Desktop:VLOOKUP:odkChangeLangu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3254178"/>
                    </a:xfrm>
                    <a:prstGeom prst="rect">
                      <a:avLst/>
                    </a:prstGeom>
                    <a:noFill/>
                    <a:ln>
                      <a:solidFill>
                        <a:srgbClr val="4F81BD"/>
                      </a:solidFill>
                    </a:ln>
                  </pic:spPr>
                </pic:pic>
              </a:graphicData>
            </a:graphic>
          </wp:inline>
        </w:drawing>
      </w:r>
      <w:r>
        <w:rPr>
          <w:noProof/>
        </w:rPr>
        <w:drawing>
          <wp:inline distT="0" distB="0" distL="0" distR="0">
            <wp:extent cx="1828800" cy="3254178"/>
            <wp:effectExtent l="25400" t="25400" r="25400" b="22860"/>
            <wp:docPr id="3" name="Picture 3" descr="Macintosh HD:Users:danbjoseph:Desktop:VLOOKUP:odkChangeLangu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bjoseph:Desktop:VLOOKUP:odkChangeLangu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3254178"/>
                    </a:xfrm>
                    <a:prstGeom prst="rect">
                      <a:avLst/>
                    </a:prstGeom>
                    <a:noFill/>
                    <a:ln>
                      <a:solidFill>
                        <a:srgbClr val="4F81BD"/>
                      </a:solidFill>
                    </a:ln>
                  </pic:spPr>
                </pic:pic>
              </a:graphicData>
            </a:graphic>
          </wp:inline>
        </w:drawing>
      </w:r>
    </w:p>
    <w:p w:rsidR="004D159F" w:rsidRDefault="004D159F"/>
    <w:p w:rsidR="004D159F" w:rsidRDefault="004D159F">
      <w:r>
        <w:t>The language loaded by default can be se</w:t>
      </w:r>
      <w:r w:rsidR="00D76A72">
        <w:t xml:space="preserve">t in the </w:t>
      </w:r>
      <w:proofErr w:type="spellStart"/>
      <w:r w:rsidR="00D76A72">
        <w:t>XLSform</w:t>
      </w:r>
      <w:proofErr w:type="spellEnd"/>
      <w:r w:rsidR="00D76A72">
        <w:t xml:space="preserve">. Add a sheet named “settings” and add a column headed </w:t>
      </w:r>
      <w:bookmarkStart w:id="0" w:name="_GoBack"/>
      <w:bookmarkEnd w:id="0"/>
      <w:r w:rsidR="00D76A72">
        <w:t>“</w:t>
      </w:r>
      <w:proofErr w:type="spellStart"/>
      <w:r w:rsidR="00D76A72">
        <w:t>default_language</w:t>
      </w:r>
      <w:proofErr w:type="spellEnd"/>
      <w:r w:rsidR="00D76A72">
        <w:t xml:space="preserve">” with the value of the desired default language from your survey and choices sheets. Note: Spelling and capitalization needs to match.  </w:t>
      </w:r>
    </w:p>
    <w:p w:rsidR="004D159F" w:rsidRDefault="004D159F"/>
    <w:p w:rsidR="004D159F" w:rsidRDefault="004D159F">
      <w:r w:rsidRPr="004D159F">
        <w:drawing>
          <wp:inline distT="0" distB="0" distL="0" distR="0" wp14:anchorId="5DAF0203" wp14:editId="1DED22A8">
            <wp:extent cx="5605272" cy="1892059"/>
            <wp:effectExtent l="25400" t="25400" r="33655" b="13335"/>
            <wp:docPr id="4" name="Picture 4" descr="Macintosh HD:Users:danbjoseph:Desktop:VLOOKUP:xlsFormDefault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bjoseph:Desktop:VLOOKUP:xlsFormDefaultLangu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272" cy="1892059"/>
                    </a:xfrm>
                    <a:prstGeom prst="rect">
                      <a:avLst/>
                    </a:prstGeom>
                    <a:noFill/>
                    <a:ln>
                      <a:solidFill>
                        <a:srgbClr val="4F81BD"/>
                      </a:solidFill>
                    </a:ln>
                  </pic:spPr>
                </pic:pic>
              </a:graphicData>
            </a:graphic>
          </wp:inline>
        </w:drawing>
      </w:r>
      <w:r w:rsidR="00D76A72">
        <w:rPr>
          <w:noProof/>
        </w:rPr>
        <w:drawing>
          <wp:inline distT="0" distB="0" distL="0" distR="0">
            <wp:extent cx="5600700" cy="2021025"/>
            <wp:effectExtent l="25400" t="25400" r="12700" b="36830"/>
            <wp:docPr id="5" name="Picture 5" descr="Macintosh HD:Users:danbjoseph:Desktop:VLOOKUP:xlsFormDefaultLangu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nbjoseph:Desktop:VLOOKUP:xlsFormDefaultLangu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021025"/>
                    </a:xfrm>
                    <a:prstGeom prst="rect">
                      <a:avLst/>
                    </a:prstGeom>
                    <a:noFill/>
                    <a:ln>
                      <a:solidFill>
                        <a:srgbClr val="4F81BD"/>
                      </a:solidFill>
                    </a:ln>
                  </pic:spPr>
                </pic:pic>
              </a:graphicData>
            </a:graphic>
          </wp:inline>
        </w:drawing>
      </w:r>
    </w:p>
    <w:p w:rsidR="00D76A72" w:rsidRDefault="00D76A72"/>
    <w:p w:rsidR="00D76A72" w:rsidRDefault="00D76A72"/>
    <w:p w:rsidR="00D76A72" w:rsidRPr="00D76A72" w:rsidRDefault="00D76A72">
      <w:pPr>
        <w:rPr>
          <w:b/>
          <w:sz w:val="24"/>
        </w:rPr>
      </w:pPr>
      <w:r w:rsidRPr="00D76A72">
        <w:rPr>
          <w:b/>
          <w:sz w:val="24"/>
        </w:rPr>
        <w:t xml:space="preserve">For more on multiple language support visit </w:t>
      </w:r>
      <w:hyperlink r:id="rId10" w:history="1">
        <w:r w:rsidRPr="00D76A72">
          <w:rPr>
            <w:rStyle w:val="Hyperlink"/>
            <w:b/>
            <w:sz w:val="24"/>
          </w:rPr>
          <w:t>http://xlsform.org/#language</w:t>
        </w:r>
      </w:hyperlink>
    </w:p>
    <w:p w:rsidR="00D76A72" w:rsidRDefault="00D76A72"/>
    <w:sectPr w:rsidR="00D76A72" w:rsidSect="00D76A72">
      <w:pgSz w:w="11900" w:h="16840"/>
      <w:pgMar w:top="720" w:right="720" w:bottom="720" w:left="720" w:header="720" w:footer="720" w:gutter="0"/>
      <w:cols w:space="720"/>
      <w:docGrid w:linePitch="360"/>
      <w:printerSettings r:id="r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59F"/>
    <w:rsid w:val="004D159F"/>
    <w:rsid w:val="00B4567F"/>
    <w:rsid w:val="00D76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7DF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59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15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D15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D15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59F"/>
    <w:rPr>
      <w:rFonts w:ascii="Lucida Grande" w:hAnsi="Lucida Grande" w:cs="Lucida Grande"/>
      <w:sz w:val="18"/>
      <w:szCs w:val="18"/>
    </w:rPr>
  </w:style>
  <w:style w:type="character" w:styleId="Hyperlink">
    <w:name w:val="Hyperlink"/>
    <w:basedOn w:val="DefaultParagraphFont"/>
    <w:uiPriority w:val="99"/>
    <w:unhideWhenUsed/>
    <w:rsid w:val="00D76A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59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15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D15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D15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59F"/>
    <w:rPr>
      <w:rFonts w:ascii="Lucida Grande" w:hAnsi="Lucida Grande" w:cs="Lucida Grande"/>
      <w:sz w:val="18"/>
      <w:szCs w:val="18"/>
    </w:rPr>
  </w:style>
  <w:style w:type="character" w:styleId="Hyperlink">
    <w:name w:val="Hyperlink"/>
    <w:basedOn w:val="DefaultParagraphFont"/>
    <w:uiPriority w:val="99"/>
    <w:unhideWhenUsed/>
    <w:rsid w:val="00D76A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xlsform.or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Words>
  <Characters>542</Characters>
  <Application>Microsoft Macintosh Word</Application>
  <DocSecurity>0</DocSecurity>
  <Lines>4</Lines>
  <Paragraphs>1</Paragraphs>
  <ScaleCrop>false</ScaleCrop>
  <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Joseph</dc:creator>
  <cp:keywords/>
  <dc:description/>
  <cp:lastModifiedBy>Dan Joseph</cp:lastModifiedBy>
  <cp:revision>1</cp:revision>
  <dcterms:created xsi:type="dcterms:W3CDTF">2014-09-12T01:37:00Z</dcterms:created>
  <dcterms:modified xsi:type="dcterms:W3CDTF">2014-09-12T01:54:00Z</dcterms:modified>
</cp:coreProperties>
</file>