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Mähtraktor BAIUDBw Infra I 1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WU Mähtraktor BAIUDBw Infra I 1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Mähtraktor BAIUDBw Infra I 1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WU Mähtraktor BAIUDBw Infra I 1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>
              <w:t>14-04-2026</w:t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14.04.2026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1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  <w:sdt>
          <w:sdtPr>
            <w:rPr>
              <w:rStyle w:val="Formatvorlage2"/>
            </w:rPr>
            <w:id w:val="-238176961"/>
            <w:placeholder>
              <w:docPart w:val="A050241AFFED4311B0734EA0052E0605"/>
            </w:placeholder>
            <w:showingPlcHdr/>
            <w:comboBox>
              <w:listItem w:value="Wählen Sie ein Element aus."/>
              <w:listItem w:displayText="Offen" w:value="Offen"/>
              <w:listItem w:displayText="VS-NUR FÜR DEN DIENSTGEBRAUCH" w:value="VS-NUR FÜR DEN DIENSTGEBRAUCH"/>
            </w:comboBox>
          </w:sdtPr>
          <w:sdtEndPr>
            <w:rPr>
              <w:rStyle w:val="Formatvorlage2"/>
            </w:rPr>
          </w:sdtEndPr>
          <w:sdtContent>
            <w:tc>
              <w:tcPr>
                <w:tcW w:w="5051" w:type="dxa"/>
              </w:tcPr>
              <w:p w14:paraId="1685CB7E" w14:textId="00FC7772" w:rsidR="00A80B27" w:rsidRPr="00D82904" w:rsidRDefault="00C313AD" w:rsidP="00726030">
                <w:pPr>
                  <w:rPr>
                    <w:rFonts w:ascii="BundesSans Office" w:hAnsi="BundesSans Office" w:cs="Arial"/>
                  </w:rPr>
                </w:pPr>
                <w:r w:rsidRPr="0049043E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BAIUDBw Infra I 1  |  Bearbeiter: Philipp Lukas  |  Datum: 14.04.2026  |  Schutz: offen  |  Version: 1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Mähtraktor BAIUDBw Infra I 1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Mähtraktor BAIUDBw Infra I 1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BAIUDBw Infra I 1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Philipp Lukas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4616A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4616A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4616A0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="007733BA"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="007733BA" w:rsidRPr="00D82904">
          <w:rPr>
            <w:rFonts w:ascii="BundesSans Office" w:hAnsi="BundesSans Office"/>
            <w:noProof/>
            <w:webHidden/>
          </w:rPr>
          <w:tab/>
        </w:r>
        <w:r w:rsidR="007733BA" w:rsidRPr="00D82904">
          <w:rPr>
            <w:rFonts w:ascii="BundesSans Office" w:hAnsi="BundesSans Office"/>
            <w:noProof/>
            <w:webHidden/>
          </w:rPr>
          <w:fldChar w:fldCharType="begin"/>
        </w:r>
        <w:r w:rsidR="007733BA"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="007733BA" w:rsidRPr="00D82904">
          <w:rPr>
            <w:rFonts w:ascii="BundesSans Office" w:hAnsi="BundesSans Office"/>
            <w:noProof/>
            <w:webHidden/>
          </w:rPr>
        </w:r>
        <w:r w:rsidR="007733BA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7733BA" w:rsidRPr="00D82904">
          <w:rPr>
            <w:rFonts w:ascii="BundesSans Office" w:hAnsi="BundesSans Office"/>
            <w:noProof/>
            <w:webHidden/>
          </w:rPr>
          <w:t>7</w:t>
        </w:r>
        <w:r w:rsidR="007733BA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12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cs="Arial"/>
          <w:color w:val="auto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Beschaffung eines Mähtraktors für BAIUDBw Infra I 1. Drei Optionen über 10 Jahre (2026–2035): Kauf, Leasing, Dienstleistung.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cs="Arial"/>
          <w:color w:val="auto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Option 1 (Kauf, John Deere 2026R, 25.000 € netto) ist mit KW 156.700 € wirtschaftlichste Lösung (siehe Anlage Marktrecherche, Nr. 1).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  <w:tr w:rsidR="005010C5" w:rsidRPr="00D82904" w14:paraId="698F2DE3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  <w:shd w:val="clear" w:color="auto" w:fill="D9E1F2"/>
          </w:tcPr>
          <w:p w14:paraId="55DE5F6E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Option 1: Kauf (John Deere 2026R)</w:t>
            </w:r>
          </w:p>
        </w:tc>
        <w:tc>
          <w:tcPr>
            <w:tcW w:w="2619" w:type="dxa"/>
            <w:shd w:val="clear" w:color="auto" w:fill="D9E1F2"/>
          </w:tcPr>
          <w:p w14:paraId="4EFFEE01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154.900 €</w:t>
            </w:r>
          </w:p>
        </w:tc>
        <w:tc>
          <w:tcPr>
            <w:tcW w:w="2620" w:type="dxa"/>
            <w:shd w:val="clear" w:color="auto" w:fill="D9E1F2"/>
          </w:tcPr>
          <w:p w14:paraId="4B5A7D8B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156.700 €</w:t>
            </w:r>
          </w:p>
        </w:tc>
      </w:tr>
      <w:tr w:rsidR="005010C5" w:rsidRPr="00D82904" w14:paraId="51672FFA" w14:textId="77777777" w:rsidTr="00104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E048FD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Option 2: Leasing</w:t>
            </w:r>
          </w:p>
        </w:tc>
        <w:tc>
          <w:tcPr>
            <w:tcW w:w="2619" w:type="dxa"/>
          </w:tcPr>
          <w:p w14:paraId="1B5CDE7D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175.700 €</w:t>
            </w:r>
          </w:p>
        </w:tc>
        <w:tc>
          <w:tcPr>
            <w:tcW w:w="2620" w:type="dxa"/>
          </w:tcPr>
          <w:p w14:paraId="54D02D50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176.700 €</w:t>
            </w:r>
          </w:p>
        </w:tc>
      </w:tr>
      <w:tr w:rsidR="005010C5" w:rsidRPr="00D82904" w14:paraId="38DEF266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EA86275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Option 3: Dienstleistung</w:t>
            </w:r>
          </w:p>
        </w:tc>
        <w:tc>
          <w:tcPr>
            <w:tcW w:w="2619" w:type="dxa"/>
          </w:tcPr>
          <w:p w14:paraId="1CD61E23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518.200 €</w:t>
            </w:r>
          </w:p>
        </w:tc>
        <w:tc>
          <w:tcPr>
            <w:tcW w:w="2620" w:type="dxa"/>
          </w:tcPr>
          <w:p w14:paraId="5D4EF377" w14:textId="77777777" w:rsidR="005010C5" w:rsidRPr="00D82904" w:rsidRDefault="005010C5" w:rsidP="007733BA">
            <w:pPr>
              <w:keepNext/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 w:val="0"/>
                <w:sz w:val="20"/>
              </w:rPr>
              <w:t>538.450 €</w:t>
            </w: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cs="Arial"/>
          <w:b/>
          <w:sz w:val="26"/>
          <w:szCs w:val="26"/>
          <w:u w:val="none"/>
        </w:rPr>
        <w:t>,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cs="Arial"/>
          <w:color w:val="auto"/>
          <w:sz w:val="24"/>
          <w:szCs w:val="24"/>
        </w:rPr>
        <w:t>Funktionale Bedarfsforderung</w:t>
      </w:r>
      <w:bookmarkEnd w:id="8"/>
    </w:p>
    <w:p w14:paraId="458A64F3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Die Dienststelle BAIUDBw Infra I 1 benötigt 1 Mähtraktor (mind. 18 kW, 20 % Steigung, 6.250 m²/h) für die Grünflächenpflege von ca. 100.000 m² im 14-tägigen Rhythmus (15 Zyklen/Jahr).</w:t>
      </w:r>
    </w:p>
    <w:p w14:paraId="694FAB39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9" w:name="_Toc128378224"/>
      <w:r w:rsidRPr="00D82904">
        <w:rPr>
          <w:rFonts w:ascii="BundesSans Office" w:hAnsi="BundesSans Office" w:cs="Arial"/>
          <w:color w:val="auto"/>
          <w:sz w:val="24"/>
          <w:szCs w:val="24"/>
        </w:rPr>
        <w:t>Bedarfsprognose</w:t>
      </w:r>
      <w:bookmarkEnd w:id="9"/>
    </w:p>
    <w:p w14:paraId="30688798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Konstanter Bedarf über 10 Jahre.</w:t>
      </w:r>
    </w:p>
    <w:p w14:paraId="35269C8C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cs="Arial"/>
          <w:color w:val="auto"/>
          <w:sz w:val="24"/>
          <w:szCs w:val="24"/>
        </w:rPr>
        <w:t>Rahmenbedingungen</w:t>
      </w:r>
      <w:bookmarkEnd w:id="10"/>
    </w:p>
    <w:p w14:paraId="255087E5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D7A1849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cs="Arial"/>
          <w:color w:val="auto"/>
          <w:szCs w:val="22"/>
        </w:rPr>
        <w:t>Rechtliche Rahmenbedingungen</w:t>
      </w:r>
      <w:bookmarkEnd w:id="11"/>
    </w:p>
    <w:p w14:paraId="700275EB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Entfällt.</w:t>
      </w:r>
    </w:p>
    <w:p w14:paraId="2972AA90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2" w:name="_Toc128378227"/>
      <w:r w:rsidRPr="00D82904">
        <w:rPr>
          <w:rFonts w:ascii="BundesSans Office" w:hAnsi="BundesSans Office" w:cs="Arial"/>
          <w:color w:val="auto"/>
          <w:szCs w:val="22"/>
        </w:rPr>
        <w:t>Organisatorische Rahmenbedingungen</w:t>
      </w:r>
      <w:bookmarkEnd w:id="12"/>
    </w:p>
    <w:p w14:paraId="2F062942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Entfällt.</w:t>
      </w:r>
    </w:p>
    <w:p w14:paraId="1A69A5BE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cs="Arial"/>
          <w:color w:val="auto"/>
          <w:szCs w:val="22"/>
        </w:rPr>
        <w:t>Zeitliche Rahmenbedingungen</w:t>
      </w:r>
      <w:bookmarkEnd w:id="13"/>
    </w:p>
    <w:p w14:paraId="6208188D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Entfällt.</w:t>
      </w:r>
    </w:p>
    <w:p w14:paraId="6BA2D1B4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4" w:name="_Toc128378229"/>
      <w:r w:rsidRPr="00D82904">
        <w:rPr>
          <w:rFonts w:ascii="BundesSans Office" w:hAnsi="BundesSans Office" w:cs="Arial"/>
          <w:color w:val="auto"/>
          <w:szCs w:val="22"/>
        </w:rPr>
        <w:t>Sonstige Rahmenbedingungen</w:t>
      </w:r>
      <w:bookmarkEnd w:id="14"/>
    </w:p>
    <w:p w14:paraId="6053E997" w14:textId="77777777" w:rsidR="00336EB7" w:rsidRPr="00D82904" w:rsidRDefault="00336EB7" w:rsidP="00336EB7">
      <w:pPr>
        <w:rPr>
          <w:rFonts w:ascii="BundesSans Office" w:hAnsi="BundesSans Office"/>
        </w:rPr>
      </w:pPr>
      <w:r>
        <w:rPr>
          <w:b w:val="0"/>
          <w:sz w:val="20"/>
        </w:rPr>
        <w:t>Gerät muss Steigungen von bis zu 20 % bewältigen können.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cs="Arial"/>
          <w:color w:val="auto"/>
          <w:sz w:val="24"/>
        </w:rPr>
        <w:t>Ablauforganisation</w:t>
      </w:r>
      <w:bookmarkEnd w:id="16"/>
      <w:r w:rsidRPr="00D82904">
        <w:rPr>
          <w:rFonts w:ascii="BundesSans Office" w:hAnsi="BundesSans Office" w:cs="Arial"/>
          <w:color w:val="auto"/>
          <w:sz w:val="24"/>
        </w:rPr>
        <w:t xml:space="preserve"> </w:t>
      </w:r>
    </w:p>
    <w:p w14:paraId="7208AFC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  <w:szCs w:val="22"/>
        </w:rPr>
      </w:pPr>
      <w:r>
        <w:rPr>
          <w:b w:val="0"/>
          <w:sz w:val="20"/>
        </w:rPr>
        <w:t>Grünflächenpflege durch eigenes Personal im 14-tägigen Rhythmus. Gerät hat Nutzungsende erreicht.</w:t>
      </w:r>
    </w:p>
    <w:p w14:paraId="524B5B59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7" w:name="_Toc128378232"/>
      <w:r w:rsidRPr="00D82904">
        <w:rPr>
          <w:rFonts w:ascii="BundesSans Office" w:hAnsi="BundesSans Office" w:cs="Arial"/>
          <w:color w:val="auto"/>
          <w:sz w:val="24"/>
        </w:rPr>
        <w:t>Aufbauorganisation</w:t>
      </w:r>
      <w:bookmarkEnd w:id="17"/>
    </w:p>
    <w:p w14:paraId="2FFC564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Personal der BAIUDBw Infra I 1. Hinweis: Organigramm bitte manuell einfügen.</w:t>
      </w:r>
    </w:p>
    <w:p w14:paraId="7E85A4D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cs="Arial"/>
          <w:color w:val="auto"/>
          <w:sz w:val="24"/>
        </w:rPr>
        <w:t>Personal</w:t>
      </w:r>
      <w:bookmarkEnd w:id="18"/>
    </w:p>
    <w:p w14:paraId="681108B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1 Mitarbeiter/-in E 5, 0,15 VZÄ (240 Std./Jahr), ca. 10.800 €/Jahr (PSK 2024).</w:t>
      </w:r>
    </w:p>
    <w:p w14:paraId="708955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9" w:name="_Toc128378234"/>
      <w:r w:rsidRPr="00D82904">
        <w:rPr>
          <w:rFonts w:ascii="BundesSans Office" w:hAnsi="BundesSans Office" w:cs="Arial"/>
          <w:color w:val="auto"/>
          <w:sz w:val="24"/>
          <w:szCs w:val="24"/>
        </w:rPr>
        <w:t>Material</w:t>
      </w:r>
      <w:bookmarkEnd w:id="19"/>
    </w:p>
    <w:p w14:paraId="5FB49324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Vorhandener Mähtraktor hat Nutzungsende erreicht.</w:t>
      </w:r>
    </w:p>
    <w:p w14:paraId="2D7DA9D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cs="Arial"/>
          <w:color w:val="auto"/>
          <w:sz w:val="24"/>
          <w:szCs w:val="24"/>
        </w:rPr>
        <w:t>Infrastruktur</w:t>
      </w:r>
      <w:bookmarkEnd w:id="20"/>
    </w:p>
    <w:p w14:paraId="48E87351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Garage vorhanden, wird weitergenutzt.</w:t>
      </w:r>
    </w:p>
    <w:p w14:paraId="189CD3B4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1" w:name="_Toc128378236"/>
      <w:r w:rsidRPr="00D82904">
        <w:rPr>
          <w:rFonts w:ascii="BundesSans Office" w:hAnsi="BundesSans Office" w:cs="Arial"/>
          <w:color w:val="auto"/>
          <w:sz w:val="24"/>
          <w:szCs w:val="24"/>
        </w:rPr>
        <w:t>Sach- und Dienstleistungen</w:t>
      </w:r>
      <w:bookmarkEnd w:id="21"/>
    </w:p>
    <w:p w14:paraId="53725BBC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Jährliche Wartungskosten: ca. 1.200 €.</w:t>
      </w:r>
    </w:p>
    <w:p w14:paraId="65360FBD" w14:textId="77777777" w:rsidR="004B7C14" w:rsidRPr="00D82904" w:rsidRDefault="004B7C14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cs="Arial"/>
          <w:color w:val="auto"/>
          <w:sz w:val="24"/>
          <w:szCs w:val="24"/>
        </w:rPr>
        <w:t>Ggf. Einnahmen</w:t>
      </w:r>
      <w:bookmarkEnd w:id="22"/>
    </w:p>
    <w:p w14:paraId="6606BAB2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Keine Einnahmen.</w:t>
      </w:r>
    </w:p>
    <w:p w14:paraId="2B35343A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3" w:name="_Toc128378238"/>
      <w:r w:rsidRPr="00D82904">
        <w:rPr>
          <w:rFonts w:ascii="BundesSans Office" w:hAnsi="BundesSans Office" w:cs="Arial"/>
          <w:color w:val="auto"/>
          <w:sz w:val="24"/>
          <w:szCs w:val="24"/>
        </w:rPr>
        <w:t>Haush</w:t>
      </w:r>
      <w:r w:rsidR="00C11A9B" w:rsidRPr="00D82904">
        <w:rPr>
          <w:rFonts w:ascii="BundesSans Office" w:hAnsi="BundesSans Office" w:cs="Arial"/>
          <w:color w:val="auto"/>
          <w:sz w:val="24"/>
          <w:szCs w:val="24"/>
        </w:rPr>
        <w:t>a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>lterische Darstellung</w:t>
      </w:r>
      <w:bookmarkEnd w:id="23"/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Jährliche Ist-Ausgaben Ausgangslage:</w:t>
      </w: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2BFA6925" w14:textId="77777777" w:rsidTr="0035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gridSpan w:val="4"/>
            <w:vAlign w:val="center"/>
          </w:tcPr>
          <w:p w14:paraId="24A012B5" w14:textId="77777777" w:rsidR="003539B5" w:rsidRPr="00D82904" w:rsidRDefault="003539B5" w:rsidP="003539B5">
            <w:pPr>
              <w:jc w:val="center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 xml:space="preserve">Jahr der Ausgangslage </w:t>
            </w:r>
            <w:proofErr w:type="spellStart"/>
            <w:r w:rsidRPr="00D82904">
              <w:rPr>
                <w:rFonts w:ascii="BundesSans Office" w:hAnsi="BundesSans Office" w:cs="Arial"/>
                <w:b w:val="0"/>
                <w:sz w:val="18"/>
              </w:rPr>
              <w:t>xxxx</w:t>
            </w:r>
            <w:proofErr w:type="spellEnd"/>
          </w:p>
        </w:tc>
      </w:tr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2.3</w:t>
            </w: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10.800 €</w:t>
            </w: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2.4</w:t>
            </w: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2.5</w:t>
            </w: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2.6</w:t>
            </w: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1.200 €</w:t>
            </w: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>
              <w:t>–</w:t>
            </w: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/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>
              <w:t>12.000 €</w:t>
            </w: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>
              <w:t>–</w:t>
            </w: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7733BA">
      <w:pPr>
        <w:pStyle w:val="berschrift1"/>
        <w:tabs>
          <w:tab w:val="num" w:pos="1800"/>
        </w:tabs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25"/>
    </w:p>
    <w:p w14:paraId="53D25E78" w14:textId="77777777" w:rsidR="0058650C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der Bedarfsdeckung</w:t>
      </w:r>
      <w:bookmarkEnd w:id="26"/>
    </w:p>
    <w:p w14:paraId="487F0267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 – Kauf: Einmalige Investition, Eigenbetrieb.</w:t>
        <w:br/>
        <w:t>Option 2 – Leasing: Jährliche Leasingraten, Eigenbetrieb.</w:t>
        <w:br/>
        <w:t>Option 3 – Dienstleistung: Vollständige Fremdvergabe.</w:t>
      </w:r>
    </w:p>
    <w:p w14:paraId="4B8BF6F8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7" w:name="_Toc128378241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Aussonderung von ungeeigneten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7"/>
    </w:p>
    <w:p w14:paraId="538E61DB" w14:textId="77777777" w:rsidR="000C0197" w:rsidRPr="00D82904" w:rsidRDefault="00D0150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Alle drei Optionen sind bedarfsdeckend.</w:t>
      </w:r>
    </w:p>
    <w:p w14:paraId="184CFFA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8"/>
    </w:p>
    <w:p w14:paraId="5CF77AA2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D288D11" w14:textId="77777777" w:rsidR="002D724D" w:rsidRPr="00D82904" w:rsidRDefault="00104EC1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cs="Arial"/>
          <w:color w:val="auto"/>
          <w:szCs w:val="22"/>
        </w:rPr>
        <w:t>Option</w:t>
      </w:r>
      <w:r w:rsidR="002D724D" w:rsidRPr="00D82904">
        <w:rPr>
          <w:rFonts w:ascii="BundesSans Office" w:hAnsi="BundesSans Office" w:cs="Arial"/>
          <w:color w:val="auto"/>
          <w:szCs w:val="22"/>
        </w:rPr>
        <w:t xml:space="preserve"> 1</w:t>
      </w:r>
      <w:bookmarkEnd w:id="29"/>
    </w:p>
    <w:p w14:paraId="37B89473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3F23E05C" w14:textId="77777777" w:rsidR="00D53ECE" w:rsidRPr="00D82904" w:rsidRDefault="00D53ECE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blauf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0"/>
    </w:p>
    <w:p w14:paraId="5E63086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Eigenbetrieb mit neuem Mähtraktor (John Deere 2026R). 14-tägiger Rhythmus, April–Oktober, 15 Zyklen/Jahr, max. 2 Arbeitstage/Zyklus.</w:t>
      </w:r>
    </w:p>
    <w:p w14:paraId="18474A17" w14:textId="77777777" w:rsidR="00D53ECE" w:rsidRPr="00D82904" w:rsidRDefault="00D53ECE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1" w:name="_Toc128378245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ufbau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1"/>
    </w:p>
    <w:p w14:paraId="01F21DF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Unverändert. Hinweis: Organigramm bitte manuell einfügen.</w:t>
      </w:r>
    </w:p>
    <w:p w14:paraId="407341E6" w14:textId="77777777" w:rsidR="00541E38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cs="Arial"/>
          <w:color w:val="auto"/>
          <w:szCs w:val="22"/>
        </w:rPr>
        <w:t>Personal</w:t>
      </w:r>
      <w:bookmarkEnd w:id="32"/>
    </w:p>
    <w:p w14:paraId="20B3F9DD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1 Mitarbeiter/-in E 5, 0,15 VZÄ (240 Std./Jahr), ca. 10.800 €/Jahr. Vollkostensatz E 5 PSK 2024: 72.100 €/VZÄ/Jahr.</w:t>
      </w:r>
    </w:p>
    <w:p w14:paraId="33854D95" w14:textId="77777777" w:rsidR="00541E38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3" w:name="_Toc128378247"/>
      <w:r w:rsidRPr="00D82904">
        <w:rPr>
          <w:rFonts w:ascii="BundesSans Office" w:hAnsi="BundesSans Office" w:cs="Arial"/>
          <w:color w:val="auto"/>
          <w:szCs w:val="22"/>
        </w:rPr>
        <w:t>Material</w:t>
      </w:r>
      <w:bookmarkEnd w:id="33"/>
    </w:p>
    <w:p w14:paraId="1BFE0CBF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John Deere 2026R (mind. 18 kW, 20 % Steigung, 6.250 m²/h). Kaufpreis ca. 25.000 € netto (siehe Anlage Marktrecherche, Nr. 1). Nutzungsdauer 10 Jahre.</w:t>
      </w:r>
    </w:p>
    <w:p w14:paraId="7C3BB707" w14:textId="77777777" w:rsidR="00AB250A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 w:rsidRPr="00D82904">
        <w:rPr>
          <w:rFonts w:ascii="BundesSans Office" w:hAnsi="BundesSans Office" w:cs="Arial"/>
          <w:color w:val="auto"/>
          <w:szCs w:val="22"/>
        </w:rPr>
        <w:t>Infrastruktur</w:t>
      </w:r>
      <w:bookmarkEnd w:id="34"/>
    </w:p>
    <w:p w14:paraId="19E977DD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Vorhandene Garage wird weitergenutzt. Keine Zusatzkosten.</w:t>
      </w:r>
    </w:p>
    <w:p w14:paraId="2CA8178D" w14:textId="77777777" w:rsidR="002D724D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5" w:name="_Toc128378249"/>
      <w:r w:rsidRPr="00D82904">
        <w:rPr>
          <w:rFonts w:ascii="BundesSans Office" w:hAnsi="BundesSans Office" w:cs="Arial"/>
          <w:color w:val="auto"/>
          <w:szCs w:val="22"/>
        </w:rPr>
        <w:t>Sach- und Dienstleistungen</w:t>
      </w:r>
      <w:bookmarkEnd w:id="35"/>
    </w:p>
    <w:p w14:paraId="479C53E3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Wartung ca. 1.200 €/Jahr (3–4 €/Std. × 240 Std., siehe Anlage Marktrecherche, Nr. 2).</w:t>
      </w:r>
    </w:p>
    <w:p w14:paraId="534B193C" w14:textId="77777777" w:rsidR="00514379" w:rsidRPr="00D82904" w:rsidRDefault="00514379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cs="Arial"/>
          <w:color w:val="auto"/>
          <w:szCs w:val="22"/>
        </w:rPr>
        <w:t>Ggf. Einnahmen</w:t>
      </w:r>
      <w:bookmarkEnd w:id="36"/>
    </w:p>
    <w:p w14:paraId="0313F09C" w14:textId="77777777" w:rsidR="002D724D" w:rsidRPr="00D82904" w:rsidRDefault="002D724D" w:rsidP="007733BA">
      <w:pPr>
        <w:spacing w:line="360" w:lineRule="auto"/>
        <w:rPr>
          <w:rFonts w:ascii="BundesSans Office" w:hAnsi="BundesSans Office" w:cs="Arial"/>
          <w:sz w:val="22"/>
          <w:szCs w:val="22"/>
        </w:rPr>
      </w:pPr>
      <w:r>
        <w:rPr>
          <w:b w:val="0"/>
          <w:sz w:val="20"/>
        </w:rPr>
        <w:t>Keine Einnahmen.</w:t>
      </w:r>
    </w:p>
    <w:p>
      <w:pPr>
        <w:pStyle w:val="berschrift3"/>
      </w:pPr>
      <w:r>
        <w:rPr>
          <w:b/>
          <w:sz w:val="22"/>
        </w:rPr>
        <w:t>3.3.2 Option 2: Leasing</w:t>
      </w:r>
    </w:p>
    <w:p>
      <w:pPr>
        <w:pStyle w:val="berschrift4"/>
      </w:pPr>
      <w:r>
        <w:rPr>
          <w:b/>
          <w:sz w:val="22"/>
        </w:rPr>
        <w:t>3.3.2.1 Ablauforganisation</w:t>
      </w:r>
    </w:p>
    <w:p>
      <w:pPr/>
      <w:r>
        <w:rPr>
          <w:sz w:val="20"/>
        </w:rPr>
        <w:t>Eigenbetrieb mit geleastem Gerät. Ablauf identisch Option 1.</w:t>
      </w:r>
    </w:p>
    <w:p>
      <w:pPr>
        <w:pStyle w:val="berschrift4"/>
      </w:pPr>
      <w:r>
        <w:rPr>
          <w:b/>
          <w:sz w:val="22"/>
        </w:rPr>
        <w:t>3.3.2.2 Aufbauorganisation</w:t>
      </w:r>
    </w:p>
    <w:p>
      <w:pPr/>
      <w:r>
        <w:rPr>
          <w:sz w:val="20"/>
        </w:rPr>
        <w:t>Unverändert, zusätzlich Vertragsbeziehung zum Leasinggeber. Hinweis: Organigramm bitte manuell einfügen.</w:t>
      </w:r>
    </w:p>
    <w:p>
      <w:pPr>
        <w:pStyle w:val="berschrift4"/>
      </w:pPr>
      <w:r>
        <w:rPr>
          <w:b/>
          <w:sz w:val="22"/>
        </w:rPr>
        <w:t>3.3.2.3 Personal</w:t>
      </w:r>
    </w:p>
    <w:p>
      <w:pPr/>
      <w:r>
        <w:rPr>
          <w:sz w:val="20"/>
        </w:rPr>
        <w:t>1 Mitarbeiter/-in E 5, 0,15 VZÄ, ca. 10.800 €/Jahr.</w:t>
      </w:r>
    </w:p>
    <w:p>
      <w:pPr>
        <w:pStyle w:val="berschrift4"/>
      </w:pPr>
      <w:r>
        <w:rPr>
          <w:b/>
          <w:sz w:val="22"/>
        </w:rPr>
        <w:t>3.3.2.4 Material</w:t>
      </w:r>
    </w:p>
    <w:p>
      <w:pPr/>
      <w:r>
        <w:rPr>
          <w:sz w:val="20"/>
        </w:rPr>
        <w:t>Geleastes Gerät (mind. 20 % Steigung, 6.250 m²/h). Leasingrate ca. 5.500 €/Jahr (siehe Anlage Marktrecherche, Nr. 3).</w:t>
      </w:r>
    </w:p>
    <w:p>
      <w:pPr>
        <w:pStyle w:val="berschrift4"/>
      </w:pPr>
      <w:r>
        <w:rPr>
          <w:b/>
          <w:sz w:val="22"/>
        </w:rPr>
        <w:t>3.3.2.5 Infrastruktur</w:t>
      </w:r>
    </w:p>
    <w:p>
      <w:pPr/>
      <w:r>
        <w:rPr>
          <w:sz w:val="20"/>
        </w:rPr>
        <w:t>Vorhandene Garage wird genutzt.</w:t>
      </w:r>
    </w:p>
    <w:p>
      <w:pPr>
        <w:pStyle w:val="berschrift4"/>
      </w:pPr>
      <w:r>
        <w:rPr>
          <w:b/>
          <w:sz w:val="22"/>
        </w:rPr>
        <w:t>3.3.2.6 Sach- und Dienstleistungen</w:t>
      </w:r>
    </w:p>
    <w:p>
      <w:pPr/>
      <w:r>
        <w:rPr>
          <w:sz w:val="20"/>
        </w:rPr>
        <w:t>Wartung im Leasingvertrag enthalten.</w:t>
      </w:r>
    </w:p>
    <w:p>
      <w:pPr>
        <w:pStyle w:val="berschrift4"/>
      </w:pPr>
      <w:r>
        <w:rPr>
          <w:b/>
          <w:sz w:val="22"/>
        </w:rPr>
        <w:t>3.3.2.7 Ggf. Einnahmen</w:t>
      </w:r>
    </w:p>
    <w:p>
      <w:pPr/>
      <w:r>
        <w:rPr>
          <w:sz w:val="20"/>
        </w:rPr>
        <w:t>Keine Einnahmen.</w:t>
      </w:r>
    </w:p>
    <w:p>
      <w:pPr>
        <w:pStyle w:val="berschrift3"/>
      </w:pPr>
      <w:r>
        <w:rPr>
          <w:b/>
          <w:sz w:val="22"/>
        </w:rPr>
        <w:t>3.3.3 Option 3: Vergabe als Dienstleistung</w:t>
      </w:r>
    </w:p>
    <w:p>
      <w:pPr>
        <w:pStyle w:val="berschrift4"/>
      </w:pPr>
      <w:r>
        <w:rPr>
          <w:b/>
          <w:sz w:val="22"/>
        </w:rPr>
        <w:t>3.3.3.1 Ablauforganisation</w:t>
      </w:r>
    </w:p>
    <w:p>
      <w:pPr/>
      <w:r>
        <w:rPr>
          <w:sz w:val="20"/>
        </w:rPr>
        <w:t>Vollständige Fremdvergabe. Externer DL führt Mäharbeiten im 14-tägigen Rhythmus durch. Dienststelle: Koordination/Qualitätskontrolle.</w:t>
      </w:r>
    </w:p>
    <w:p>
      <w:pPr>
        <w:pStyle w:val="berschrift4"/>
      </w:pPr>
      <w:r>
        <w:rPr>
          <w:b/>
          <w:sz w:val="22"/>
        </w:rPr>
        <w:t>3.3.3.2 Aufbauorganisation</w:t>
      </w:r>
    </w:p>
    <w:p>
      <w:pPr/>
      <w:r>
        <w:rPr>
          <w:sz w:val="20"/>
        </w:rPr>
        <w:t>Externer DL als Auftragnehmer. Hinweis: Organigramm bitte manuell einfügen.</w:t>
      </w:r>
    </w:p>
    <w:p>
      <w:pPr>
        <w:pStyle w:val="berschrift4"/>
      </w:pPr>
      <w:r>
        <w:rPr>
          <w:b/>
          <w:sz w:val="22"/>
        </w:rPr>
        <w:t>3.3.3.3 Personal</w:t>
      </w:r>
    </w:p>
    <w:p>
      <w:pPr/>
      <w:r>
        <w:rPr>
          <w:sz w:val="20"/>
        </w:rPr>
        <w:t>0,05 VZÄ E 5 (Koordination), ca. 3.600 €/Jahr.</w:t>
      </w:r>
    </w:p>
    <w:p>
      <w:pPr>
        <w:pStyle w:val="berschrift4"/>
      </w:pPr>
      <w:r>
        <w:rPr>
          <w:b/>
          <w:sz w:val="22"/>
        </w:rPr>
        <w:t>3.3.3.4 Material</w:t>
      </w:r>
    </w:p>
    <w:p>
      <w:pPr/>
      <w:r>
        <w:rPr>
          <w:sz w:val="20"/>
        </w:rPr>
        <w:t>Kein eigenes Gerät. DL stellt Gerät mit mind. 20 % Steigung.</w:t>
      </w:r>
    </w:p>
    <w:p>
      <w:pPr>
        <w:pStyle w:val="berschrift4"/>
      </w:pPr>
      <w:r>
        <w:rPr>
          <w:b/>
          <w:sz w:val="22"/>
        </w:rPr>
        <w:t>3.3.3.5 Infrastruktur</w:t>
      </w:r>
    </w:p>
    <w:p>
      <w:pPr/>
      <w:r>
        <w:rPr>
          <w:sz w:val="20"/>
        </w:rPr>
        <w:t>Garage nicht für Mähgerät benötigt.</w:t>
      </w:r>
    </w:p>
    <w:p>
      <w:pPr>
        <w:pStyle w:val="berschrift4"/>
      </w:pPr>
      <w:r>
        <w:rPr>
          <w:b/>
          <w:sz w:val="22"/>
        </w:rPr>
        <w:t>3.3.3.6 Sach- und Dienstleistungen</w:t>
      </w:r>
    </w:p>
    <w:p>
      <w:pPr/>
      <w:r>
        <w:rPr>
          <w:sz w:val="20"/>
        </w:rPr>
        <w:t>0,03 €/m²/Schnitt × 100.000 m² × 15 = ca. 45.000 €/Jahr (siehe Anlage Marktrecherche, Nr. 4).</w:t>
      </w:r>
    </w:p>
    <w:p>
      <w:pPr>
        <w:pStyle w:val="berschrift4"/>
      </w:pPr>
      <w:r>
        <w:rPr>
          <w:b/>
          <w:sz w:val="22"/>
        </w:rPr>
        <w:t>3.3.3.7 Ggf. Einnahmen</w:t>
      </w:r>
    </w:p>
    <w:p>
      <w:pPr/>
      <w:r>
        <w:rPr>
          <w:sz w:val="20"/>
        </w:rPr>
        <w:t>Keine Einnahmen.</w:t>
      </w:r>
    </w:p>
    <w:p w14:paraId="2F025409" w14:textId="77777777" w:rsidR="00160685" w:rsidRPr="00D82904" w:rsidRDefault="00BD7828" w:rsidP="007733BA">
      <w:pPr>
        <w:spacing w:line="360" w:lineRule="auto"/>
        <w:rPr>
          <w:rFonts w:ascii="BundesSans Office" w:hAnsi="BundesSans Office" w:cs="Arial"/>
          <w:b/>
          <w:i/>
          <w:color w:val="FF0000"/>
          <w:sz w:val="22"/>
          <w:szCs w:val="22"/>
        </w:rPr>
      </w:pPr>
      <w:r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Diese Arbeitsschritte sind für a</w:t>
      </w:r>
      <w:r w:rsidR="001F077C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 xml:space="preserve">lle </w:t>
      </w:r>
      <w:r w:rsidR="00104EC1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Option</w:t>
      </w:r>
      <w:r w:rsidR="00B26723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en</w:t>
      </w:r>
      <w:r w:rsidR="001F077C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 xml:space="preserve"> durchzuführen.</w:t>
      </w:r>
    </w:p>
    <w:p w14:paraId="075E9C11" w14:textId="77777777" w:rsidR="00160685" w:rsidRPr="00D82904" w:rsidRDefault="00160685" w:rsidP="007733BA">
      <w:pPr>
        <w:spacing w:line="360" w:lineRule="auto"/>
        <w:rPr>
          <w:rFonts w:ascii="BundesSans Office" w:hAnsi="BundesSans Office" w:cs="Arial"/>
          <w:b/>
          <w:i/>
          <w:color w:val="FF0000"/>
          <w:sz w:val="22"/>
          <w:szCs w:val="22"/>
        </w:rPr>
      </w:pPr>
      <w:r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lastRenderedPageBreak/>
        <w:t>Sofern nur eine Option in Frage kommt, wird diese unmittelbar auf Ebene 3.3 dargestellt und die weiteren Unterüberschriften verbleiben ebenfalls auf der nächsthöheren Überschriftenebene.</w:t>
      </w:r>
    </w:p>
    <w:p w14:paraId="5395E488" w14:textId="77777777" w:rsidR="00BD7828" w:rsidRPr="00D82904" w:rsidRDefault="00BD7828" w:rsidP="007733BA">
      <w:pPr>
        <w:spacing w:line="360" w:lineRule="auto"/>
        <w:rPr>
          <w:rFonts w:ascii="BundesSans Office" w:hAnsi="BundesSans Office" w:cs="Arial"/>
          <w:i/>
          <w:sz w:val="22"/>
          <w:szCs w:val="22"/>
        </w:rPr>
      </w:pPr>
    </w:p>
    <w:p w14:paraId="386D23A0" w14:textId="77777777" w:rsidR="00B348D9" w:rsidRPr="00D82904" w:rsidRDefault="00B348D9" w:rsidP="007733BA">
      <w:pPr>
        <w:pStyle w:val="berschrift1"/>
        <w:spacing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37" w:name="_Toc128378251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Annahmen</w:t>
      </w:r>
      <w:bookmarkEnd w:id="37"/>
    </w:p>
    <w:p w14:paraId="4DFC926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alle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8"/>
    </w:p>
    <w:p w14:paraId="6D888A99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Betriebliche Annahmen:</w:t>
        <w:br/>
        <w:t>- Betrachtungszeitraum: 10 Jahre (2026–2035)</w:t>
        <w:br/>
        <w:t>- Mähzyklen/Jahr: 15</w:t>
        <w:br/>
        <w:t>- Zeitbedarf/Zyklus: 16 Std.</w:t>
        <w:br/>
        <w:t>- Jahresarbeitsstunden: 1.632 Std./Jahr</w:t>
        <w:br/>
        <w:t>- VZÄ Mäharbeiten: 0,15</w:t>
        <w:br/>
        <w:t>- Vollkostensatz E 5 (PSK 2024): 72.100 €/VZÄ/Jahr</w:t>
        <w:br/>
        <w:br/>
        <w:t>Kalkulatorische Annahmen:</w:t>
        <w:br/>
        <w:t>- Kalkulationszinssatz: 1,2 % (BMF, April 2026)</w:t>
        <w:br/>
        <w:t>- Preissteigerung Personal: 2,6 % p.a.</w:t>
        <w:br/>
        <w:t>- Preissteigerung Dienstleistungen/Leasing: 2,4 % p.a.</w:t>
        <w:br/>
        <w:t>- Preissteigerung Gebrauchsgüter hoher Lebensdauer: 2,4 % p.a.</w:t>
      </w:r>
    </w:p>
    <w:p w14:paraId="2A39F6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9" w:name="_Toc128378253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bestimmte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9"/>
    </w:p>
    <w:p w14:paraId="0CC4EE8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Kaufpreis 25.000 € netto, Wartung 1.200 €/Jahr, Nutzungsdauer 10 Jahre.</w:t>
        <w:br/>
        <w:t>Option 2: Leasingrate 5.500 €/Jahr (Wartung enthalten).</w:t>
        <w:br/>
        <w:t>Option 3: 0,03 €/m²/Schnitt, 45.000 €/Jahr, 0,05 VZÄ Koordination.</w:t>
      </w:r>
    </w:p>
    <w:p w14:paraId="79FE6CE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40"/>
    </w:p>
    <w:p w14:paraId="30A3DF69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Kalkulationszinssatz: 1,2 % (BMF April 2026). Preissteigerungen: Personal 2,6 %, DL/Leasing 2,4 %, Gebrauchsgüter 2,4 % p.a.</w:t>
      </w:r>
    </w:p>
    <w:p w14:paraId="19BE99BC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41" w:name="_Toc12837825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Berechnung der </w:t>
      </w:r>
      <w:r w:rsidR="00104EC1" w:rsidRPr="00D82904">
        <w:rPr>
          <w:rFonts w:ascii="BundesSans Office" w:hAnsi="BundesSans Office" w:cs="Arial"/>
          <w:b/>
          <w:sz w:val="26"/>
          <w:szCs w:val="26"/>
          <w:u w:val="none"/>
        </w:rPr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41"/>
    </w:p>
    <w:p w14:paraId="401C8BED" w14:textId="77777777" w:rsidR="00303B55" w:rsidRPr="00D82904" w:rsidRDefault="00303B55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cs="Arial"/>
          <w:color w:val="auto"/>
          <w:sz w:val="24"/>
          <w:szCs w:val="24"/>
        </w:rPr>
        <w:t>Ggf. Darstellung Ergebnis Interessenbekundungsverfahren (IBV)</w:t>
      </w:r>
      <w:bookmarkEnd w:id="42"/>
    </w:p>
    <w:p w14:paraId="2230D9A4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Entfällt (wird zu einem späteren Zeitpunkt ergänzt).</w:t>
      </w:r>
    </w:p>
    <w:p w14:paraId="471A3A8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3" w:name="_Toc128378257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Berechnung der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1 </w:t>
      </w:r>
      <w:r w:rsidR="00E96D59" w:rsidRPr="00D82904">
        <w:rPr>
          <w:rFonts w:ascii="BundesSans Office" w:hAnsi="BundesSans Office" w:cs="Arial"/>
          <w:color w:val="auto"/>
          <w:sz w:val="24"/>
          <w:szCs w:val="24"/>
        </w:rPr>
        <w:t>–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X</w:t>
      </w:r>
      <w:bookmarkEnd w:id="43"/>
    </w:p>
    <w:p w14:paraId="5445021F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Alle Barwerte (BW) bei 1,2 % Diskontierungszinssatz über 10 Jahre, Preissteigerungsraten gemäß Kapitel 4 (siehe Anlage Marktrecherche).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Kostenart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1: Kauf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2: Leasing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3: Dienstleistung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Investition (Jahr 0)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25.000 €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Personal/Jahr (0,15 VZÄ E5)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10.800 €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10.800 €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3.600 €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Wartung/Jahr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1.200 €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im Leasing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Leasing/Jahr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5.500 €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Dienstleistung/Jahr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45.000 €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Personal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117.100 €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117.100 €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39.000 €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Wartung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12.800 €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Leasing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58.600 €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BW Dienstleistung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479.200 €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Kapitalwert gesamt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154.900 €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175.700 €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518.200 €</w:t>
            </w:r>
          </w:p>
        </w:tc>
      </w:tr>
    </w:tbl>
    <w:p w14:paraId="766F435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4" w:name="_Toc128378258"/>
      <w:r w:rsidRPr="00D82904">
        <w:rPr>
          <w:rFonts w:ascii="BundesSans Office" w:hAnsi="BundesSans Office" w:cs="Arial"/>
          <w:color w:val="auto"/>
          <w:sz w:val="24"/>
          <w:szCs w:val="24"/>
        </w:rPr>
        <w:t>Kapitalwerte ohne Risiko</w:t>
      </w:r>
      <w:bookmarkEnd w:id="44"/>
    </w:p>
    <w:p w14:paraId="25783A67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154.900 € | Option 2: 175.700 € | Option 3: 518.200 €</w:t>
      </w:r>
    </w:p>
    <w:p w14:paraId="10653F63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5" w:name="_Toc128378259"/>
      <w:r w:rsidRPr="00D82904">
        <w:rPr>
          <w:rFonts w:ascii="BundesSans Office" w:hAnsi="BundesSans Office" w:cs="Arial"/>
          <w:color w:val="auto"/>
          <w:sz w:val="24"/>
          <w:szCs w:val="24"/>
        </w:rPr>
        <w:t>Risikobetrachtung</w:t>
      </w:r>
      <w:bookmarkEnd w:id="45"/>
    </w:p>
    <w:p w14:paraId="173D74C3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cs="Arial"/>
          <w:color w:val="auto"/>
          <w:szCs w:val="22"/>
        </w:rPr>
        <w:t>Risikoidentifizierung</w:t>
      </w:r>
      <w:bookmarkEnd w:id="46"/>
    </w:p>
    <w:p w14:paraId="2BB50E5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Betriebsrisiken, Instandsetzungsrisiken, Inflationsrisiken. Option 2: Betriebsrisiken, Vertragsrisiken. Option 3: Insolvenzrisiken, Vertragsrisiken, Inflationsrisiken.</w:t>
      </w:r>
    </w:p>
    <w:p w14:paraId="5BF50875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7" w:name="_Toc128378261"/>
      <w:r w:rsidRPr="00D82904">
        <w:rPr>
          <w:rFonts w:ascii="BundesSans Office" w:hAnsi="BundesSans Office" w:cs="Arial"/>
          <w:color w:val="auto"/>
          <w:szCs w:val="22"/>
        </w:rPr>
        <w:t>Risikoverteilung</w:t>
      </w:r>
      <w:bookmarkEnd w:id="47"/>
    </w:p>
    <w:p w14:paraId="6252685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Risiken beim Auftraggeber. Option 2: Instandsetzungsrisiken beim Leasinggeber. Option 3: Risiken geteilt.</w:t>
      </w:r>
    </w:p>
    <w:p w14:paraId="0E78AFEA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cs="Arial"/>
          <w:color w:val="auto"/>
          <w:szCs w:val="22"/>
        </w:rPr>
        <w:t>Monetäre Risikobewertung</w:t>
      </w:r>
      <w:bookmarkEnd w:id="48"/>
    </w:p>
    <w:p w14:paraId="4701583C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1.800 € | Option 2: 1.000 € | Option 3: 20.250 €</w:t>
      </w:r>
    </w:p>
    <w:p w14:paraId="19A2C06E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9" w:name="_Toc128378263"/>
      <w:r w:rsidRPr="00D82904">
        <w:rPr>
          <w:rFonts w:ascii="BundesSans Office" w:hAnsi="BundesSans Office" w:cs="Arial"/>
          <w:color w:val="auto"/>
          <w:sz w:val="24"/>
          <w:szCs w:val="24"/>
        </w:rPr>
        <w:lastRenderedPageBreak/>
        <w:t>Kapitalwert mit Risiko</w:t>
      </w:r>
      <w:bookmarkEnd w:id="49"/>
    </w:p>
    <w:p w14:paraId="13BCEC25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156.700 € | Option 2: 176.700 € | Option 3: 538.450 €</w:t>
      </w:r>
    </w:p>
    <w:p w14:paraId="51BBF30D" w14:textId="77777777" w:rsidR="00BD7828" w:rsidRPr="00D82904" w:rsidRDefault="008515DA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Vergleich der Optionen</w:t>
      </w:r>
      <w:bookmarkEnd w:id="50"/>
    </w:p>
    <w:p w14:paraId="326808A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 (Kauf) ist mit 156.700 € wirtschaftlichste Option. Vorteil ggü. Option 2: 20.000 €, ggü. Option 3: 381.750 € (siehe Anlage Marktrecherche).</w:t>
      </w:r>
    </w:p>
    <w:p w14:paraId="5C1F9FDD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1" w:name="_Toc12837826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Sensitivitätsanalyse</w:t>
      </w:r>
      <w:bookmarkEnd w:id="51"/>
    </w:p>
    <w:p w14:paraId="4444D4E6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Break-even Option 1 vs. Option 2: Leasingrate müsste auf ca. 3.620 €/Jahr sinken (–34 %) – unrealistisch.</w:t>
        <w:br/>
        <w:t>Break-even Option 1 vs. Option 3: Preis müsste auf unter 0,007 €/m² sinken (–77 %) – nicht realistisch.</w:t>
        <w:br/>
        <w:t>Ergebnis: Vorteilhaftigkeit von Option 1 ist robust.</w:t>
      </w:r>
    </w:p>
    <w:p w14:paraId="1FA85FD0" w14:textId="77777777" w:rsidR="006A4C6F" w:rsidRPr="00D82904" w:rsidRDefault="006A4C6F" w:rsidP="006A4C6F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cs="Arial"/>
          <w:b/>
          <w:i/>
          <w:sz w:val="26"/>
          <w:szCs w:val="26"/>
          <w:u w:val="none"/>
        </w:rPr>
        <w:t>Nicht monetäre Faktoren</w:t>
      </w:r>
      <w:bookmarkEnd w:id="52"/>
    </w:p>
    <w:p w14:paraId="19706364" w14:textId="77777777" w:rsidR="006A4C6F" w:rsidRPr="00D82904" w:rsidRDefault="006A4C6F" w:rsidP="006A4C6F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Eine Nutzwertanalyse ist nicht erforderlich.</w:t>
      </w:r>
    </w:p>
    <w:p w14:paraId="07A1A8FB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3" w:name="_Toc128378267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Entscheidungsvorschlag</w:t>
      </w:r>
      <w:bookmarkEnd w:id="53"/>
    </w:p>
    <w:p w14:paraId="5FDC5AC1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Empfohlen wird Option 1: Kauf John Deere 2026R, ca. 25.000 € netto (siehe Anlage Marktrecherche, Nr. 1). KW 156.700 €. Vorteil ggü. Option 2: 20.000 €, ggü. Option 3: 381.750 €. Sensitivitätsanalyse bestätigt Robustheit.</w:t>
      </w:r>
    </w:p>
    <w:p w14:paraId="23929973" w14:textId="77777777" w:rsidR="005F61BB" w:rsidRPr="00D82904" w:rsidRDefault="005F61BB" w:rsidP="007733BA">
      <w:pPr>
        <w:spacing w:line="360" w:lineRule="auto"/>
        <w:jc w:val="both"/>
        <w:rPr>
          <w:rFonts w:ascii="BundesSans Office" w:hAnsi="BundesSans Office" w:cs="Arial"/>
          <w:i/>
          <w:sz w:val="22"/>
          <w:szCs w:val="22"/>
        </w:rPr>
      </w:pPr>
    </w:p>
    <w:p>
      <w:r>
        <w:br w:type="page"/>
      </w:r>
    </w:p>
    <w:p>
      <w:pPr>
        <w:pStyle w:val="berschrift1"/>
      </w:pPr>
      <w:r>
        <w:rPr>
          <w:color w:val="1F3864"/>
        </w:rPr>
        <w:t>Anlage: Marktrecherche</w:t>
      </w:r>
    </w:p>
    <w:p>
      <w:r>
        <w:rPr>
          <w:i/>
          <w:sz w:val="18"/>
        </w:rPr>
        <w:t>Abrufdatum: 14.04.2026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John Deere 2026R</w:t>
              <w:br/>
              <w:t>Kaufpreis netto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25.000 €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https://endress-shop.de/kommunaltraktor-john-deere-2026r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Mähtraktor Wartungskosten</w:t>
              <w:br/>
              <w:t>(3–4 €/Std. × 240 Std./Jahr)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1.200 €/Jahr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https://www.business-wissen.de/artikel/traktorkosten-pro-stunde-berechnen/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Mähtraktor Leasing</w:t>
              <w:br/>
              <w:t>(ca. 22 % des Kaufpreises)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5.500 €/Jahr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https://www.leasingo.de/traktoren-mietkaufvergleich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Grünflächenpflege DL</w:t>
              <w:br/>
              <w:t>Großfläche &gt;1.500 m²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ca. 0,03 €/m²/Schnitt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https://meister-job.de/was-kosten-rasen-maehen/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5F61BB" w:rsidRPr="00D82904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493BE" w14:textId="77777777" w:rsidR="004616A0" w:rsidRDefault="004616A0">
      <w:r>
        <w:separator/>
      </w:r>
    </w:p>
  </w:endnote>
  <w:endnote w:type="continuationSeparator" w:id="0">
    <w:p w14:paraId="24FDE59F" w14:textId="77777777" w:rsidR="004616A0" w:rsidRDefault="0046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727A8" w14:textId="77777777" w:rsidR="004616A0" w:rsidRDefault="004616A0">
      <w:r>
        <w:separator/>
      </w:r>
    </w:p>
  </w:footnote>
  <w:footnote w:type="continuationSeparator" w:id="0">
    <w:p w14:paraId="618A4296" w14:textId="77777777" w:rsidR="004616A0" w:rsidRDefault="00461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2"/>
  </w:num>
  <w:num w:numId="6">
    <w:abstractNumId w:val="8"/>
  </w:num>
  <w:num w:numId="7">
    <w:abstractNumId w:val="11"/>
  </w:num>
  <w:num w:numId="8">
    <w:abstractNumId w:val="14"/>
  </w:num>
  <w:num w:numId="9">
    <w:abstractNumId w:val="1"/>
  </w:num>
  <w:num w:numId="10">
    <w:abstractNumId w:val="3"/>
  </w:num>
  <w:num w:numId="11">
    <w:abstractNumId w:val="6"/>
  </w:num>
  <w:num w:numId="12">
    <w:abstractNumId w:val="15"/>
  </w:num>
  <w:num w:numId="13">
    <w:abstractNumId w:val="9"/>
  </w:num>
  <w:num w:numId="14">
    <w:abstractNumId w:val="10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4"/>
  </w:num>
  <w:num w:numId="26">
    <w:abstractNumId w:val="13"/>
  </w:num>
  <w:num w:numId="27">
    <w:abstractNumId w:val="4"/>
  </w:num>
  <w:num w:numId="28">
    <w:abstractNumId w:val="17"/>
  </w:num>
  <w:num w:numId="29">
    <w:abstractNumId w:val="16"/>
  </w:num>
  <w:num w:numId="3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50241AFFED4311B0734EA0052E06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D36AECE-2BD9-445D-81CC-C6715F14D9BA}"/>
      </w:docPartPr>
      <w:docPartBody>
        <w:p w:rsidR="00F76221" w:rsidRDefault="00135AA6" w:rsidP="00135AA6">
          <w:pPr>
            <w:pStyle w:val="A050241AFFED4311B0734EA0052E06052"/>
          </w:pPr>
          <w:r w:rsidRPr="0049043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56"/>
    <w:rsid w:val="00135AA6"/>
    <w:rsid w:val="005A192B"/>
    <w:rsid w:val="005E3FD3"/>
    <w:rsid w:val="00847256"/>
    <w:rsid w:val="00985E3E"/>
    <w:rsid w:val="0099376B"/>
    <w:rsid w:val="00F7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35AA6"/>
    <w:rPr>
      <w:color w:val="808080"/>
    </w:rPr>
  </w:style>
  <w:style w:type="paragraph" w:customStyle="1" w:styleId="A050241AFFED4311B0734EA0052E0605">
    <w:name w:val="A050241AFFED4311B0734EA0052E0605"/>
    <w:rsid w:val="00847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50241AFFED4311B0734EA0052E06051">
    <w:name w:val="A050241AFFED4311B0734EA0052E06051"/>
    <w:rsid w:val="00135A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50241AFFED4311B0734EA0052E06052">
    <w:name w:val="A050241AFFED4311B0734EA0052E06052"/>
    <w:rsid w:val="00135A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Props1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1492</Words>
  <Characters>9402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KompZWUBw</cp:lastModifiedBy>
  <cp:revision>6</cp:revision>
  <dcterms:created xsi:type="dcterms:W3CDTF">2025-10-09T08:03:00Z</dcterms:created>
  <dcterms:modified xsi:type="dcterms:W3CDTF">2025-11-05T08:36:00Z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