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3D3EC" w14:textId="30450AFD" w:rsidR="007F717C" w:rsidRDefault="007F717C" w:rsidP="007F717C">
      <w:pPr>
        <w:pStyle w:val="TOCHeading"/>
      </w:pPr>
      <w:bookmarkStart w:id="0" w:name="_Toc228603449"/>
      <w:r w:rsidRPr="004B5D5D">
        <w:t>Open Issues</w:t>
      </w:r>
      <w:bookmarkEnd w:id="0"/>
      <w:r w:rsidRPr="004B5D5D">
        <w:t xml:space="preserve"> and/or Actions</w:t>
      </w:r>
    </w:p>
    <w:p w14:paraId="63C34DB2" w14:textId="77777777" w:rsidR="000D004E" w:rsidRPr="000D004E" w:rsidRDefault="000D004E" w:rsidP="000D004E">
      <w:pPr>
        <w:rPr>
          <w:sz w:val="6"/>
        </w:rPr>
      </w:pPr>
    </w:p>
    <w:p w14:paraId="255BE035" w14:textId="3480B9CC" w:rsidR="007F717C" w:rsidRPr="005D40BC" w:rsidRDefault="007F717C" w:rsidP="000D004E">
      <w:r w:rsidRPr="005708DB">
        <w:t xml:space="preserve">“No open </w:t>
      </w:r>
      <w:r w:rsidR="006F1F50" w:rsidRPr="005708DB">
        <w:t>issues”</w:t>
      </w:r>
      <w:r w:rsidRPr="005708DB">
        <w:t xml:space="preserve"> in this secti</w:t>
      </w:r>
      <w:r w:rsidR="000D004E" w:rsidRPr="005708DB">
        <w:t>on.</w:t>
      </w:r>
      <w:r w:rsidR="000D004E" w:rsidRPr="005D40BC">
        <w:t xml:space="preserve"> </w:t>
      </w:r>
    </w:p>
    <w:p w14:paraId="50B50DDF" w14:textId="77777777" w:rsidR="007F717C" w:rsidRPr="005D40BC" w:rsidRDefault="007F717C" w:rsidP="00336498"/>
    <w:p w14:paraId="4CE1FBD4" w14:textId="77777777" w:rsidR="005D40BC" w:rsidRDefault="005D40BC" w:rsidP="005D40BC">
      <w:bookmarkStart w:id="1" w:name="_Toc228603450"/>
      <w:r>
        <w:br w:type="page"/>
      </w:r>
    </w:p>
    <w:p w14:paraId="1486C95D" w14:textId="004E45DF" w:rsidR="001351B4" w:rsidRDefault="001351B4" w:rsidP="00336498">
      <w:pPr>
        <w:pStyle w:val="TOCHeading"/>
      </w:pPr>
      <w:r>
        <w:lastRenderedPageBreak/>
        <w:t>Table of Contents</w:t>
      </w:r>
      <w:bookmarkEnd w:id="1"/>
    </w:p>
    <w:p w14:paraId="55DB3D7F" w14:textId="77777777" w:rsidR="001D250A" w:rsidRPr="001D250A" w:rsidRDefault="001D250A" w:rsidP="001D250A">
      <w:pPr>
        <w:rPr>
          <w:sz w:val="12"/>
        </w:rPr>
      </w:pPr>
    </w:p>
    <w:p w14:paraId="66B89969" w14:textId="48627741" w:rsidR="00471DF7" w:rsidRDefault="001351B4">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75381538" w:history="1">
        <w:r w:rsidR="00471DF7" w:rsidRPr="00D13E1E">
          <w:rPr>
            <w:rStyle w:val="Hyperlink"/>
            <w:noProof/>
          </w:rPr>
          <w:t>1</w:t>
        </w:r>
        <w:r w:rsidR="00471DF7">
          <w:rPr>
            <w:rFonts w:asciiTheme="minorHAnsi" w:eastAsiaTheme="minorEastAsia" w:hAnsiTheme="minorHAnsi" w:cstheme="minorBidi"/>
            <w:b w:val="0"/>
            <w:noProof/>
            <w:sz w:val="22"/>
            <w:szCs w:val="22"/>
          </w:rPr>
          <w:tab/>
        </w:r>
        <w:r w:rsidR="00471DF7" w:rsidRPr="00D13E1E">
          <w:rPr>
            <w:rStyle w:val="Hyperlink"/>
            <w:noProof/>
          </w:rPr>
          <w:t>Document Introduction</w:t>
        </w:r>
        <w:r w:rsidR="00471DF7">
          <w:rPr>
            <w:noProof/>
            <w:webHidden/>
          </w:rPr>
          <w:tab/>
        </w:r>
        <w:r w:rsidR="00471DF7">
          <w:rPr>
            <w:noProof/>
            <w:webHidden/>
          </w:rPr>
          <w:fldChar w:fldCharType="begin"/>
        </w:r>
        <w:r w:rsidR="00471DF7">
          <w:rPr>
            <w:noProof/>
            <w:webHidden/>
          </w:rPr>
          <w:instrText xml:space="preserve"> PAGEREF _Toc475381538 \h </w:instrText>
        </w:r>
        <w:r w:rsidR="00471DF7">
          <w:rPr>
            <w:noProof/>
            <w:webHidden/>
          </w:rPr>
        </w:r>
        <w:r w:rsidR="00471DF7">
          <w:rPr>
            <w:noProof/>
            <w:webHidden/>
          </w:rPr>
          <w:fldChar w:fldCharType="separate"/>
        </w:r>
        <w:r w:rsidR="00471DF7">
          <w:rPr>
            <w:noProof/>
            <w:webHidden/>
          </w:rPr>
          <w:t>3</w:t>
        </w:r>
        <w:r w:rsidR="00471DF7">
          <w:rPr>
            <w:noProof/>
            <w:webHidden/>
          </w:rPr>
          <w:fldChar w:fldCharType="end"/>
        </w:r>
      </w:hyperlink>
    </w:p>
    <w:p w14:paraId="52E24B0D" w14:textId="57DD66B0" w:rsidR="00471DF7" w:rsidRDefault="00D21298">
      <w:pPr>
        <w:pStyle w:val="TOC2"/>
        <w:tabs>
          <w:tab w:val="left" w:pos="880"/>
          <w:tab w:val="right" w:leader="dot" w:pos="9631"/>
        </w:tabs>
        <w:rPr>
          <w:rFonts w:asciiTheme="minorHAnsi" w:eastAsiaTheme="minorEastAsia" w:hAnsiTheme="minorHAnsi" w:cstheme="minorBidi"/>
          <w:noProof/>
          <w:sz w:val="22"/>
          <w:szCs w:val="22"/>
        </w:rPr>
      </w:pPr>
      <w:hyperlink w:anchor="_Toc475381539" w:history="1">
        <w:r w:rsidR="00471DF7" w:rsidRPr="00D13E1E">
          <w:rPr>
            <w:rStyle w:val="Hyperlink"/>
            <w:noProof/>
          </w:rPr>
          <w:t>1.1</w:t>
        </w:r>
        <w:r w:rsidR="00471DF7">
          <w:rPr>
            <w:rFonts w:asciiTheme="minorHAnsi" w:eastAsiaTheme="minorEastAsia" w:hAnsiTheme="minorHAnsi" w:cstheme="minorBidi"/>
            <w:noProof/>
            <w:sz w:val="22"/>
            <w:szCs w:val="22"/>
          </w:rPr>
          <w:tab/>
        </w:r>
        <w:r w:rsidR="00471DF7" w:rsidRPr="00D13E1E">
          <w:rPr>
            <w:rStyle w:val="Hyperlink"/>
            <w:noProof/>
          </w:rPr>
          <w:t>Purpose</w:t>
        </w:r>
        <w:r w:rsidR="00471DF7">
          <w:rPr>
            <w:noProof/>
            <w:webHidden/>
          </w:rPr>
          <w:tab/>
        </w:r>
        <w:r w:rsidR="00471DF7">
          <w:rPr>
            <w:noProof/>
            <w:webHidden/>
          </w:rPr>
          <w:fldChar w:fldCharType="begin"/>
        </w:r>
        <w:r w:rsidR="00471DF7">
          <w:rPr>
            <w:noProof/>
            <w:webHidden/>
          </w:rPr>
          <w:instrText xml:space="preserve"> PAGEREF _Toc475381539 \h </w:instrText>
        </w:r>
        <w:r w:rsidR="00471DF7">
          <w:rPr>
            <w:noProof/>
            <w:webHidden/>
          </w:rPr>
        </w:r>
        <w:r w:rsidR="00471DF7">
          <w:rPr>
            <w:noProof/>
            <w:webHidden/>
          </w:rPr>
          <w:fldChar w:fldCharType="separate"/>
        </w:r>
        <w:r w:rsidR="00471DF7">
          <w:rPr>
            <w:noProof/>
            <w:webHidden/>
          </w:rPr>
          <w:t>3</w:t>
        </w:r>
        <w:r w:rsidR="00471DF7">
          <w:rPr>
            <w:noProof/>
            <w:webHidden/>
          </w:rPr>
          <w:fldChar w:fldCharType="end"/>
        </w:r>
      </w:hyperlink>
    </w:p>
    <w:p w14:paraId="4E661FDE" w14:textId="4ADE1555" w:rsidR="00471DF7" w:rsidRDefault="00D21298">
      <w:pPr>
        <w:pStyle w:val="TOC2"/>
        <w:tabs>
          <w:tab w:val="left" w:pos="880"/>
          <w:tab w:val="right" w:leader="dot" w:pos="9631"/>
        </w:tabs>
        <w:rPr>
          <w:rFonts w:asciiTheme="minorHAnsi" w:eastAsiaTheme="minorEastAsia" w:hAnsiTheme="minorHAnsi" w:cstheme="minorBidi"/>
          <w:noProof/>
          <w:sz w:val="22"/>
          <w:szCs w:val="22"/>
        </w:rPr>
      </w:pPr>
      <w:hyperlink w:anchor="_Toc475381540" w:history="1">
        <w:r w:rsidR="00471DF7" w:rsidRPr="00D13E1E">
          <w:rPr>
            <w:rStyle w:val="Hyperlink"/>
            <w:noProof/>
          </w:rPr>
          <w:t>1.2</w:t>
        </w:r>
        <w:r w:rsidR="00471DF7">
          <w:rPr>
            <w:rFonts w:asciiTheme="minorHAnsi" w:eastAsiaTheme="minorEastAsia" w:hAnsiTheme="minorHAnsi" w:cstheme="minorBidi"/>
            <w:noProof/>
            <w:sz w:val="22"/>
            <w:szCs w:val="22"/>
          </w:rPr>
          <w:tab/>
        </w:r>
        <w:r w:rsidR="00471DF7" w:rsidRPr="00D13E1E">
          <w:rPr>
            <w:rStyle w:val="Hyperlink"/>
            <w:noProof/>
          </w:rPr>
          <w:t>Scope</w:t>
        </w:r>
        <w:r w:rsidR="00471DF7">
          <w:rPr>
            <w:noProof/>
            <w:webHidden/>
          </w:rPr>
          <w:tab/>
        </w:r>
        <w:r w:rsidR="00471DF7">
          <w:rPr>
            <w:noProof/>
            <w:webHidden/>
          </w:rPr>
          <w:fldChar w:fldCharType="begin"/>
        </w:r>
        <w:r w:rsidR="00471DF7">
          <w:rPr>
            <w:noProof/>
            <w:webHidden/>
          </w:rPr>
          <w:instrText xml:space="preserve"> PAGEREF _Toc475381540 \h </w:instrText>
        </w:r>
        <w:r w:rsidR="00471DF7">
          <w:rPr>
            <w:noProof/>
            <w:webHidden/>
          </w:rPr>
        </w:r>
        <w:r w:rsidR="00471DF7">
          <w:rPr>
            <w:noProof/>
            <w:webHidden/>
          </w:rPr>
          <w:fldChar w:fldCharType="separate"/>
        </w:r>
        <w:r w:rsidR="00471DF7">
          <w:rPr>
            <w:noProof/>
            <w:webHidden/>
          </w:rPr>
          <w:t>3</w:t>
        </w:r>
        <w:r w:rsidR="00471DF7">
          <w:rPr>
            <w:noProof/>
            <w:webHidden/>
          </w:rPr>
          <w:fldChar w:fldCharType="end"/>
        </w:r>
      </w:hyperlink>
    </w:p>
    <w:p w14:paraId="3EE161F0" w14:textId="4DE79FA4" w:rsidR="00471DF7" w:rsidRDefault="00D21298">
      <w:pPr>
        <w:pStyle w:val="TOC2"/>
        <w:tabs>
          <w:tab w:val="left" w:pos="880"/>
          <w:tab w:val="right" w:leader="dot" w:pos="9631"/>
        </w:tabs>
        <w:rPr>
          <w:rFonts w:asciiTheme="minorHAnsi" w:eastAsiaTheme="minorEastAsia" w:hAnsiTheme="minorHAnsi" w:cstheme="minorBidi"/>
          <w:noProof/>
          <w:sz w:val="22"/>
          <w:szCs w:val="22"/>
        </w:rPr>
      </w:pPr>
      <w:hyperlink w:anchor="_Toc475381541" w:history="1">
        <w:r w:rsidR="00471DF7" w:rsidRPr="00D13E1E">
          <w:rPr>
            <w:rStyle w:val="Hyperlink"/>
            <w:noProof/>
          </w:rPr>
          <w:t>1.3</w:t>
        </w:r>
        <w:r w:rsidR="00471DF7">
          <w:rPr>
            <w:rFonts w:asciiTheme="minorHAnsi" w:eastAsiaTheme="minorEastAsia" w:hAnsiTheme="minorHAnsi" w:cstheme="minorBidi"/>
            <w:noProof/>
            <w:sz w:val="22"/>
            <w:szCs w:val="22"/>
          </w:rPr>
          <w:tab/>
        </w:r>
        <w:r w:rsidR="00471DF7" w:rsidRPr="00D13E1E">
          <w:rPr>
            <w:rStyle w:val="Hyperlink"/>
            <w:noProof/>
          </w:rPr>
          <w:t>References</w:t>
        </w:r>
        <w:r w:rsidR="00471DF7">
          <w:rPr>
            <w:noProof/>
            <w:webHidden/>
          </w:rPr>
          <w:tab/>
        </w:r>
        <w:r w:rsidR="00471DF7">
          <w:rPr>
            <w:noProof/>
            <w:webHidden/>
          </w:rPr>
          <w:fldChar w:fldCharType="begin"/>
        </w:r>
        <w:r w:rsidR="00471DF7">
          <w:rPr>
            <w:noProof/>
            <w:webHidden/>
          </w:rPr>
          <w:instrText xml:space="preserve"> PAGEREF _Toc475381541 \h </w:instrText>
        </w:r>
        <w:r w:rsidR="00471DF7">
          <w:rPr>
            <w:noProof/>
            <w:webHidden/>
          </w:rPr>
        </w:r>
        <w:r w:rsidR="00471DF7">
          <w:rPr>
            <w:noProof/>
            <w:webHidden/>
          </w:rPr>
          <w:fldChar w:fldCharType="separate"/>
        </w:r>
        <w:r w:rsidR="00471DF7">
          <w:rPr>
            <w:noProof/>
            <w:webHidden/>
          </w:rPr>
          <w:t>3</w:t>
        </w:r>
        <w:r w:rsidR="00471DF7">
          <w:rPr>
            <w:noProof/>
            <w:webHidden/>
          </w:rPr>
          <w:fldChar w:fldCharType="end"/>
        </w:r>
      </w:hyperlink>
    </w:p>
    <w:p w14:paraId="6777094E" w14:textId="4D51B1F3" w:rsidR="00471DF7" w:rsidRDefault="00D21298">
      <w:pPr>
        <w:pStyle w:val="TOC2"/>
        <w:tabs>
          <w:tab w:val="left" w:pos="880"/>
          <w:tab w:val="right" w:leader="dot" w:pos="9631"/>
        </w:tabs>
        <w:rPr>
          <w:rFonts w:asciiTheme="minorHAnsi" w:eastAsiaTheme="minorEastAsia" w:hAnsiTheme="minorHAnsi" w:cstheme="minorBidi"/>
          <w:noProof/>
          <w:sz w:val="22"/>
          <w:szCs w:val="22"/>
        </w:rPr>
      </w:pPr>
      <w:hyperlink w:anchor="_Toc475381542" w:history="1">
        <w:r w:rsidR="00471DF7" w:rsidRPr="00D13E1E">
          <w:rPr>
            <w:rStyle w:val="Hyperlink"/>
            <w:noProof/>
          </w:rPr>
          <w:t>1.4</w:t>
        </w:r>
        <w:r w:rsidR="00471DF7">
          <w:rPr>
            <w:rFonts w:asciiTheme="minorHAnsi" w:eastAsiaTheme="minorEastAsia" w:hAnsiTheme="minorHAnsi" w:cstheme="minorBidi"/>
            <w:noProof/>
            <w:sz w:val="22"/>
            <w:szCs w:val="22"/>
          </w:rPr>
          <w:tab/>
        </w:r>
        <w:r w:rsidR="00471DF7" w:rsidRPr="00D13E1E">
          <w:rPr>
            <w:rStyle w:val="Hyperlink"/>
            <w:noProof/>
          </w:rPr>
          <w:t>Terminology &amp; Abbreviations</w:t>
        </w:r>
        <w:r w:rsidR="00471DF7">
          <w:rPr>
            <w:noProof/>
            <w:webHidden/>
          </w:rPr>
          <w:tab/>
        </w:r>
        <w:r w:rsidR="00471DF7">
          <w:rPr>
            <w:noProof/>
            <w:webHidden/>
          </w:rPr>
          <w:fldChar w:fldCharType="begin"/>
        </w:r>
        <w:r w:rsidR="00471DF7">
          <w:rPr>
            <w:noProof/>
            <w:webHidden/>
          </w:rPr>
          <w:instrText xml:space="preserve"> PAGEREF _Toc475381542 \h </w:instrText>
        </w:r>
        <w:r w:rsidR="00471DF7">
          <w:rPr>
            <w:noProof/>
            <w:webHidden/>
          </w:rPr>
        </w:r>
        <w:r w:rsidR="00471DF7">
          <w:rPr>
            <w:noProof/>
            <w:webHidden/>
          </w:rPr>
          <w:fldChar w:fldCharType="separate"/>
        </w:r>
        <w:r w:rsidR="00471DF7">
          <w:rPr>
            <w:noProof/>
            <w:webHidden/>
          </w:rPr>
          <w:t>3</w:t>
        </w:r>
        <w:r w:rsidR="00471DF7">
          <w:rPr>
            <w:noProof/>
            <w:webHidden/>
          </w:rPr>
          <w:fldChar w:fldCharType="end"/>
        </w:r>
      </w:hyperlink>
    </w:p>
    <w:p w14:paraId="5CACDC5C" w14:textId="47700390" w:rsidR="00471DF7" w:rsidRDefault="00D21298">
      <w:pPr>
        <w:pStyle w:val="TOC1"/>
        <w:rPr>
          <w:rFonts w:asciiTheme="minorHAnsi" w:eastAsiaTheme="minorEastAsia" w:hAnsiTheme="minorHAnsi" w:cstheme="minorBidi"/>
          <w:b w:val="0"/>
          <w:noProof/>
          <w:sz w:val="22"/>
          <w:szCs w:val="22"/>
        </w:rPr>
      </w:pPr>
      <w:hyperlink w:anchor="_Toc475381543" w:history="1">
        <w:r w:rsidR="00471DF7" w:rsidRPr="00D13E1E">
          <w:rPr>
            <w:rStyle w:val="Hyperlink"/>
            <w:noProof/>
          </w:rPr>
          <w:t>2</w:t>
        </w:r>
        <w:r w:rsidR="00471DF7">
          <w:rPr>
            <w:rFonts w:asciiTheme="minorHAnsi" w:eastAsiaTheme="minorEastAsia" w:hAnsiTheme="minorHAnsi" w:cstheme="minorBidi"/>
            <w:b w:val="0"/>
            <w:noProof/>
            <w:sz w:val="22"/>
            <w:szCs w:val="22"/>
          </w:rPr>
          <w:tab/>
        </w:r>
        <w:r w:rsidR="00471DF7" w:rsidRPr="00D13E1E">
          <w:rPr>
            <w:rStyle w:val="Hyperlink"/>
            <w:noProof/>
          </w:rPr>
          <w:t>Overview</w:t>
        </w:r>
        <w:r w:rsidR="00471DF7">
          <w:rPr>
            <w:noProof/>
            <w:webHidden/>
          </w:rPr>
          <w:tab/>
        </w:r>
        <w:r w:rsidR="00471DF7">
          <w:rPr>
            <w:noProof/>
            <w:webHidden/>
          </w:rPr>
          <w:fldChar w:fldCharType="begin"/>
        </w:r>
        <w:r w:rsidR="00471DF7">
          <w:rPr>
            <w:noProof/>
            <w:webHidden/>
          </w:rPr>
          <w:instrText xml:space="preserve"> PAGEREF _Toc475381543 \h </w:instrText>
        </w:r>
        <w:r w:rsidR="00471DF7">
          <w:rPr>
            <w:noProof/>
            <w:webHidden/>
          </w:rPr>
        </w:r>
        <w:r w:rsidR="00471DF7">
          <w:rPr>
            <w:noProof/>
            <w:webHidden/>
          </w:rPr>
          <w:fldChar w:fldCharType="separate"/>
        </w:r>
        <w:r w:rsidR="00471DF7">
          <w:rPr>
            <w:noProof/>
            <w:webHidden/>
          </w:rPr>
          <w:t>4</w:t>
        </w:r>
        <w:r w:rsidR="00471DF7">
          <w:rPr>
            <w:noProof/>
            <w:webHidden/>
          </w:rPr>
          <w:fldChar w:fldCharType="end"/>
        </w:r>
      </w:hyperlink>
    </w:p>
    <w:p w14:paraId="6E8EAC41" w14:textId="1CF80113" w:rsidR="00471DF7" w:rsidRDefault="00D21298">
      <w:pPr>
        <w:pStyle w:val="TOC1"/>
        <w:rPr>
          <w:rFonts w:asciiTheme="minorHAnsi" w:eastAsiaTheme="minorEastAsia" w:hAnsiTheme="minorHAnsi" w:cstheme="minorBidi"/>
          <w:b w:val="0"/>
          <w:noProof/>
          <w:sz w:val="22"/>
          <w:szCs w:val="22"/>
        </w:rPr>
      </w:pPr>
      <w:hyperlink w:anchor="_Toc475381544" w:history="1">
        <w:r w:rsidR="00471DF7" w:rsidRPr="00D13E1E">
          <w:rPr>
            <w:rStyle w:val="Hyperlink"/>
            <w:noProof/>
          </w:rPr>
          <w:t>3</w:t>
        </w:r>
        <w:r w:rsidR="00471DF7">
          <w:rPr>
            <w:rFonts w:asciiTheme="minorHAnsi" w:eastAsiaTheme="minorEastAsia" w:hAnsiTheme="minorHAnsi" w:cstheme="minorBidi"/>
            <w:b w:val="0"/>
            <w:noProof/>
            <w:sz w:val="22"/>
            <w:szCs w:val="22"/>
          </w:rPr>
          <w:tab/>
        </w:r>
        <w:r w:rsidR="00471DF7" w:rsidRPr="00D13E1E">
          <w:rPr>
            <w:rStyle w:val="Hyperlink"/>
            <w:noProof/>
          </w:rPr>
          <w:t>General Requirements</w:t>
        </w:r>
        <w:r w:rsidR="00471DF7">
          <w:rPr>
            <w:noProof/>
            <w:webHidden/>
          </w:rPr>
          <w:tab/>
        </w:r>
        <w:r w:rsidR="00471DF7">
          <w:rPr>
            <w:noProof/>
            <w:webHidden/>
          </w:rPr>
          <w:fldChar w:fldCharType="begin"/>
        </w:r>
        <w:r w:rsidR="00471DF7">
          <w:rPr>
            <w:noProof/>
            <w:webHidden/>
          </w:rPr>
          <w:instrText xml:space="preserve"> PAGEREF _Toc475381544 \h </w:instrText>
        </w:r>
        <w:r w:rsidR="00471DF7">
          <w:rPr>
            <w:noProof/>
            <w:webHidden/>
          </w:rPr>
        </w:r>
        <w:r w:rsidR="00471DF7">
          <w:rPr>
            <w:noProof/>
            <w:webHidden/>
          </w:rPr>
          <w:fldChar w:fldCharType="separate"/>
        </w:r>
        <w:r w:rsidR="00471DF7">
          <w:rPr>
            <w:noProof/>
            <w:webHidden/>
          </w:rPr>
          <w:t>4</w:t>
        </w:r>
        <w:r w:rsidR="00471DF7">
          <w:rPr>
            <w:noProof/>
            <w:webHidden/>
          </w:rPr>
          <w:fldChar w:fldCharType="end"/>
        </w:r>
      </w:hyperlink>
    </w:p>
    <w:p w14:paraId="72733CF6" w14:textId="1A8CCA1A" w:rsidR="00471DF7" w:rsidRDefault="00D21298">
      <w:pPr>
        <w:pStyle w:val="TOC2"/>
        <w:tabs>
          <w:tab w:val="left" w:pos="880"/>
          <w:tab w:val="right" w:leader="dot" w:pos="9631"/>
        </w:tabs>
        <w:rPr>
          <w:rFonts w:asciiTheme="minorHAnsi" w:eastAsiaTheme="minorEastAsia" w:hAnsiTheme="minorHAnsi" w:cstheme="minorBidi"/>
          <w:noProof/>
          <w:sz w:val="22"/>
          <w:szCs w:val="22"/>
        </w:rPr>
      </w:pPr>
      <w:hyperlink w:anchor="_Toc475381545" w:history="1">
        <w:r w:rsidR="00471DF7" w:rsidRPr="00D13E1E">
          <w:rPr>
            <w:rStyle w:val="Hyperlink"/>
            <w:noProof/>
          </w:rPr>
          <w:t>3.1</w:t>
        </w:r>
        <w:r w:rsidR="00471DF7">
          <w:rPr>
            <w:rFonts w:asciiTheme="minorHAnsi" w:eastAsiaTheme="minorEastAsia" w:hAnsiTheme="minorHAnsi" w:cstheme="minorBidi"/>
            <w:noProof/>
            <w:sz w:val="22"/>
            <w:szCs w:val="22"/>
          </w:rPr>
          <w:tab/>
        </w:r>
        <w:r w:rsidR="00471DF7" w:rsidRPr="00D13E1E">
          <w:rPr>
            <w:rStyle w:val="Hyperlink"/>
            <w:noProof/>
          </w:rPr>
          <w:t>Compliance Requirements</w:t>
        </w:r>
        <w:r w:rsidR="00471DF7">
          <w:rPr>
            <w:noProof/>
            <w:webHidden/>
          </w:rPr>
          <w:tab/>
        </w:r>
        <w:r w:rsidR="00471DF7">
          <w:rPr>
            <w:noProof/>
            <w:webHidden/>
          </w:rPr>
          <w:fldChar w:fldCharType="begin"/>
        </w:r>
        <w:r w:rsidR="00471DF7">
          <w:rPr>
            <w:noProof/>
            <w:webHidden/>
          </w:rPr>
          <w:instrText xml:space="preserve"> PAGEREF _Toc475381545 \h </w:instrText>
        </w:r>
        <w:r w:rsidR="00471DF7">
          <w:rPr>
            <w:noProof/>
            <w:webHidden/>
          </w:rPr>
        </w:r>
        <w:r w:rsidR="00471DF7">
          <w:rPr>
            <w:noProof/>
            <w:webHidden/>
          </w:rPr>
          <w:fldChar w:fldCharType="separate"/>
        </w:r>
        <w:r w:rsidR="00471DF7">
          <w:rPr>
            <w:noProof/>
            <w:webHidden/>
          </w:rPr>
          <w:t>4</w:t>
        </w:r>
        <w:r w:rsidR="00471DF7">
          <w:rPr>
            <w:noProof/>
            <w:webHidden/>
          </w:rPr>
          <w:fldChar w:fldCharType="end"/>
        </w:r>
      </w:hyperlink>
    </w:p>
    <w:p w14:paraId="49F6933E" w14:textId="347536C9" w:rsidR="00471DF7" w:rsidRDefault="00D21298">
      <w:pPr>
        <w:pStyle w:val="TOC3"/>
        <w:tabs>
          <w:tab w:val="left" w:pos="1100"/>
          <w:tab w:val="right" w:leader="dot" w:pos="9631"/>
        </w:tabs>
        <w:rPr>
          <w:rFonts w:asciiTheme="minorHAnsi" w:eastAsiaTheme="minorEastAsia" w:hAnsiTheme="minorHAnsi" w:cstheme="minorBidi"/>
          <w:noProof/>
          <w:sz w:val="22"/>
          <w:szCs w:val="22"/>
        </w:rPr>
      </w:pPr>
      <w:hyperlink w:anchor="_Toc475381546" w:history="1">
        <w:r w:rsidR="00471DF7" w:rsidRPr="00D13E1E">
          <w:rPr>
            <w:rStyle w:val="Hyperlink"/>
            <w:noProof/>
          </w:rPr>
          <w:t>3.1.1</w:t>
        </w:r>
        <w:r w:rsidR="00471DF7">
          <w:rPr>
            <w:rFonts w:asciiTheme="minorHAnsi" w:eastAsiaTheme="minorEastAsia" w:hAnsiTheme="minorHAnsi" w:cstheme="minorBidi"/>
            <w:noProof/>
            <w:sz w:val="22"/>
            <w:szCs w:val="22"/>
          </w:rPr>
          <w:tab/>
        </w:r>
        <w:r w:rsidR="00471DF7" w:rsidRPr="00D13E1E">
          <w:rPr>
            <w:rStyle w:val="Hyperlink"/>
            <w:noProof/>
          </w:rPr>
          <w:t>Compliance Domain</w:t>
        </w:r>
        <w:r w:rsidR="00471DF7">
          <w:rPr>
            <w:noProof/>
            <w:webHidden/>
          </w:rPr>
          <w:tab/>
        </w:r>
        <w:r w:rsidR="00471DF7">
          <w:rPr>
            <w:noProof/>
            <w:webHidden/>
          </w:rPr>
          <w:fldChar w:fldCharType="begin"/>
        </w:r>
        <w:r w:rsidR="00471DF7">
          <w:rPr>
            <w:noProof/>
            <w:webHidden/>
          </w:rPr>
          <w:instrText xml:space="preserve"> PAGEREF _Toc475381546 \h </w:instrText>
        </w:r>
        <w:r w:rsidR="00471DF7">
          <w:rPr>
            <w:noProof/>
            <w:webHidden/>
          </w:rPr>
        </w:r>
        <w:r w:rsidR="00471DF7">
          <w:rPr>
            <w:noProof/>
            <w:webHidden/>
          </w:rPr>
          <w:fldChar w:fldCharType="separate"/>
        </w:r>
        <w:r w:rsidR="00471DF7">
          <w:rPr>
            <w:noProof/>
            <w:webHidden/>
          </w:rPr>
          <w:t>5</w:t>
        </w:r>
        <w:r w:rsidR="00471DF7">
          <w:rPr>
            <w:noProof/>
            <w:webHidden/>
          </w:rPr>
          <w:fldChar w:fldCharType="end"/>
        </w:r>
      </w:hyperlink>
    </w:p>
    <w:p w14:paraId="137B7E54" w14:textId="0150D76C" w:rsidR="00471DF7" w:rsidRDefault="00D21298">
      <w:pPr>
        <w:pStyle w:val="TOC1"/>
        <w:rPr>
          <w:rFonts w:asciiTheme="minorHAnsi" w:eastAsiaTheme="minorEastAsia" w:hAnsiTheme="minorHAnsi" w:cstheme="minorBidi"/>
          <w:b w:val="0"/>
          <w:noProof/>
          <w:sz w:val="22"/>
          <w:szCs w:val="22"/>
        </w:rPr>
      </w:pPr>
      <w:hyperlink w:anchor="_Toc475381547" w:history="1">
        <w:r w:rsidR="00471DF7" w:rsidRPr="00D13E1E">
          <w:rPr>
            <w:rStyle w:val="Hyperlink"/>
            <w:noProof/>
          </w:rPr>
          <w:t>4</w:t>
        </w:r>
        <w:r w:rsidR="00471DF7">
          <w:rPr>
            <w:rFonts w:asciiTheme="minorHAnsi" w:eastAsiaTheme="minorEastAsia" w:hAnsiTheme="minorHAnsi" w:cstheme="minorBidi"/>
            <w:b w:val="0"/>
            <w:noProof/>
            <w:sz w:val="22"/>
            <w:szCs w:val="22"/>
          </w:rPr>
          <w:tab/>
        </w:r>
        <w:r w:rsidR="00471DF7" w:rsidRPr="00D13E1E">
          <w:rPr>
            <w:rStyle w:val="Hyperlink"/>
            <w:noProof/>
          </w:rPr>
          <w:t>Function/Feature Requirements</w:t>
        </w:r>
        <w:r w:rsidR="00471DF7">
          <w:rPr>
            <w:noProof/>
            <w:webHidden/>
          </w:rPr>
          <w:tab/>
        </w:r>
        <w:r w:rsidR="00471DF7">
          <w:rPr>
            <w:noProof/>
            <w:webHidden/>
          </w:rPr>
          <w:fldChar w:fldCharType="begin"/>
        </w:r>
        <w:r w:rsidR="00471DF7">
          <w:rPr>
            <w:noProof/>
            <w:webHidden/>
          </w:rPr>
          <w:instrText xml:space="preserve"> PAGEREF _Toc475381547 \h </w:instrText>
        </w:r>
        <w:r w:rsidR="00471DF7">
          <w:rPr>
            <w:noProof/>
            <w:webHidden/>
          </w:rPr>
        </w:r>
        <w:r w:rsidR="00471DF7">
          <w:rPr>
            <w:noProof/>
            <w:webHidden/>
          </w:rPr>
          <w:fldChar w:fldCharType="separate"/>
        </w:r>
        <w:r w:rsidR="00471DF7">
          <w:rPr>
            <w:noProof/>
            <w:webHidden/>
          </w:rPr>
          <w:t>5</w:t>
        </w:r>
        <w:r w:rsidR="00471DF7">
          <w:rPr>
            <w:noProof/>
            <w:webHidden/>
          </w:rPr>
          <w:fldChar w:fldCharType="end"/>
        </w:r>
      </w:hyperlink>
    </w:p>
    <w:p w14:paraId="03AA16F7" w14:textId="6553D9BD" w:rsidR="00471DF7" w:rsidRDefault="00D21298">
      <w:pPr>
        <w:pStyle w:val="TOC2"/>
        <w:tabs>
          <w:tab w:val="left" w:pos="880"/>
          <w:tab w:val="right" w:leader="dot" w:pos="9631"/>
        </w:tabs>
        <w:rPr>
          <w:rFonts w:asciiTheme="minorHAnsi" w:eastAsiaTheme="minorEastAsia" w:hAnsiTheme="minorHAnsi" w:cstheme="minorBidi"/>
          <w:noProof/>
          <w:sz w:val="22"/>
          <w:szCs w:val="22"/>
        </w:rPr>
      </w:pPr>
      <w:hyperlink w:anchor="_Toc475381548" w:history="1">
        <w:r w:rsidR="00471DF7" w:rsidRPr="00D13E1E">
          <w:rPr>
            <w:rStyle w:val="Hyperlink"/>
            <w:noProof/>
          </w:rPr>
          <w:t>4.1</w:t>
        </w:r>
        <w:r w:rsidR="00471DF7">
          <w:rPr>
            <w:rFonts w:asciiTheme="minorHAnsi" w:eastAsiaTheme="minorEastAsia" w:hAnsiTheme="minorHAnsi" w:cstheme="minorBidi"/>
            <w:noProof/>
            <w:sz w:val="22"/>
            <w:szCs w:val="22"/>
          </w:rPr>
          <w:tab/>
        </w:r>
        <w:r w:rsidR="00471DF7" w:rsidRPr="00D13E1E">
          <w:rPr>
            <w:rStyle w:val="Hyperlink"/>
            <w:noProof/>
          </w:rPr>
          <w:t>Creating the Reference App</w:t>
        </w:r>
        <w:r w:rsidR="00471DF7">
          <w:rPr>
            <w:noProof/>
            <w:webHidden/>
          </w:rPr>
          <w:tab/>
        </w:r>
        <w:r w:rsidR="00471DF7">
          <w:rPr>
            <w:noProof/>
            <w:webHidden/>
          </w:rPr>
          <w:fldChar w:fldCharType="begin"/>
        </w:r>
        <w:r w:rsidR="00471DF7">
          <w:rPr>
            <w:noProof/>
            <w:webHidden/>
          </w:rPr>
          <w:instrText xml:space="preserve"> PAGEREF _Toc475381548 \h </w:instrText>
        </w:r>
        <w:r w:rsidR="00471DF7">
          <w:rPr>
            <w:noProof/>
            <w:webHidden/>
          </w:rPr>
        </w:r>
        <w:r w:rsidR="00471DF7">
          <w:rPr>
            <w:noProof/>
            <w:webHidden/>
          </w:rPr>
          <w:fldChar w:fldCharType="separate"/>
        </w:r>
        <w:r w:rsidR="00471DF7">
          <w:rPr>
            <w:noProof/>
            <w:webHidden/>
          </w:rPr>
          <w:t>5</w:t>
        </w:r>
        <w:r w:rsidR="00471DF7">
          <w:rPr>
            <w:noProof/>
            <w:webHidden/>
          </w:rPr>
          <w:fldChar w:fldCharType="end"/>
        </w:r>
      </w:hyperlink>
    </w:p>
    <w:p w14:paraId="2F3FA8EB" w14:textId="2963B13D" w:rsidR="00471DF7" w:rsidRDefault="00D21298">
      <w:pPr>
        <w:pStyle w:val="TOC2"/>
        <w:tabs>
          <w:tab w:val="left" w:pos="880"/>
          <w:tab w:val="right" w:leader="dot" w:pos="9631"/>
        </w:tabs>
        <w:rPr>
          <w:rFonts w:asciiTheme="minorHAnsi" w:eastAsiaTheme="minorEastAsia" w:hAnsiTheme="minorHAnsi" w:cstheme="minorBidi"/>
          <w:noProof/>
          <w:sz w:val="22"/>
          <w:szCs w:val="22"/>
        </w:rPr>
      </w:pPr>
      <w:hyperlink w:anchor="_Toc475381549" w:history="1">
        <w:r w:rsidR="00471DF7" w:rsidRPr="00D13E1E">
          <w:rPr>
            <w:rStyle w:val="Hyperlink"/>
            <w:noProof/>
          </w:rPr>
          <w:t>4.2</w:t>
        </w:r>
        <w:r w:rsidR="00471DF7">
          <w:rPr>
            <w:rFonts w:asciiTheme="minorHAnsi" w:eastAsiaTheme="minorEastAsia" w:hAnsiTheme="minorHAnsi" w:cstheme="minorBidi"/>
            <w:noProof/>
            <w:sz w:val="22"/>
            <w:szCs w:val="22"/>
          </w:rPr>
          <w:tab/>
        </w:r>
        <w:r w:rsidR="00471DF7" w:rsidRPr="00D13E1E">
          <w:rPr>
            <w:rStyle w:val="Hyperlink"/>
            <w:noProof/>
          </w:rPr>
          <w:t>AFW separation from BaseApp source and packaging into a CoCo (managed library) incl. MVP flowmanager improvements</w:t>
        </w:r>
        <w:r w:rsidR="00471DF7">
          <w:rPr>
            <w:noProof/>
            <w:webHidden/>
          </w:rPr>
          <w:tab/>
        </w:r>
        <w:r w:rsidR="00471DF7">
          <w:rPr>
            <w:noProof/>
            <w:webHidden/>
          </w:rPr>
          <w:fldChar w:fldCharType="begin"/>
        </w:r>
        <w:r w:rsidR="00471DF7">
          <w:rPr>
            <w:noProof/>
            <w:webHidden/>
          </w:rPr>
          <w:instrText xml:space="preserve"> PAGEREF _Toc475381549 \h </w:instrText>
        </w:r>
        <w:r w:rsidR="00471DF7">
          <w:rPr>
            <w:noProof/>
            <w:webHidden/>
          </w:rPr>
        </w:r>
        <w:r w:rsidR="00471DF7">
          <w:rPr>
            <w:noProof/>
            <w:webHidden/>
          </w:rPr>
          <w:fldChar w:fldCharType="separate"/>
        </w:r>
        <w:r w:rsidR="00471DF7">
          <w:rPr>
            <w:noProof/>
            <w:webHidden/>
          </w:rPr>
          <w:t>11</w:t>
        </w:r>
        <w:r w:rsidR="00471DF7">
          <w:rPr>
            <w:noProof/>
            <w:webHidden/>
          </w:rPr>
          <w:fldChar w:fldCharType="end"/>
        </w:r>
      </w:hyperlink>
    </w:p>
    <w:p w14:paraId="38401923" w14:textId="39033870" w:rsidR="00471DF7" w:rsidRDefault="00D21298">
      <w:pPr>
        <w:pStyle w:val="TOC2"/>
        <w:tabs>
          <w:tab w:val="left" w:pos="880"/>
          <w:tab w:val="right" w:leader="dot" w:pos="9631"/>
        </w:tabs>
        <w:rPr>
          <w:rFonts w:asciiTheme="minorHAnsi" w:eastAsiaTheme="minorEastAsia" w:hAnsiTheme="minorHAnsi" w:cstheme="minorBidi"/>
          <w:noProof/>
          <w:sz w:val="22"/>
          <w:szCs w:val="22"/>
        </w:rPr>
      </w:pPr>
      <w:hyperlink w:anchor="_Toc475381550" w:history="1">
        <w:r w:rsidR="00471DF7" w:rsidRPr="00D13E1E">
          <w:rPr>
            <w:rStyle w:val="Hyperlink"/>
            <w:noProof/>
          </w:rPr>
          <w:t>4.3</w:t>
        </w:r>
        <w:r w:rsidR="00471DF7">
          <w:rPr>
            <w:rFonts w:asciiTheme="minorHAnsi" w:eastAsiaTheme="minorEastAsia" w:hAnsiTheme="minorHAnsi" w:cstheme="minorBidi"/>
            <w:noProof/>
            <w:sz w:val="22"/>
            <w:szCs w:val="22"/>
          </w:rPr>
          <w:tab/>
        </w:r>
        <w:r w:rsidR="00471DF7" w:rsidRPr="00D13E1E">
          <w:rPr>
            <w:rStyle w:val="Hyperlink"/>
            <w:noProof/>
          </w:rPr>
          <w:t>Convert BaseApp into ReferenceApp</w:t>
        </w:r>
        <w:r w:rsidR="00471DF7">
          <w:rPr>
            <w:noProof/>
            <w:webHidden/>
          </w:rPr>
          <w:tab/>
        </w:r>
        <w:r w:rsidR="00471DF7">
          <w:rPr>
            <w:noProof/>
            <w:webHidden/>
          </w:rPr>
          <w:fldChar w:fldCharType="begin"/>
        </w:r>
        <w:r w:rsidR="00471DF7">
          <w:rPr>
            <w:noProof/>
            <w:webHidden/>
          </w:rPr>
          <w:instrText xml:space="preserve"> PAGEREF _Toc475381550 \h </w:instrText>
        </w:r>
        <w:r w:rsidR="00471DF7">
          <w:rPr>
            <w:noProof/>
            <w:webHidden/>
          </w:rPr>
        </w:r>
        <w:r w:rsidR="00471DF7">
          <w:rPr>
            <w:noProof/>
            <w:webHidden/>
          </w:rPr>
          <w:fldChar w:fldCharType="separate"/>
        </w:r>
        <w:r w:rsidR="00471DF7">
          <w:rPr>
            <w:noProof/>
            <w:webHidden/>
          </w:rPr>
          <w:t>12</w:t>
        </w:r>
        <w:r w:rsidR="00471DF7">
          <w:rPr>
            <w:noProof/>
            <w:webHidden/>
          </w:rPr>
          <w:fldChar w:fldCharType="end"/>
        </w:r>
      </w:hyperlink>
    </w:p>
    <w:p w14:paraId="0E111E6C" w14:textId="61EA63FE" w:rsidR="00471DF7" w:rsidRDefault="00D21298">
      <w:pPr>
        <w:pStyle w:val="TOC2"/>
        <w:tabs>
          <w:tab w:val="left" w:pos="880"/>
          <w:tab w:val="right" w:leader="dot" w:pos="9631"/>
        </w:tabs>
        <w:rPr>
          <w:rFonts w:asciiTheme="minorHAnsi" w:eastAsiaTheme="minorEastAsia" w:hAnsiTheme="minorHAnsi" w:cstheme="minorBidi"/>
          <w:noProof/>
          <w:sz w:val="22"/>
          <w:szCs w:val="22"/>
        </w:rPr>
      </w:pPr>
      <w:hyperlink w:anchor="_Toc475381551" w:history="1">
        <w:r w:rsidR="00471DF7" w:rsidRPr="00D13E1E">
          <w:rPr>
            <w:rStyle w:val="Hyperlink"/>
            <w:noProof/>
          </w:rPr>
          <w:t>4.4</w:t>
        </w:r>
        <w:r w:rsidR="00471DF7">
          <w:rPr>
            <w:rFonts w:asciiTheme="minorHAnsi" w:eastAsiaTheme="minorEastAsia" w:hAnsiTheme="minorHAnsi" w:cstheme="minorBidi"/>
            <w:noProof/>
            <w:sz w:val="22"/>
            <w:szCs w:val="22"/>
          </w:rPr>
          <w:tab/>
        </w:r>
        <w:r w:rsidR="00471DF7" w:rsidRPr="00D13E1E">
          <w:rPr>
            <w:rStyle w:val="Hyperlink"/>
            <w:noProof/>
          </w:rPr>
          <w:t>Healthy Sleep Solution (PowerSleep &amp; BrightEyes) support for platform use</w:t>
        </w:r>
        <w:r w:rsidR="00471DF7">
          <w:rPr>
            <w:noProof/>
            <w:webHidden/>
          </w:rPr>
          <w:tab/>
        </w:r>
        <w:r w:rsidR="00471DF7">
          <w:rPr>
            <w:noProof/>
            <w:webHidden/>
          </w:rPr>
          <w:fldChar w:fldCharType="begin"/>
        </w:r>
        <w:r w:rsidR="00471DF7">
          <w:rPr>
            <w:noProof/>
            <w:webHidden/>
          </w:rPr>
          <w:instrText xml:space="preserve"> PAGEREF _Toc475381551 \h </w:instrText>
        </w:r>
        <w:r w:rsidR="00471DF7">
          <w:rPr>
            <w:noProof/>
            <w:webHidden/>
          </w:rPr>
        </w:r>
        <w:r w:rsidR="00471DF7">
          <w:rPr>
            <w:noProof/>
            <w:webHidden/>
          </w:rPr>
          <w:fldChar w:fldCharType="separate"/>
        </w:r>
        <w:r w:rsidR="00471DF7">
          <w:rPr>
            <w:noProof/>
            <w:webHidden/>
          </w:rPr>
          <w:t>13</w:t>
        </w:r>
        <w:r w:rsidR="00471DF7">
          <w:rPr>
            <w:noProof/>
            <w:webHidden/>
          </w:rPr>
          <w:fldChar w:fldCharType="end"/>
        </w:r>
      </w:hyperlink>
    </w:p>
    <w:p w14:paraId="41C8CC62" w14:textId="7A48E8F1" w:rsidR="00471DF7" w:rsidRDefault="00D21298">
      <w:pPr>
        <w:pStyle w:val="TOC2"/>
        <w:tabs>
          <w:tab w:val="left" w:pos="880"/>
          <w:tab w:val="right" w:leader="dot" w:pos="9631"/>
        </w:tabs>
        <w:rPr>
          <w:rFonts w:asciiTheme="minorHAnsi" w:eastAsiaTheme="minorEastAsia" w:hAnsiTheme="minorHAnsi" w:cstheme="minorBidi"/>
          <w:noProof/>
          <w:sz w:val="22"/>
          <w:szCs w:val="22"/>
        </w:rPr>
      </w:pPr>
      <w:hyperlink w:anchor="_Toc475381552" w:history="1">
        <w:r w:rsidR="00471DF7" w:rsidRPr="00D13E1E">
          <w:rPr>
            <w:rStyle w:val="Hyperlink"/>
            <w:noProof/>
          </w:rPr>
          <w:t>4.5</w:t>
        </w:r>
        <w:r w:rsidR="00471DF7">
          <w:rPr>
            <w:rFonts w:asciiTheme="minorHAnsi" w:eastAsiaTheme="minorEastAsia" w:hAnsiTheme="minorHAnsi" w:cstheme="minorBidi"/>
            <w:noProof/>
            <w:sz w:val="22"/>
            <w:szCs w:val="22"/>
          </w:rPr>
          <w:tab/>
        </w:r>
        <w:r w:rsidR="00471DF7" w:rsidRPr="00D13E1E">
          <w:rPr>
            <w:rStyle w:val="Hyperlink"/>
            <w:noProof/>
          </w:rPr>
          <w:t>Aligned ALM solution across VS Platform (TFS technology, I2M compliant)</w:t>
        </w:r>
        <w:r w:rsidR="00471DF7">
          <w:rPr>
            <w:noProof/>
            <w:webHidden/>
          </w:rPr>
          <w:tab/>
        </w:r>
        <w:r w:rsidR="00471DF7">
          <w:rPr>
            <w:noProof/>
            <w:webHidden/>
          </w:rPr>
          <w:fldChar w:fldCharType="begin"/>
        </w:r>
        <w:r w:rsidR="00471DF7">
          <w:rPr>
            <w:noProof/>
            <w:webHidden/>
          </w:rPr>
          <w:instrText xml:space="preserve"> PAGEREF _Toc475381552 \h </w:instrText>
        </w:r>
        <w:r w:rsidR="00471DF7">
          <w:rPr>
            <w:noProof/>
            <w:webHidden/>
          </w:rPr>
        </w:r>
        <w:r w:rsidR="00471DF7">
          <w:rPr>
            <w:noProof/>
            <w:webHidden/>
          </w:rPr>
          <w:fldChar w:fldCharType="separate"/>
        </w:r>
        <w:r w:rsidR="00471DF7">
          <w:rPr>
            <w:noProof/>
            <w:webHidden/>
          </w:rPr>
          <w:t>13</w:t>
        </w:r>
        <w:r w:rsidR="00471DF7">
          <w:rPr>
            <w:noProof/>
            <w:webHidden/>
          </w:rPr>
          <w:fldChar w:fldCharType="end"/>
        </w:r>
      </w:hyperlink>
    </w:p>
    <w:p w14:paraId="4F559974" w14:textId="67A7C637" w:rsidR="00471DF7" w:rsidRDefault="00D21298">
      <w:pPr>
        <w:pStyle w:val="TOC1"/>
        <w:rPr>
          <w:rFonts w:asciiTheme="minorHAnsi" w:eastAsiaTheme="minorEastAsia" w:hAnsiTheme="minorHAnsi" w:cstheme="minorBidi"/>
          <w:b w:val="0"/>
          <w:noProof/>
          <w:sz w:val="22"/>
          <w:szCs w:val="22"/>
        </w:rPr>
      </w:pPr>
      <w:hyperlink w:anchor="_Toc475381553" w:history="1">
        <w:r w:rsidR="00471DF7" w:rsidRPr="00D13E1E">
          <w:rPr>
            <w:rStyle w:val="Hyperlink"/>
            <w:noProof/>
          </w:rPr>
          <w:t>5</w:t>
        </w:r>
        <w:r w:rsidR="00471DF7">
          <w:rPr>
            <w:rFonts w:asciiTheme="minorHAnsi" w:eastAsiaTheme="minorEastAsia" w:hAnsiTheme="minorHAnsi" w:cstheme="minorBidi"/>
            <w:b w:val="0"/>
            <w:noProof/>
            <w:sz w:val="22"/>
            <w:szCs w:val="22"/>
          </w:rPr>
          <w:tab/>
        </w:r>
        <w:r w:rsidR="00471DF7" w:rsidRPr="00D13E1E">
          <w:rPr>
            <w:rStyle w:val="Hyperlink"/>
            <w:noProof/>
          </w:rPr>
          <w:t>Interface Requirements</w:t>
        </w:r>
        <w:r w:rsidR="00471DF7">
          <w:rPr>
            <w:noProof/>
            <w:webHidden/>
          </w:rPr>
          <w:tab/>
        </w:r>
        <w:r w:rsidR="00471DF7">
          <w:rPr>
            <w:noProof/>
            <w:webHidden/>
          </w:rPr>
          <w:fldChar w:fldCharType="begin"/>
        </w:r>
        <w:r w:rsidR="00471DF7">
          <w:rPr>
            <w:noProof/>
            <w:webHidden/>
          </w:rPr>
          <w:instrText xml:space="preserve"> PAGEREF _Toc475381553 \h </w:instrText>
        </w:r>
        <w:r w:rsidR="00471DF7">
          <w:rPr>
            <w:noProof/>
            <w:webHidden/>
          </w:rPr>
        </w:r>
        <w:r w:rsidR="00471DF7">
          <w:rPr>
            <w:noProof/>
            <w:webHidden/>
          </w:rPr>
          <w:fldChar w:fldCharType="separate"/>
        </w:r>
        <w:r w:rsidR="00471DF7">
          <w:rPr>
            <w:noProof/>
            <w:webHidden/>
          </w:rPr>
          <w:t>13</w:t>
        </w:r>
        <w:r w:rsidR="00471DF7">
          <w:rPr>
            <w:noProof/>
            <w:webHidden/>
          </w:rPr>
          <w:fldChar w:fldCharType="end"/>
        </w:r>
      </w:hyperlink>
    </w:p>
    <w:p w14:paraId="21ECC66B" w14:textId="751F8AE1" w:rsidR="00471DF7" w:rsidRDefault="00D21298">
      <w:pPr>
        <w:pStyle w:val="TOC2"/>
        <w:tabs>
          <w:tab w:val="left" w:pos="880"/>
          <w:tab w:val="right" w:leader="dot" w:pos="9631"/>
        </w:tabs>
        <w:rPr>
          <w:rFonts w:asciiTheme="minorHAnsi" w:eastAsiaTheme="minorEastAsia" w:hAnsiTheme="minorHAnsi" w:cstheme="minorBidi"/>
          <w:noProof/>
          <w:sz w:val="22"/>
          <w:szCs w:val="22"/>
        </w:rPr>
      </w:pPr>
      <w:hyperlink w:anchor="_Toc475381554" w:history="1">
        <w:r w:rsidR="00471DF7" w:rsidRPr="00D13E1E">
          <w:rPr>
            <w:rStyle w:val="Hyperlink"/>
            <w:noProof/>
          </w:rPr>
          <w:t>5.1</w:t>
        </w:r>
        <w:r w:rsidR="00471DF7">
          <w:rPr>
            <w:rFonts w:asciiTheme="minorHAnsi" w:eastAsiaTheme="minorEastAsia" w:hAnsiTheme="minorHAnsi" w:cstheme="minorBidi"/>
            <w:noProof/>
            <w:sz w:val="22"/>
            <w:szCs w:val="22"/>
          </w:rPr>
          <w:tab/>
        </w:r>
        <w:r w:rsidR="00471DF7" w:rsidRPr="00D13E1E">
          <w:rPr>
            <w:rStyle w:val="Hyperlink"/>
            <w:noProof/>
          </w:rPr>
          <w:t>User Interfaces</w:t>
        </w:r>
        <w:r w:rsidR="00471DF7">
          <w:rPr>
            <w:noProof/>
            <w:webHidden/>
          </w:rPr>
          <w:tab/>
        </w:r>
        <w:r w:rsidR="00471DF7">
          <w:rPr>
            <w:noProof/>
            <w:webHidden/>
          </w:rPr>
          <w:fldChar w:fldCharType="begin"/>
        </w:r>
        <w:r w:rsidR="00471DF7">
          <w:rPr>
            <w:noProof/>
            <w:webHidden/>
          </w:rPr>
          <w:instrText xml:space="preserve"> PAGEREF _Toc475381554 \h </w:instrText>
        </w:r>
        <w:r w:rsidR="00471DF7">
          <w:rPr>
            <w:noProof/>
            <w:webHidden/>
          </w:rPr>
        </w:r>
        <w:r w:rsidR="00471DF7">
          <w:rPr>
            <w:noProof/>
            <w:webHidden/>
          </w:rPr>
          <w:fldChar w:fldCharType="separate"/>
        </w:r>
        <w:r w:rsidR="00471DF7">
          <w:rPr>
            <w:noProof/>
            <w:webHidden/>
          </w:rPr>
          <w:t>14</w:t>
        </w:r>
        <w:r w:rsidR="00471DF7">
          <w:rPr>
            <w:noProof/>
            <w:webHidden/>
          </w:rPr>
          <w:fldChar w:fldCharType="end"/>
        </w:r>
      </w:hyperlink>
    </w:p>
    <w:p w14:paraId="1384B118" w14:textId="5D63E74F" w:rsidR="00471DF7" w:rsidRDefault="00D21298">
      <w:pPr>
        <w:pStyle w:val="TOC2"/>
        <w:tabs>
          <w:tab w:val="left" w:pos="880"/>
          <w:tab w:val="right" w:leader="dot" w:pos="9631"/>
        </w:tabs>
        <w:rPr>
          <w:rFonts w:asciiTheme="minorHAnsi" w:eastAsiaTheme="minorEastAsia" w:hAnsiTheme="minorHAnsi" w:cstheme="minorBidi"/>
          <w:noProof/>
          <w:sz w:val="22"/>
          <w:szCs w:val="22"/>
        </w:rPr>
      </w:pPr>
      <w:hyperlink w:anchor="_Toc475381555" w:history="1">
        <w:r w:rsidR="00471DF7" w:rsidRPr="00D13E1E">
          <w:rPr>
            <w:rStyle w:val="Hyperlink"/>
            <w:noProof/>
          </w:rPr>
          <w:t>5.2</w:t>
        </w:r>
        <w:r w:rsidR="00471DF7">
          <w:rPr>
            <w:rFonts w:asciiTheme="minorHAnsi" w:eastAsiaTheme="minorEastAsia" w:hAnsiTheme="minorHAnsi" w:cstheme="minorBidi"/>
            <w:noProof/>
            <w:sz w:val="22"/>
            <w:szCs w:val="22"/>
          </w:rPr>
          <w:tab/>
        </w:r>
        <w:r w:rsidR="00471DF7" w:rsidRPr="00D13E1E">
          <w:rPr>
            <w:rStyle w:val="Hyperlink"/>
            <w:noProof/>
          </w:rPr>
          <w:t>Technical Interfaces</w:t>
        </w:r>
        <w:r w:rsidR="00471DF7">
          <w:rPr>
            <w:noProof/>
            <w:webHidden/>
          </w:rPr>
          <w:tab/>
        </w:r>
        <w:r w:rsidR="00471DF7">
          <w:rPr>
            <w:noProof/>
            <w:webHidden/>
          </w:rPr>
          <w:fldChar w:fldCharType="begin"/>
        </w:r>
        <w:r w:rsidR="00471DF7">
          <w:rPr>
            <w:noProof/>
            <w:webHidden/>
          </w:rPr>
          <w:instrText xml:space="preserve"> PAGEREF _Toc475381555 \h </w:instrText>
        </w:r>
        <w:r w:rsidR="00471DF7">
          <w:rPr>
            <w:noProof/>
            <w:webHidden/>
          </w:rPr>
        </w:r>
        <w:r w:rsidR="00471DF7">
          <w:rPr>
            <w:noProof/>
            <w:webHidden/>
          </w:rPr>
          <w:fldChar w:fldCharType="separate"/>
        </w:r>
        <w:r w:rsidR="00471DF7">
          <w:rPr>
            <w:noProof/>
            <w:webHidden/>
          </w:rPr>
          <w:t>15</w:t>
        </w:r>
        <w:r w:rsidR="00471DF7">
          <w:rPr>
            <w:noProof/>
            <w:webHidden/>
          </w:rPr>
          <w:fldChar w:fldCharType="end"/>
        </w:r>
      </w:hyperlink>
    </w:p>
    <w:p w14:paraId="648A9E5D" w14:textId="5C281DE1" w:rsidR="00471DF7" w:rsidRDefault="00D21298">
      <w:pPr>
        <w:pStyle w:val="TOC1"/>
        <w:rPr>
          <w:rFonts w:asciiTheme="minorHAnsi" w:eastAsiaTheme="minorEastAsia" w:hAnsiTheme="minorHAnsi" w:cstheme="minorBidi"/>
          <w:b w:val="0"/>
          <w:noProof/>
          <w:sz w:val="22"/>
          <w:szCs w:val="22"/>
        </w:rPr>
      </w:pPr>
      <w:hyperlink w:anchor="_Toc475381556" w:history="1">
        <w:r w:rsidR="00471DF7" w:rsidRPr="00D13E1E">
          <w:rPr>
            <w:rStyle w:val="Hyperlink"/>
            <w:noProof/>
          </w:rPr>
          <w:t>6</w:t>
        </w:r>
        <w:r w:rsidR="00471DF7">
          <w:rPr>
            <w:rFonts w:asciiTheme="minorHAnsi" w:eastAsiaTheme="minorEastAsia" w:hAnsiTheme="minorHAnsi" w:cstheme="minorBidi"/>
            <w:b w:val="0"/>
            <w:noProof/>
            <w:sz w:val="22"/>
            <w:szCs w:val="22"/>
          </w:rPr>
          <w:tab/>
        </w:r>
        <w:r w:rsidR="00471DF7" w:rsidRPr="00D13E1E">
          <w:rPr>
            <w:rStyle w:val="Hyperlink"/>
            <w:noProof/>
          </w:rPr>
          <w:t>Revision History</w:t>
        </w:r>
        <w:r w:rsidR="00471DF7">
          <w:rPr>
            <w:noProof/>
            <w:webHidden/>
          </w:rPr>
          <w:tab/>
        </w:r>
        <w:r w:rsidR="00471DF7">
          <w:rPr>
            <w:noProof/>
            <w:webHidden/>
          </w:rPr>
          <w:fldChar w:fldCharType="begin"/>
        </w:r>
        <w:r w:rsidR="00471DF7">
          <w:rPr>
            <w:noProof/>
            <w:webHidden/>
          </w:rPr>
          <w:instrText xml:space="preserve"> PAGEREF _Toc475381556 \h </w:instrText>
        </w:r>
        <w:r w:rsidR="00471DF7">
          <w:rPr>
            <w:noProof/>
            <w:webHidden/>
          </w:rPr>
        </w:r>
        <w:r w:rsidR="00471DF7">
          <w:rPr>
            <w:noProof/>
            <w:webHidden/>
          </w:rPr>
          <w:fldChar w:fldCharType="separate"/>
        </w:r>
        <w:r w:rsidR="00471DF7">
          <w:rPr>
            <w:noProof/>
            <w:webHidden/>
          </w:rPr>
          <w:t>15</w:t>
        </w:r>
        <w:r w:rsidR="00471DF7">
          <w:rPr>
            <w:noProof/>
            <w:webHidden/>
          </w:rPr>
          <w:fldChar w:fldCharType="end"/>
        </w:r>
      </w:hyperlink>
    </w:p>
    <w:p w14:paraId="34EA3BEA" w14:textId="4EFBF476" w:rsidR="00471DF7" w:rsidRDefault="00D21298">
      <w:pPr>
        <w:pStyle w:val="TOC1"/>
        <w:rPr>
          <w:rFonts w:asciiTheme="minorHAnsi" w:eastAsiaTheme="minorEastAsia" w:hAnsiTheme="minorHAnsi" w:cstheme="minorBidi"/>
          <w:b w:val="0"/>
          <w:noProof/>
          <w:sz w:val="22"/>
          <w:szCs w:val="22"/>
        </w:rPr>
      </w:pPr>
      <w:hyperlink w:anchor="_Toc475381557" w:history="1">
        <w:r w:rsidR="00471DF7" w:rsidRPr="00D13E1E">
          <w:rPr>
            <w:rStyle w:val="Hyperlink"/>
            <w:noProof/>
          </w:rPr>
          <w:t>7</w:t>
        </w:r>
        <w:r w:rsidR="00471DF7">
          <w:rPr>
            <w:rFonts w:asciiTheme="minorHAnsi" w:eastAsiaTheme="minorEastAsia" w:hAnsiTheme="minorHAnsi" w:cstheme="minorBidi"/>
            <w:b w:val="0"/>
            <w:noProof/>
            <w:sz w:val="22"/>
            <w:szCs w:val="22"/>
          </w:rPr>
          <w:tab/>
        </w:r>
        <w:r w:rsidR="00471DF7" w:rsidRPr="00D13E1E">
          <w:rPr>
            <w:rStyle w:val="Hyperlink"/>
            <w:noProof/>
          </w:rPr>
          <w:t>Approval</w:t>
        </w:r>
        <w:r w:rsidR="00471DF7">
          <w:rPr>
            <w:noProof/>
            <w:webHidden/>
          </w:rPr>
          <w:tab/>
        </w:r>
        <w:r w:rsidR="00471DF7">
          <w:rPr>
            <w:noProof/>
            <w:webHidden/>
          </w:rPr>
          <w:fldChar w:fldCharType="begin"/>
        </w:r>
        <w:r w:rsidR="00471DF7">
          <w:rPr>
            <w:noProof/>
            <w:webHidden/>
          </w:rPr>
          <w:instrText xml:space="preserve"> PAGEREF _Toc475381557 \h </w:instrText>
        </w:r>
        <w:r w:rsidR="00471DF7">
          <w:rPr>
            <w:noProof/>
            <w:webHidden/>
          </w:rPr>
        </w:r>
        <w:r w:rsidR="00471DF7">
          <w:rPr>
            <w:noProof/>
            <w:webHidden/>
          </w:rPr>
          <w:fldChar w:fldCharType="separate"/>
        </w:r>
        <w:r w:rsidR="00471DF7">
          <w:rPr>
            <w:noProof/>
            <w:webHidden/>
          </w:rPr>
          <w:t>16</w:t>
        </w:r>
        <w:r w:rsidR="00471DF7">
          <w:rPr>
            <w:noProof/>
            <w:webHidden/>
          </w:rPr>
          <w:fldChar w:fldCharType="end"/>
        </w:r>
      </w:hyperlink>
    </w:p>
    <w:p w14:paraId="72E19F1A" w14:textId="280BC606" w:rsidR="00A32F6C" w:rsidRPr="0097101C" w:rsidRDefault="001351B4" w:rsidP="00985167">
      <w:r>
        <w:fldChar w:fldCharType="end"/>
      </w:r>
    </w:p>
    <w:p w14:paraId="54A1916B" w14:textId="77777777" w:rsidR="00C31284" w:rsidRPr="00E527E9" w:rsidRDefault="00C31284" w:rsidP="00625850"/>
    <w:p w14:paraId="5554A224" w14:textId="77777777" w:rsidR="005D40BC" w:rsidRDefault="005D40BC" w:rsidP="005D40BC">
      <w:pPr>
        <w:rPr>
          <w:lang w:val="en-GB"/>
        </w:rPr>
      </w:pPr>
      <w:bookmarkStart w:id="2" w:name="_Toc228603451"/>
      <w:r>
        <w:br w:type="page"/>
      </w:r>
      <w:bookmarkStart w:id="3" w:name="_GoBack"/>
      <w:bookmarkEnd w:id="3"/>
    </w:p>
    <w:p w14:paraId="2ADD2AFA" w14:textId="77777777" w:rsidR="001351B4" w:rsidRPr="00336498" w:rsidRDefault="00E52DE1" w:rsidP="00336498">
      <w:pPr>
        <w:pStyle w:val="Heading1"/>
      </w:pPr>
      <w:bookmarkStart w:id="4" w:name="_Toc475381538"/>
      <w:r>
        <w:lastRenderedPageBreak/>
        <w:t>Document</w:t>
      </w:r>
      <w:r w:rsidR="001351B4" w:rsidRPr="00336498">
        <w:t xml:space="preserve"> </w:t>
      </w:r>
      <w:bookmarkEnd w:id="2"/>
      <w:r>
        <w:t>Introduction</w:t>
      </w:r>
      <w:bookmarkEnd w:id="4"/>
    </w:p>
    <w:p w14:paraId="01C681E1" w14:textId="77777777" w:rsidR="001351B4" w:rsidRPr="006E07AE" w:rsidRDefault="001351B4" w:rsidP="00A03F03">
      <w:pPr>
        <w:pStyle w:val="Heading2"/>
      </w:pPr>
      <w:bookmarkStart w:id="5" w:name="_Toc220980188"/>
      <w:bookmarkStart w:id="6" w:name="_Toc228603452"/>
      <w:bookmarkStart w:id="7" w:name="_Toc475381539"/>
      <w:r w:rsidRPr="006E07AE">
        <w:t>Purpose</w:t>
      </w:r>
      <w:bookmarkEnd w:id="5"/>
      <w:bookmarkEnd w:id="6"/>
      <w:bookmarkEnd w:id="7"/>
    </w:p>
    <w:p w14:paraId="37714C09" w14:textId="431E7608" w:rsidR="005D40BC" w:rsidRPr="003775BD" w:rsidRDefault="002A35CD" w:rsidP="002A35CD">
      <w:pPr>
        <w:spacing w:after="0"/>
      </w:pPr>
      <w:bookmarkStart w:id="8" w:name="_Toc220980189"/>
      <w:bookmarkStart w:id="9" w:name="_Toc228603453"/>
      <w:r w:rsidRPr="008970C5">
        <w:t xml:space="preserve">This </w:t>
      </w:r>
      <w:r>
        <w:t>Software Requirements Specification (</w:t>
      </w:r>
      <w:proofErr w:type="spellStart"/>
      <w:r w:rsidRPr="008970C5">
        <w:t>SwRS</w:t>
      </w:r>
      <w:proofErr w:type="spellEnd"/>
      <w:r>
        <w:t>)</w:t>
      </w:r>
      <w:r w:rsidRPr="008970C5">
        <w:t xml:space="preserve"> describes the software system requirements, the functional behavior of the application and its software items / units as well as nonfunctional requirements, design constraints</w:t>
      </w:r>
      <w:r>
        <w:t>, and other factors necessary</w:t>
      </w:r>
      <w:r w:rsidRPr="008970C5">
        <w:t xml:space="preserve"> for design and development</w:t>
      </w:r>
      <w:r>
        <w:t>.</w:t>
      </w:r>
    </w:p>
    <w:p w14:paraId="107ED110" w14:textId="77777777" w:rsidR="001351B4" w:rsidRPr="00700C01" w:rsidRDefault="001351B4" w:rsidP="00A03F03">
      <w:pPr>
        <w:pStyle w:val="Heading2"/>
      </w:pPr>
      <w:bookmarkStart w:id="10" w:name="_Toc475381540"/>
      <w:r w:rsidRPr="00700C01">
        <w:t>Scope</w:t>
      </w:r>
      <w:bookmarkEnd w:id="8"/>
      <w:bookmarkEnd w:id="9"/>
      <w:bookmarkEnd w:id="10"/>
    </w:p>
    <w:p w14:paraId="210F283C" w14:textId="609A27C0" w:rsidR="0022738C" w:rsidRPr="009108B6" w:rsidRDefault="0022738C" w:rsidP="0022738C">
      <w:r w:rsidRPr="009108B6">
        <w:t>The docum</w:t>
      </w:r>
      <w:r>
        <w:t>ent describes requirement for mobile application framework and base application (built on app framework). The document does not contain requirements for common components which are integrated in mobile app framework.</w:t>
      </w:r>
    </w:p>
    <w:p w14:paraId="4F8F7624" w14:textId="77777777" w:rsidR="009B40B8" w:rsidRPr="00E562E8" w:rsidRDefault="001351B4" w:rsidP="00A03F03">
      <w:pPr>
        <w:pStyle w:val="Heading2"/>
      </w:pPr>
      <w:bookmarkStart w:id="11" w:name="_Toc220980190"/>
      <w:bookmarkStart w:id="12" w:name="_Toc228603454"/>
      <w:bookmarkStart w:id="13" w:name="_Toc475381541"/>
      <w:r w:rsidRPr="006E07AE">
        <w:t>References</w:t>
      </w:r>
      <w:bookmarkStart w:id="14" w:name="_Toc220980191"/>
      <w:bookmarkStart w:id="15" w:name="_Toc228603455"/>
      <w:bookmarkEnd w:id="11"/>
      <w:bookmarkEnd w:id="12"/>
      <w:bookmarkEnd w:id="13"/>
    </w:p>
    <w:p w14:paraId="3CF97BF6" w14:textId="690D9AB2" w:rsidR="005D40BC" w:rsidRDefault="00FB49C8" w:rsidP="00FB49C8">
      <w:r w:rsidRPr="00FB49C8">
        <w:t>Not applicable</w:t>
      </w:r>
      <w:r>
        <w:t>.</w:t>
      </w:r>
    </w:p>
    <w:p w14:paraId="4A157352" w14:textId="32BB9A5D" w:rsidR="001351B4" w:rsidRPr="006E07AE" w:rsidRDefault="00A12835" w:rsidP="00A03F03">
      <w:pPr>
        <w:pStyle w:val="Heading2"/>
      </w:pPr>
      <w:bookmarkStart w:id="16" w:name="_Toc475381542"/>
      <w:r>
        <w:t>Terminology</w:t>
      </w:r>
      <w:r w:rsidRPr="006E07AE">
        <w:t xml:space="preserve"> </w:t>
      </w:r>
      <w:r w:rsidR="001351B4" w:rsidRPr="006E07AE">
        <w:t>&amp; Abbreviation</w:t>
      </w:r>
      <w:bookmarkEnd w:id="14"/>
      <w:r w:rsidR="001351B4">
        <w:t>s</w:t>
      </w:r>
      <w:bookmarkEnd w:id="15"/>
      <w:bookmarkEnd w:id="16"/>
    </w:p>
    <w:p w14:paraId="79C4505A" w14:textId="70DF2D0B" w:rsidR="001351B4" w:rsidRPr="00380CD5" w:rsidRDefault="001351B4" w:rsidP="007747EE">
      <w:pPr>
        <w:rPr>
          <w:color w:val="C0504D" w:themeColor="accent2"/>
          <w:sz w:val="6"/>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3055"/>
        <w:gridCol w:w="6800"/>
      </w:tblGrid>
      <w:tr w:rsidR="001351B4" w:rsidRPr="00FD5BDD" w14:paraId="152B1CA6" w14:textId="77777777" w:rsidTr="00E23467">
        <w:trPr>
          <w:cantSplit/>
          <w:trHeight w:val="327"/>
          <w:tblHeader/>
        </w:trPr>
        <w:tc>
          <w:tcPr>
            <w:tcW w:w="3055" w:type="dxa"/>
          </w:tcPr>
          <w:p w14:paraId="7B4B761E" w14:textId="77777777" w:rsidR="001351B4" w:rsidRPr="00FD5BDD" w:rsidRDefault="00A12835" w:rsidP="00FD5BDD">
            <w:pPr>
              <w:pStyle w:val="NoSpacing"/>
              <w:rPr>
                <w:b/>
              </w:rPr>
            </w:pPr>
            <w:r w:rsidRPr="00FD5BDD">
              <w:rPr>
                <w:b/>
              </w:rPr>
              <w:t xml:space="preserve">Terminology &amp; </w:t>
            </w:r>
            <w:r w:rsidR="00934584" w:rsidRPr="00FD5BDD">
              <w:rPr>
                <w:b/>
              </w:rPr>
              <w:t>Abbreviations</w:t>
            </w:r>
          </w:p>
        </w:tc>
        <w:tc>
          <w:tcPr>
            <w:tcW w:w="6800" w:type="dxa"/>
          </w:tcPr>
          <w:p w14:paraId="18FF4C9F" w14:textId="77777777" w:rsidR="001351B4" w:rsidRPr="00FD5BDD" w:rsidRDefault="001351B4" w:rsidP="00FD5BDD">
            <w:pPr>
              <w:pStyle w:val="NoSpacing"/>
              <w:rPr>
                <w:b/>
              </w:rPr>
            </w:pPr>
            <w:r w:rsidRPr="00FD5BDD">
              <w:rPr>
                <w:b/>
              </w:rPr>
              <w:t>Description</w:t>
            </w:r>
            <w:r w:rsidR="00A12835" w:rsidRPr="00FD5BDD">
              <w:rPr>
                <w:b/>
              </w:rPr>
              <w:t>/Definition</w:t>
            </w:r>
          </w:p>
        </w:tc>
      </w:tr>
      <w:tr w:rsidR="008A40E0" w:rsidRPr="008A40E0" w14:paraId="389801F3" w14:textId="77777777" w:rsidTr="00E23467">
        <w:trPr>
          <w:cantSplit/>
          <w:trHeight w:val="318"/>
        </w:trPr>
        <w:tc>
          <w:tcPr>
            <w:tcW w:w="3055" w:type="dxa"/>
          </w:tcPr>
          <w:p w14:paraId="31F6B837" w14:textId="5E2DEFD1" w:rsidR="001351B4" w:rsidRPr="009B1CEA" w:rsidRDefault="009B1CEA" w:rsidP="008A40E0">
            <w:pPr>
              <w:pStyle w:val="NoSpacing"/>
            </w:pPr>
            <w:r w:rsidRPr="009B1CEA">
              <w:t>App</w:t>
            </w:r>
          </w:p>
        </w:tc>
        <w:tc>
          <w:tcPr>
            <w:tcW w:w="6800" w:type="dxa"/>
          </w:tcPr>
          <w:p w14:paraId="6105DA63" w14:textId="53F624F9" w:rsidR="001351B4" w:rsidRPr="009B1CEA" w:rsidRDefault="009B1CEA" w:rsidP="009B1CEA">
            <w:pPr>
              <w:pStyle w:val="NoSpacing"/>
            </w:pPr>
            <w:r>
              <w:t>Application</w:t>
            </w:r>
          </w:p>
        </w:tc>
      </w:tr>
      <w:tr w:rsidR="00FD5BDD" w:rsidRPr="00FD5BDD" w14:paraId="6539FB9C" w14:textId="77777777" w:rsidTr="00E23467">
        <w:trPr>
          <w:cantSplit/>
          <w:trHeight w:val="336"/>
        </w:trPr>
        <w:tc>
          <w:tcPr>
            <w:tcW w:w="3055" w:type="dxa"/>
          </w:tcPr>
          <w:p w14:paraId="3A8F9607" w14:textId="27843829" w:rsidR="001351B4" w:rsidRPr="00FD5BDD" w:rsidRDefault="004C06C1" w:rsidP="00FD5BDD">
            <w:pPr>
              <w:pStyle w:val="NoSpacing"/>
            </w:pPr>
            <w:r>
              <w:t>UI</w:t>
            </w:r>
          </w:p>
        </w:tc>
        <w:tc>
          <w:tcPr>
            <w:tcW w:w="6800" w:type="dxa"/>
          </w:tcPr>
          <w:p w14:paraId="317B60B6" w14:textId="71E23918" w:rsidR="001351B4" w:rsidRPr="00FD5BDD" w:rsidRDefault="004C06C1" w:rsidP="00FD5BDD">
            <w:pPr>
              <w:pStyle w:val="NoSpacing"/>
            </w:pPr>
            <w:r>
              <w:t>User Interface</w:t>
            </w:r>
          </w:p>
        </w:tc>
      </w:tr>
      <w:tr w:rsidR="0035501F" w:rsidRPr="00FD5BDD" w14:paraId="31CDC97D" w14:textId="77777777" w:rsidTr="00E23467">
        <w:trPr>
          <w:cantSplit/>
          <w:trHeight w:val="336"/>
        </w:trPr>
        <w:tc>
          <w:tcPr>
            <w:tcW w:w="3055" w:type="dxa"/>
          </w:tcPr>
          <w:p w14:paraId="7B3E4BCE" w14:textId="5D350D9B" w:rsidR="0035501F" w:rsidRDefault="0035501F" w:rsidP="00FD5BDD">
            <w:pPr>
              <w:pStyle w:val="NoSpacing"/>
            </w:pPr>
            <w:proofErr w:type="spellStart"/>
            <w:r>
              <w:t>AppFWK</w:t>
            </w:r>
            <w:proofErr w:type="spellEnd"/>
            <w:r w:rsidR="00C40556">
              <w:t xml:space="preserve"> / AFW</w:t>
            </w:r>
          </w:p>
        </w:tc>
        <w:tc>
          <w:tcPr>
            <w:tcW w:w="6800" w:type="dxa"/>
          </w:tcPr>
          <w:p w14:paraId="1FEF138D" w14:textId="6A07F2A4" w:rsidR="0035501F" w:rsidRDefault="0035501F" w:rsidP="00FD5BDD">
            <w:pPr>
              <w:pStyle w:val="NoSpacing"/>
            </w:pPr>
            <w:r>
              <w:t>Application Framework</w:t>
            </w:r>
          </w:p>
        </w:tc>
      </w:tr>
      <w:tr w:rsidR="0035501F" w:rsidRPr="00FD5BDD" w14:paraId="6482119E" w14:textId="77777777" w:rsidTr="00E23467">
        <w:trPr>
          <w:cantSplit/>
          <w:trHeight w:val="336"/>
        </w:trPr>
        <w:tc>
          <w:tcPr>
            <w:tcW w:w="3055" w:type="dxa"/>
          </w:tcPr>
          <w:p w14:paraId="05D7E5E9" w14:textId="3F7A8BF4" w:rsidR="0035501F" w:rsidRDefault="0035501F" w:rsidP="00FD5BDD">
            <w:pPr>
              <w:pStyle w:val="NoSpacing"/>
            </w:pPr>
            <w:r>
              <w:t>CoCo</w:t>
            </w:r>
          </w:p>
        </w:tc>
        <w:tc>
          <w:tcPr>
            <w:tcW w:w="6800" w:type="dxa"/>
          </w:tcPr>
          <w:p w14:paraId="469BDD35" w14:textId="77A5C0DE" w:rsidR="0035501F" w:rsidRDefault="0035501F" w:rsidP="00FD5BDD">
            <w:pPr>
              <w:pStyle w:val="NoSpacing"/>
            </w:pPr>
            <w:r>
              <w:t>Common Component</w:t>
            </w:r>
          </w:p>
        </w:tc>
      </w:tr>
      <w:tr w:rsidR="00BE534B" w:rsidRPr="00FD5BDD" w14:paraId="39A0997F" w14:textId="77777777" w:rsidTr="00E23467">
        <w:trPr>
          <w:cantSplit/>
          <w:trHeight w:val="336"/>
        </w:trPr>
        <w:tc>
          <w:tcPr>
            <w:tcW w:w="3055" w:type="dxa"/>
          </w:tcPr>
          <w:p w14:paraId="24DE3769" w14:textId="636AF1E1" w:rsidR="00BE534B" w:rsidRDefault="00BE534B" w:rsidP="00FD5BDD">
            <w:pPr>
              <w:pStyle w:val="NoSpacing"/>
            </w:pPr>
            <w:r>
              <w:t>AF</w:t>
            </w:r>
          </w:p>
        </w:tc>
        <w:tc>
          <w:tcPr>
            <w:tcW w:w="6800" w:type="dxa"/>
          </w:tcPr>
          <w:p w14:paraId="7C007BF6" w14:textId="1F7551EC" w:rsidR="00BE534B" w:rsidRDefault="00BE534B" w:rsidP="00FD5BDD">
            <w:pPr>
              <w:pStyle w:val="NoSpacing"/>
            </w:pPr>
            <w:r>
              <w:t>Amalgam Feature</w:t>
            </w:r>
          </w:p>
        </w:tc>
      </w:tr>
      <w:tr w:rsidR="00356A5C" w:rsidRPr="00FD5BDD" w14:paraId="25508077" w14:textId="77777777" w:rsidTr="00E23467">
        <w:trPr>
          <w:cantSplit/>
          <w:trHeight w:val="336"/>
        </w:trPr>
        <w:tc>
          <w:tcPr>
            <w:tcW w:w="3055" w:type="dxa"/>
          </w:tcPr>
          <w:p w14:paraId="12181B08" w14:textId="53C7E9D0" w:rsidR="00356A5C" w:rsidRDefault="00356A5C" w:rsidP="00FD5BDD">
            <w:pPr>
              <w:pStyle w:val="NoSpacing"/>
            </w:pPr>
            <w:r>
              <w:t>MVP</w:t>
            </w:r>
          </w:p>
        </w:tc>
        <w:tc>
          <w:tcPr>
            <w:tcW w:w="6800" w:type="dxa"/>
          </w:tcPr>
          <w:p w14:paraId="41D1B66E" w14:textId="11B3D1A9" w:rsidR="00356A5C" w:rsidRDefault="00356A5C" w:rsidP="00FD5BDD">
            <w:pPr>
              <w:pStyle w:val="NoSpacing"/>
            </w:pPr>
            <w:r>
              <w:t>Minimum Viable Product</w:t>
            </w:r>
          </w:p>
        </w:tc>
      </w:tr>
    </w:tbl>
    <w:p w14:paraId="7C76732C" w14:textId="77777777" w:rsidR="00061505" w:rsidRDefault="00061505" w:rsidP="00FD5BDD"/>
    <w:p w14:paraId="672D6794" w14:textId="77777777" w:rsidR="00753507" w:rsidRDefault="00753507">
      <w:pPr>
        <w:spacing w:after="0"/>
      </w:pPr>
      <w:r>
        <w:br w:type="page"/>
      </w:r>
    </w:p>
    <w:p w14:paraId="53EB77B3" w14:textId="563DC99F" w:rsidR="003775BD" w:rsidRPr="00AE34DC" w:rsidRDefault="00E52DE1" w:rsidP="00AE34DC">
      <w:pPr>
        <w:pStyle w:val="Heading1"/>
      </w:pPr>
      <w:bookmarkStart w:id="17" w:name="_Toc475381543"/>
      <w:r w:rsidRPr="00AE34DC">
        <w:lastRenderedPageBreak/>
        <w:t>Overview</w:t>
      </w:r>
      <w:bookmarkEnd w:id="17"/>
      <w:r w:rsidR="00AB694F" w:rsidRPr="00AE34DC">
        <w:t xml:space="preserve"> </w:t>
      </w:r>
    </w:p>
    <w:p w14:paraId="0DCD812D" w14:textId="5DA488C9" w:rsidR="00A475D4" w:rsidRPr="00A8522D" w:rsidRDefault="00A475D4" w:rsidP="00A475D4">
      <w:r>
        <w:t>Reference a</w:t>
      </w:r>
      <w:r w:rsidRPr="00A8522D">
        <w:t>pp is a base platform used by all propositions to develop and mai</w:t>
      </w:r>
      <w:r>
        <w:t xml:space="preserve">ntain features both generic and </w:t>
      </w:r>
      <w:r w:rsidRPr="00A8522D">
        <w:t>specific to the propositions. App infra, Data Gateway, App</w:t>
      </w:r>
      <w:r>
        <w:t xml:space="preserve"> </w:t>
      </w:r>
      <w:r w:rsidRPr="00A8522D">
        <w:t xml:space="preserve">FWK, and </w:t>
      </w:r>
      <w:proofErr w:type="spellStart"/>
      <w:r w:rsidRPr="00A8522D">
        <w:t>UIToolkit</w:t>
      </w:r>
      <w:proofErr w:type="spellEnd"/>
      <w:r w:rsidRPr="00A8522D">
        <w:t xml:space="preserve"> allow Apps to be created from </w:t>
      </w:r>
      <w:proofErr w:type="spellStart"/>
      <w:r w:rsidRPr="00A8522D">
        <w:t>uApps</w:t>
      </w:r>
      <w:proofErr w:type="spellEnd"/>
      <w:r w:rsidRPr="00A8522D">
        <w:t xml:space="preserve"> and UI-less services/libraries.</w:t>
      </w:r>
    </w:p>
    <w:p w14:paraId="1FE15472" w14:textId="77777777" w:rsidR="00A475D4" w:rsidRDefault="00A475D4" w:rsidP="00A475D4">
      <w:pPr>
        <w:pStyle w:val="Requirement"/>
      </w:pPr>
      <w:r>
        <w:rPr>
          <w:rFonts w:cs="Arial"/>
          <w:noProof/>
          <w:color w:val="333333"/>
          <w:sz w:val="21"/>
          <w:szCs w:val="21"/>
        </w:rPr>
        <w:drawing>
          <wp:inline distT="0" distB="0" distL="0" distR="0" wp14:anchorId="22715CA0" wp14:editId="71FB3D57">
            <wp:extent cx="6122035" cy="3542571"/>
            <wp:effectExtent l="0" t="0" r="0" b="1270"/>
            <wp:docPr id="4" name="Picture 4" descr="image2016-12-1 11:1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image2016-12-1 11:19: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035" cy="3542571"/>
                    </a:xfrm>
                    <a:prstGeom prst="rect">
                      <a:avLst/>
                    </a:prstGeom>
                    <a:noFill/>
                    <a:ln>
                      <a:noFill/>
                    </a:ln>
                  </pic:spPr>
                </pic:pic>
              </a:graphicData>
            </a:graphic>
          </wp:inline>
        </w:drawing>
      </w:r>
    </w:p>
    <w:p w14:paraId="246F41B6" w14:textId="77777777" w:rsidR="000213A0" w:rsidRDefault="000213A0" w:rsidP="000213A0">
      <w:pPr>
        <w:pStyle w:val="Heading1"/>
      </w:pPr>
      <w:bookmarkStart w:id="18" w:name="_Toc460451331"/>
      <w:bookmarkStart w:id="19" w:name="_Toc475381544"/>
      <w:r>
        <w:t>General Requirements</w:t>
      </w:r>
      <w:bookmarkEnd w:id="18"/>
      <w:bookmarkEnd w:id="19"/>
    </w:p>
    <w:p w14:paraId="019A218F" w14:textId="77777777" w:rsidR="000213A0" w:rsidRDefault="000213A0" w:rsidP="000213A0">
      <w:pPr>
        <w:pStyle w:val="Heading2"/>
      </w:pPr>
      <w:bookmarkStart w:id="20" w:name="_Toc460451333"/>
      <w:bookmarkStart w:id="21" w:name="_Toc475381545"/>
      <w:r>
        <w:t>Compliance Requirements</w:t>
      </w:r>
      <w:bookmarkEnd w:id="20"/>
      <w:bookmarkEnd w:id="21"/>
    </w:p>
    <w:p w14:paraId="5021826C" w14:textId="262B32BB" w:rsidR="000213A0" w:rsidRPr="00BF5755" w:rsidRDefault="000213A0" w:rsidP="000213A0">
      <w:pPr>
        <w:rPr>
          <w:color w:val="C0504D" w:themeColor="accent2"/>
          <w:sz w:val="2"/>
        </w:rPr>
      </w:pPr>
    </w:p>
    <w:tbl>
      <w:tblPr>
        <w:tblStyle w:val="TableGrid"/>
        <w:tblW w:w="9926" w:type="dxa"/>
        <w:tblInd w:w="-150" w:type="dxa"/>
        <w:tblLayout w:type="fixed"/>
        <w:tblLook w:val="04A0" w:firstRow="1" w:lastRow="0" w:firstColumn="1" w:lastColumn="0" w:noHBand="0" w:noVBand="1"/>
      </w:tblPr>
      <w:tblGrid>
        <w:gridCol w:w="2885"/>
        <w:gridCol w:w="1088"/>
        <w:gridCol w:w="5953"/>
      </w:tblGrid>
      <w:tr w:rsidR="000213A0" w:rsidRPr="003775BD" w14:paraId="387AB597" w14:textId="77777777" w:rsidTr="000C366C">
        <w:trPr>
          <w:cantSplit/>
          <w:trHeight w:val="311"/>
          <w:tblHeader/>
        </w:trPr>
        <w:tc>
          <w:tcPr>
            <w:tcW w:w="2885" w:type="dxa"/>
          </w:tcPr>
          <w:p w14:paraId="30953E21" w14:textId="77777777" w:rsidR="000213A0" w:rsidRPr="003775BD" w:rsidRDefault="000213A0" w:rsidP="000C366C">
            <w:pPr>
              <w:rPr>
                <w:b/>
                <w:bCs/>
              </w:rPr>
            </w:pPr>
            <w:r>
              <w:rPr>
                <w:b/>
                <w:bCs/>
              </w:rPr>
              <w:t>Compliance Domain</w:t>
            </w:r>
          </w:p>
        </w:tc>
        <w:tc>
          <w:tcPr>
            <w:tcW w:w="1088" w:type="dxa"/>
          </w:tcPr>
          <w:p w14:paraId="687D4A1C" w14:textId="77777777" w:rsidR="000213A0" w:rsidRPr="003775BD" w:rsidRDefault="000213A0" w:rsidP="000C366C">
            <w:pPr>
              <w:rPr>
                <w:b/>
                <w:bCs/>
                <w:i/>
                <w:iCs/>
              </w:rPr>
            </w:pPr>
            <w:r>
              <w:rPr>
                <w:b/>
                <w:bCs/>
                <w:noProof/>
              </w:rPr>
              <w:t>In scope</w:t>
            </w:r>
          </w:p>
        </w:tc>
        <w:tc>
          <w:tcPr>
            <w:tcW w:w="5953" w:type="dxa"/>
          </w:tcPr>
          <w:p w14:paraId="2990F102" w14:textId="77777777" w:rsidR="000213A0" w:rsidRDefault="000213A0" w:rsidP="000C366C">
            <w:pPr>
              <w:rPr>
                <w:b/>
                <w:bCs/>
              </w:rPr>
            </w:pPr>
            <w:r>
              <w:rPr>
                <w:b/>
                <w:bCs/>
                <w:noProof/>
              </w:rPr>
              <w:t>Rationale</w:t>
            </w:r>
          </w:p>
        </w:tc>
      </w:tr>
      <w:tr w:rsidR="000213A0" w:rsidRPr="00E52DE1" w14:paraId="2056F60B" w14:textId="77777777" w:rsidTr="000C366C">
        <w:trPr>
          <w:cantSplit/>
          <w:trHeight w:val="270"/>
        </w:trPr>
        <w:tc>
          <w:tcPr>
            <w:tcW w:w="2885" w:type="dxa"/>
          </w:tcPr>
          <w:p w14:paraId="56952FDB" w14:textId="77777777" w:rsidR="000213A0" w:rsidRPr="009E706F" w:rsidRDefault="000213A0" w:rsidP="000C366C">
            <w:r w:rsidRPr="004325F5">
              <w:t>Internal Control</w:t>
            </w:r>
          </w:p>
        </w:tc>
        <w:tc>
          <w:tcPr>
            <w:tcW w:w="1088" w:type="dxa"/>
          </w:tcPr>
          <w:p w14:paraId="3459C1C5" w14:textId="4718EDCA" w:rsidR="000213A0" w:rsidRPr="00AD640D" w:rsidRDefault="000213A0" w:rsidP="000C366C"/>
        </w:tc>
        <w:tc>
          <w:tcPr>
            <w:tcW w:w="5953" w:type="dxa"/>
          </w:tcPr>
          <w:p w14:paraId="726B7AE7" w14:textId="77777777" w:rsidR="000213A0" w:rsidRPr="00AD640D" w:rsidRDefault="000213A0" w:rsidP="000C366C"/>
        </w:tc>
      </w:tr>
      <w:tr w:rsidR="000213A0" w:rsidRPr="00E52DE1" w14:paraId="0F85E791" w14:textId="77777777" w:rsidTr="000C366C">
        <w:trPr>
          <w:cantSplit/>
          <w:trHeight w:val="260"/>
        </w:trPr>
        <w:tc>
          <w:tcPr>
            <w:tcW w:w="2885" w:type="dxa"/>
          </w:tcPr>
          <w:p w14:paraId="4329BCDE" w14:textId="77777777" w:rsidR="000213A0" w:rsidRPr="004325F5" w:rsidRDefault="000213A0" w:rsidP="000C366C">
            <w:r w:rsidRPr="00E77E2B">
              <w:t>Information Security</w:t>
            </w:r>
          </w:p>
        </w:tc>
        <w:tc>
          <w:tcPr>
            <w:tcW w:w="1088" w:type="dxa"/>
          </w:tcPr>
          <w:p w14:paraId="333F6552" w14:textId="77777777" w:rsidR="000213A0" w:rsidRDefault="000213A0" w:rsidP="000C366C"/>
        </w:tc>
        <w:tc>
          <w:tcPr>
            <w:tcW w:w="5953" w:type="dxa"/>
          </w:tcPr>
          <w:p w14:paraId="221EB802" w14:textId="77777777" w:rsidR="000213A0" w:rsidRDefault="000213A0" w:rsidP="000C366C"/>
        </w:tc>
      </w:tr>
      <w:tr w:rsidR="000213A0" w:rsidRPr="00E52DE1" w14:paraId="75E333DE" w14:textId="77777777" w:rsidTr="000C366C">
        <w:trPr>
          <w:cantSplit/>
          <w:trHeight w:val="336"/>
        </w:trPr>
        <w:tc>
          <w:tcPr>
            <w:tcW w:w="2885" w:type="dxa"/>
          </w:tcPr>
          <w:p w14:paraId="1F115A0E" w14:textId="77777777" w:rsidR="000213A0" w:rsidRPr="004325F5" w:rsidRDefault="000213A0" w:rsidP="000C366C">
            <w:r w:rsidRPr="00E77E2B">
              <w:t>Legal</w:t>
            </w:r>
          </w:p>
        </w:tc>
        <w:tc>
          <w:tcPr>
            <w:tcW w:w="1088" w:type="dxa"/>
          </w:tcPr>
          <w:p w14:paraId="77B87D49" w14:textId="77777777" w:rsidR="000213A0" w:rsidRDefault="000213A0" w:rsidP="000C366C"/>
        </w:tc>
        <w:tc>
          <w:tcPr>
            <w:tcW w:w="5953" w:type="dxa"/>
          </w:tcPr>
          <w:p w14:paraId="7BAB4E2E" w14:textId="77777777" w:rsidR="000213A0" w:rsidRDefault="000213A0" w:rsidP="000C366C"/>
        </w:tc>
      </w:tr>
      <w:tr w:rsidR="000213A0" w:rsidRPr="00E52DE1" w14:paraId="104F3326" w14:textId="77777777" w:rsidTr="000C366C">
        <w:trPr>
          <w:cantSplit/>
          <w:trHeight w:val="270"/>
        </w:trPr>
        <w:tc>
          <w:tcPr>
            <w:tcW w:w="2885" w:type="dxa"/>
          </w:tcPr>
          <w:p w14:paraId="2849C0EA" w14:textId="77777777" w:rsidR="000213A0" w:rsidRPr="004325F5" w:rsidRDefault="000213A0" w:rsidP="000C366C">
            <w:r w:rsidRPr="00E77E2B">
              <w:t>Payment Card Industry</w:t>
            </w:r>
          </w:p>
        </w:tc>
        <w:tc>
          <w:tcPr>
            <w:tcW w:w="1088" w:type="dxa"/>
          </w:tcPr>
          <w:p w14:paraId="307A8ED3" w14:textId="77777777" w:rsidR="000213A0" w:rsidRDefault="000213A0" w:rsidP="000C366C"/>
        </w:tc>
        <w:tc>
          <w:tcPr>
            <w:tcW w:w="5953" w:type="dxa"/>
          </w:tcPr>
          <w:p w14:paraId="68C608DF" w14:textId="77777777" w:rsidR="000213A0" w:rsidRDefault="000213A0" w:rsidP="000C366C"/>
        </w:tc>
      </w:tr>
      <w:tr w:rsidR="000213A0" w:rsidRPr="00E52DE1" w14:paraId="710A4DAB" w14:textId="77777777" w:rsidTr="000C366C">
        <w:trPr>
          <w:cantSplit/>
          <w:trHeight w:val="411"/>
        </w:trPr>
        <w:tc>
          <w:tcPr>
            <w:tcW w:w="2885" w:type="dxa"/>
          </w:tcPr>
          <w:p w14:paraId="4969EE01" w14:textId="77777777" w:rsidR="000213A0" w:rsidRPr="004325F5" w:rsidRDefault="000213A0" w:rsidP="000C366C">
            <w:r w:rsidRPr="00E77E2B">
              <w:t>Product and Service Security</w:t>
            </w:r>
          </w:p>
        </w:tc>
        <w:tc>
          <w:tcPr>
            <w:tcW w:w="1088" w:type="dxa"/>
          </w:tcPr>
          <w:p w14:paraId="7FDC74DA" w14:textId="77777777" w:rsidR="000213A0" w:rsidRDefault="000213A0" w:rsidP="000C366C"/>
        </w:tc>
        <w:tc>
          <w:tcPr>
            <w:tcW w:w="5953" w:type="dxa"/>
          </w:tcPr>
          <w:p w14:paraId="477BBCE4" w14:textId="77777777" w:rsidR="000213A0" w:rsidRDefault="000213A0" w:rsidP="000C366C"/>
        </w:tc>
      </w:tr>
      <w:tr w:rsidR="000213A0" w:rsidRPr="00E52DE1" w14:paraId="56802453" w14:textId="77777777" w:rsidTr="000C366C">
        <w:trPr>
          <w:cantSplit/>
          <w:trHeight w:val="411"/>
        </w:trPr>
        <w:tc>
          <w:tcPr>
            <w:tcW w:w="2885" w:type="dxa"/>
          </w:tcPr>
          <w:p w14:paraId="335286F8" w14:textId="77777777" w:rsidR="000213A0" w:rsidRPr="004325F5" w:rsidRDefault="000213A0" w:rsidP="000C366C">
            <w:r w:rsidRPr="00E77E2B">
              <w:t>Quality and Regulatory</w:t>
            </w:r>
          </w:p>
        </w:tc>
        <w:tc>
          <w:tcPr>
            <w:tcW w:w="1088" w:type="dxa"/>
          </w:tcPr>
          <w:p w14:paraId="001096AA" w14:textId="04F871B3" w:rsidR="000213A0" w:rsidRDefault="00D415E8" w:rsidP="000C366C">
            <w:r>
              <w:t>Y</w:t>
            </w:r>
          </w:p>
        </w:tc>
        <w:tc>
          <w:tcPr>
            <w:tcW w:w="5953" w:type="dxa"/>
          </w:tcPr>
          <w:p w14:paraId="17709E93" w14:textId="3D611C3A" w:rsidR="000213A0" w:rsidRDefault="001F70FE" w:rsidP="000C366C">
            <w:r>
              <w:t xml:space="preserve">As per the </w:t>
            </w:r>
            <w:r w:rsidR="00D415E8" w:rsidRPr="00D415E8">
              <w:t>IEC16304</w:t>
            </w:r>
            <w:r>
              <w:t xml:space="preserve"> guidelines.</w:t>
            </w:r>
          </w:p>
        </w:tc>
      </w:tr>
      <w:tr w:rsidR="000213A0" w:rsidRPr="00E52DE1" w14:paraId="7F32DED7" w14:textId="77777777" w:rsidTr="000C366C">
        <w:trPr>
          <w:cantSplit/>
          <w:trHeight w:val="411"/>
        </w:trPr>
        <w:tc>
          <w:tcPr>
            <w:tcW w:w="2885" w:type="dxa"/>
          </w:tcPr>
          <w:p w14:paraId="0CFE711F" w14:textId="77777777" w:rsidR="000213A0" w:rsidRPr="004325F5" w:rsidRDefault="000213A0" w:rsidP="000C366C">
            <w:r w:rsidRPr="00E77E2B">
              <w:t>Sustainability</w:t>
            </w:r>
          </w:p>
        </w:tc>
        <w:tc>
          <w:tcPr>
            <w:tcW w:w="1088" w:type="dxa"/>
          </w:tcPr>
          <w:p w14:paraId="184661EB" w14:textId="77777777" w:rsidR="000213A0" w:rsidRDefault="000213A0" w:rsidP="000C366C"/>
        </w:tc>
        <w:tc>
          <w:tcPr>
            <w:tcW w:w="5953" w:type="dxa"/>
          </w:tcPr>
          <w:p w14:paraId="5F273BED" w14:textId="77777777" w:rsidR="000213A0" w:rsidRDefault="000213A0" w:rsidP="000C366C"/>
        </w:tc>
      </w:tr>
      <w:tr w:rsidR="000213A0" w:rsidRPr="00E52DE1" w14:paraId="1DB1A9B8" w14:textId="77777777" w:rsidTr="000C366C">
        <w:trPr>
          <w:cantSplit/>
          <w:trHeight w:val="169"/>
        </w:trPr>
        <w:tc>
          <w:tcPr>
            <w:tcW w:w="2885" w:type="dxa"/>
          </w:tcPr>
          <w:p w14:paraId="5D9BE5F3" w14:textId="77777777" w:rsidR="000213A0" w:rsidRPr="004325F5" w:rsidRDefault="000213A0" w:rsidP="000C366C">
            <w:r w:rsidRPr="00E77E2B">
              <w:t>Tax</w:t>
            </w:r>
          </w:p>
        </w:tc>
        <w:tc>
          <w:tcPr>
            <w:tcW w:w="1088" w:type="dxa"/>
          </w:tcPr>
          <w:p w14:paraId="40D18141" w14:textId="77777777" w:rsidR="000213A0" w:rsidRDefault="000213A0" w:rsidP="000C366C"/>
        </w:tc>
        <w:tc>
          <w:tcPr>
            <w:tcW w:w="5953" w:type="dxa"/>
          </w:tcPr>
          <w:p w14:paraId="40587C9F" w14:textId="77777777" w:rsidR="000213A0" w:rsidRDefault="000213A0" w:rsidP="000C366C"/>
        </w:tc>
      </w:tr>
    </w:tbl>
    <w:p w14:paraId="3E18B89E" w14:textId="77777777" w:rsidR="00B4752B" w:rsidRDefault="00B4752B">
      <w:pPr>
        <w:spacing w:after="0"/>
        <w:rPr>
          <w:b/>
          <w:noProof/>
          <w:sz w:val="24"/>
        </w:rPr>
      </w:pPr>
      <w:r>
        <w:rPr>
          <w:noProof/>
        </w:rPr>
        <w:br w:type="page"/>
      </w:r>
    </w:p>
    <w:p w14:paraId="3A61C09F" w14:textId="6A7FA639" w:rsidR="000213A0" w:rsidRDefault="00B778E5" w:rsidP="00EE4111">
      <w:pPr>
        <w:pStyle w:val="Heading3"/>
        <w:rPr>
          <w:noProof/>
        </w:rPr>
      </w:pPr>
      <w:bookmarkStart w:id="22" w:name="_Toc475381546"/>
      <w:r>
        <w:rPr>
          <w:noProof/>
        </w:rPr>
        <w:lastRenderedPageBreak/>
        <w:t>Compliance Domain</w:t>
      </w:r>
      <w:bookmarkEnd w:id="22"/>
    </w:p>
    <w:p w14:paraId="379249B3" w14:textId="77777777" w:rsidR="00A433FC" w:rsidRPr="00A433FC" w:rsidRDefault="00A433FC" w:rsidP="00A433FC"/>
    <w:tbl>
      <w:tblPr>
        <w:tblStyle w:val="TableGrid"/>
        <w:tblW w:w="9990" w:type="dxa"/>
        <w:tblInd w:w="-185" w:type="dxa"/>
        <w:tblLayout w:type="fixed"/>
        <w:tblLook w:val="04A0" w:firstRow="1" w:lastRow="0" w:firstColumn="1" w:lastColumn="0" w:noHBand="0" w:noVBand="1"/>
      </w:tblPr>
      <w:tblGrid>
        <w:gridCol w:w="630"/>
        <w:gridCol w:w="3150"/>
        <w:gridCol w:w="6210"/>
      </w:tblGrid>
      <w:tr w:rsidR="000213A0" w:rsidRPr="00E77E2B" w14:paraId="6FCFB957" w14:textId="77777777" w:rsidTr="00565727">
        <w:trPr>
          <w:cantSplit/>
          <w:trHeight w:val="247"/>
          <w:tblHeader/>
        </w:trPr>
        <w:tc>
          <w:tcPr>
            <w:tcW w:w="630" w:type="dxa"/>
          </w:tcPr>
          <w:p w14:paraId="53277132" w14:textId="77777777" w:rsidR="000213A0" w:rsidRPr="00C3675F" w:rsidRDefault="000213A0" w:rsidP="000C366C">
            <w:pPr>
              <w:rPr>
                <w:b/>
                <w:bCs/>
                <w:noProof/>
              </w:rPr>
            </w:pPr>
            <w:r w:rsidRPr="00C3675F">
              <w:rPr>
                <w:b/>
                <w:bCs/>
                <w:noProof/>
              </w:rPr>
              <w:t>ID</w:t>
            </w:r>
          </w:p>
        </w:tc>
        <w:tc>
          <w:tcPr>
            <w:tcW w:w="3150" w:type="dxa"/>
            <w:hideMark/>
          </w:tcPr>
          <w:p w14:paraId="2B2E7869" w14:textId="77777777" w:rsidR="000213A0" w:rsidRPr="00C3675F" w:rsidRDefault="000213A0" w:rsidP="000C366C">
            <w:pPr>
              <w:rPr>
                <w:b/>
                <w:bCs/>
                <w:noProof/>
              </w:rPr>
            </w:pPr>
            <w:r w:rsidRPr="00C3675F">
              <w:rPr>
                <w:b/>
                <w:bCs/>
                <w:noProof/>
              </w:rPr>
              <w:t>Requirement Description</w:t>
            </w:r>
          </w:p>
        </w:tc>
        <w:tc>
          <w:tcPr>
            <w:tcW w:w="6210" w:type="dxa"/>
          </w:tcPr>
          <w:p w14:paraId="30CE278A" w14:textId="77777777" w:rsidR="000213A0" w:rsidRPr="00C3675F" w:rsidRDefault="000213A0" w:rsidP="000C366C">
            <w:pPr>
              <w:rPr>
                <w:b/>
                <w:bCs/>
                <w:noProof/>
              </w:rPr>
            </w:pPr>
            <w:r w:rsidRPr="00C3675F">
              <w:rPr>
                <w:b/>
                <w:bCs/>
                <w:noProof/>
              </w:rPr>
              <w:t>Category</w:t>
            </w:r>
          </w:p>
        </w:tc>
      </w:tr>
      <w:tr w:rsidR="00FB49C8" w:rsidRPr="00E77E2B" w14:paraId="4F358763" w14:textId="77777777" w:rsidTr="00565727">
        <w:trPr>
          <w:cantSplit/>
          <w:trHeight w:val="327"/>
        </w:trPr>
        <w:tc>
          <w:tcPr>
            <w:tcW w:w="630" w:type="dxa"/>
          </w:tcPr>
          <w:p w14:paraId="0F062124" w14:textId="304A3CBC" w:rsidR="00FB49C8" w:rsidRPr="00C3675F" w:rsidRDefault="00565727" w:rsidP="00FB49C8">
            <w:r>
              <w:t>1</w:t>
            </w:r>
          </w:p>
        </w:tc>
        <w:tc>
          <w:tcPr>
            <w:tcW w:w="3150" w:type="dxa"/>
          </w:tcPr>
          <w:p w14:paraId="79321028" w14:textId="3D0C36F7" w:rsidR="00FB49C8" w:rsidRPr="00C3675F" w:rsidRDefault="00FB49C8" w:rsidP="00FB49C8">
            <w:r w:rsidRPr="009108B6">
              <w:rPr>
                <w:color w:val="000000" w:themeColor="text1"/>
              </w:rPr>
              <w:t>ARCHITECTURE</w:t>
            </w:r>
          </w:p>
        </w:tc>
        <w:tc>
          <w:tcPr>
            <w:tcW w:w="6210" w:type="dxa"/>
          </w:tcPr>
          <w:p w14:paraId="10A2C393" w14:textId="20F53108" w:rsidR="00FB49C8" w:rsidRPr="00C3675F" w:rsidRDefault="00FB49C8" w:rsidP="00FB49C8">
            <w:r w:rsidRPr="009108B6">
              <w:rPr>
                <w:color w:val="000000" w:themeColor="text1"/>
              </w:rPr>
              <w:t>IEC 62304, 3.3: organizational structure of a SYSTEM or component.</w:t>
            </w:r>
          </w:p>
        </w:tc>
      </w:tr>
      <w:tr w:rsidR="00FB49C8" w:rsidRPr="00E77E2B" w14:paraId="1108FD2E" w14:textId="77777777" w:rsidTr="00565727">
        <w:trPr>
          <w:cantSplit/>
          <w:trHeight w:val="327"/>
        </w:trPr>
        <w:tc>
          <w:tcPr>
            <w:tcW w:w="630" w:type="dxa"/>
          </w:tcPr>
          <w:p w14:paraId="67489B90" w14:textId="2FF38DC3" w:rsidR="00FB49C8" w:rsidRPr="00C3675F" w:rsidRDefault="00565727" w:rsidP="00FB49C8">
            <w:r>
              <w:t>2</w:t>
            </w:r>
          </w:p>
        </w:tc>
        <w:tc>
          <w:tcPr>
            <w:tcW w:w="3150" w:type="dxa"/>
          </w:tcPr>
          <w:p w14:paraId="6784D08E" w14:textId="7966B866" w:rsidR="00FB49C8" w:rsidRPr="00C3675F" w:rsidRDefault="00FB49C8" w:rsidP="00FB49C8">
            <w:r w:rsidRPr="009108B6">
              <w:rPr>
                <w:color w:val="000000" w:themeColor="text1"/>
              </w:rPr>
              <w:t>SOFTWARE ITEM</w:t>
            </w:r>
          </w:p>
        </w:tc>
        <w:tc>
          <w:tcPr>
            <w:tcW w:w="6210" w:type="dxa"/>
          </w:tcPr>
          <w:p w14:paraId="6D41D158" w14:textId="74BD1F9B" w:rsidR="00FB49C8" w:rsidRPr="00C3675F" w:rsidRDefault="00FB49C8" w:rsidP="00FB49C8">
            <w:r w:rsidRPr="009108B6">
              <w:rPr>
                <w:color w:val="000000" w:themeColor="text1"/>
              </w:rPr>
              <w:t>IEC 62304, 3.25: any identifiable part of a computer program.</w:t>
            </w:r>
          </w:p>
        </w:tc>
      </w:tr>
      <w:tr w:rsidR="00FB49C8" w:rsidRPr="00E77E2B" w14:paraId="4EB83D02" w14:textId="77777777" w:rsidTr="00565727">
        <w:trPr>
          <w:cantSplit/>
          <w:trHeight w:val="327"/>
        </w:trPr>
        <w:tc>
          <w:tcPr>
            <w:tcW w:w="630" w:type="dxa"/>
          </w:tcPr>
          <w:p w14:paraId="7EE66FFA" w14:textId="6109917B" w:rsidR="00FB49C8" w:rsidRPr="00C3675F" w:rsidRDefault="00565727" w:rsidP="00FB49C8">
            <w:r>
              <w:t>3</w:t>
            </w:r>
          </w:p>
        </w:tc>
        <w:tc>
          <w:tcPr>
            <w:tcW w:w="3150" w:type="dxa"/>
          </w:tcPr>
          <w:p w14:paraId="6962B723" w14:textId="16727592" w:rsidR="00FB49C8" w:rsidRPr="00C3675F" w:rsidRDefault="00FB49C8" w:rsidP="00FB49C8">
            <w:r w:rsidRPr="009108B6">
              <w:rPr>
                <w:color w:val="000000" w:themeColor="text1"/>
              </w:rPr>
              <w:t>SOFTWARE SYSTEM</w:t>
            </w:r>
          </w:p>
        </w:tc>
        <w:tc>
          <w:tcPr>
            <w:tcW w:w="6210" w:type="dxa"/>
          </w:tcPr>
          <w:p w14:paraId="0B18BA85" w14:textId="40152A0C" w:rsidR="00FB49C8" w:rsidRPr="00C3675F" w:rsidRDefault="00FB49C8" w:rsidP="00FB49C8">
            <w:r w:rsidRPr="009108B6">
              <w:rPr>
                <w:color w:val="000000" w:themeColor="text1"/>
              </w:rPr>
              <w:t>IEC 62304, 3.27: integrated collection of SOFTWARE ITEMS organized to accomplish a specific function or set of functions</w:t>
            </w:r>
          </w:p>
        </w:tc>
      </w:tr>
      <w:tr w:rsidR="00FB49C8" w:rsidRPr="00E77E2B" w14:paraId="6A2DD6FA" w14:textId="77777777" w:rsidTr="00565727">
        <w:trPr>
          <w:cantSplit/>
          <w:trHeight w:val="327"/>
        </w:trPr>
        <w:tc>
          <w:tcPr>
            <w:tcW w:w="630" w:type="dxa"/>
          </w:tcPr>
          <w:p w14:paraId="294DAC7D" w14:textId="14A93818" w:rsidR="00FB49C8" w:rsidRPr="00C3675F" w:rsidRDefault="00565727" w:rsidP="00FB49C8">
            <w:r>
              <w:t>4</w:t>
            </w:r>
          </w:p>
        </w:tc>
        <w:tc>
          <w:tcPr>
            <w:tcW w:w="3150" w:type="dxa"/>
          </w:tcPr>
          <w:p w14:paraId="23DF0B2F" w14:textId="06FAD732" w:rsidR="00FB49C8" w:rsidRPr="00C3675F" w:rsidRDefault="00FB49C8" w:rsidP="00FB49C8">
            <w:r w:rsidRPr="009108B6">
              <w:rPr>
                <w:color w:val="000000" w:themeColor="text1"/>
              </w:rPr>
              <w:t>SOFTWARE UNIT</w:t>
            </w:r>
          </w:p>
        </w:tc>
        <w:tc>
          <w:tcPr>
            <w:tcW w:w="6210" w:type="dxa"/>
          </w:tcPr>
          <w:p w14:paraId="3EBCC066" w14:textId="601E3B8E" w:rsidR="00FB49C8" w:rsidRPr="00C3675F" w:rsidRDefault="00FB49C8" w:rsidP="00FB49C8">
            <w:r w:rsidRPr="009108B6">
              <w:rPr>
                <w:color w:val="000000" w:themeColor="text1"/>
              </w:rPr>
              <w:t>EC 62304, 3.28: SOFTWARE ITEM that is not sub-divided into other items.</w:t>
            </w:r>
          </w:p>
        </w:tc>
      </w:tr>
      <w:tr w:rsidR="00FB49C8" w:rsidRPr="00E77E2B" w14:paraId="30E98034" w14:textId="77777777" w:rsidTr="00565727">
        <w:trPr>
          <w:cantSplit/>
          <w:trHeight w:val="327"/>
        </w:trPr>
        <w:tc>
          <w:tcPr>
            <w:tcW w:w="630" w:type="dxa"/>
          </w:tcPr>
          <w:p w14:paraId="6C714BE9" w14:textId="30148B8D" w:rsidR="00FB49C8" w:rsidRPr="00C3675F" w:rsidRDefault="00565727" w:rsidP="00FB49C8">
            <w:r>
              <w:t>5</w:t>
            </w:r>
          </w:p>
        </w:tc>
        <w:tc>
          <w:tcPr>
            <w:tcW w:w="3150" w:type="dxa"/>
          </w:tcPr>
          <w:p w14:paraId="517A1E3B" w14:textId="02DF9EBE" w:rsidR="00FB49C8" w:rsidRPr="00C3675F" w:rsidRDefault="00FB49C8" w:rsidP="00FB49C8">
            <w:r w:rsidRPr="009108B6">
              <w:rPr>
                <w:color w:val="000000" w:themeColor="text1"/>
              </w:rPr>
              <w:t>SOUP</w:t>
            </w:r>
          </w:p>
        </w:tc>
        <w:tc>
          <w:tcPr>
            <w:tcW w:w="6210" w:type="dxa"/>
          </w:tcPr>
          <w:p w14:paraId="57D97E91" w14:textId="77777777" w:rsidR="00FB49C8" w:rsidRPr="009108B6" w:rsidRDefault="00FB49C8" w:rsidP="00FB49C8">
            <w:pPr>
              <w:rPr>
                <w:color w:val="000000" w:themeColor="text1"/>
              </w:rPr>
            </w:pPr>
            <w:r w:rsidRPr="009108B6">
              <w:rPr>
                <w:color w:val="000000" w:themeColor="text1"/>
              </w:rPr>
              <w:t>IEC 62304, 3.29: Software of Unknown Provenance.</w:t>
            </w:r>
          </w:p>
          <w:p w14:paraId="54E6AF8C" w14:textId="4DD96C93" w:rsidR="00FB49C8" w:rsidRPr="00C3675F" w:rsidRDefault="00FB49C8" w:rsidP="00FB49C8">
            <w:r w:rsidRPr="009108B6">
              <w:rPr>
                <w:color w:val="000000" w:themeColor="text1"/>
              </w:rPr>
              <w:t>SOFTWARE ITEM that is already developed and generally available and that has not been developed for the purpose of being incorporated into the MEDICAL DEVICE (also known as “off-the-shelf software”) or software previously developed for which adequate records of the development PROCESSES are not available.</w:t>
            </w:r>
          </w:p>
        </w:tc>
      </w:tr>
      <w:tr w:rsidR="00FB49C8" w:rsidRPr="00E77E2B" w14:paraId="2A5EAB21" w14:textId="77777777" w:rsidTr="00565727">
        <w:trPr>
          <w:cantSplit/>
          <w:trHeight w:val="327"/>
        </w:trPr>
        <w:tc>
          <w:tcPr>
            <w:tcW w:w="630" w:type="dxa"/>
          </w:tcPr>
          <w:p w14:paraId="460C01B4" w14:textId="40C343CD" w:rsidR="00FB49C8" w:rsidRPr="00C3675F" w:rsidRDefault="00565727" w:rsidP="00FB49C8">
            <w:r>
              <w:t>6</w:t>
            </w:r>
          </w:p>
        </w:tc>
        <w:tc>
          <w:tcPr>
            <w:tcW w:w="3150" w:type="dxa"/>
          </w:tcPr>
          <w:p w14:paraId="55AA1F25" w14:textId="29272376" w:rsidR="00FB49C8" w:rsidRPr="00C3675F" w:rsidRDefault="00FB49C8" w:rsidP="00FB49C8">
            <w:r w:rsidRPr="009108B6">
              <w:rPr>
                <w:color w:val="000000" w:themeColor="text1"/>
              </w:rPr>
              <w:t>SYSTEM</w:t>
            </w:r>
          </w:p>
        </w:tc>
        <w:tc>
          <w:tcPr>
            <w:tcW w:w="6210" w:type="dxa"/>
          </w:tcPr>
          <w:p w14:paraId="7A79B697" w14:textId="5D883A76" w:rsidR="00FB49C8" w:rsidRPr="00C3675F" w:rsidRDefault="00FB49C8" w:rsidP="00FB49C8">
            <w:r w:rsidRPr="009108B6">
              <w:rPr>
                <w:color w:val="000000" w:themeColor="text1"/>
              </w:rPr>
              <w:t>IEC 62304, 3.30: integrated composite of one or more of the PROCESSES, hardware, software, facilities, and people, that provides a capability to satisfy a stated need or objective</w:t>
            </w:r>
          </w:p>
        </w:tc>
      </w:tr>
    </w:tbl>
    <w:p w14:paraId="1F7FD520" w14:textId="43BCE04E" w:rsidR="000213A0" w:rsidRDefault="000213A0" w:rsidP="000213A0">
      <w:pPr>
        <w:pStyle w:val="Heading1"/>
      </w:pPr>
      <w:bookmarkStart w:id="23" w:name="_Toc460451334"/>
      <w:bookmarkStart w:id="24" w:name="_Toc475381547"/>
      <w:r>
        <w:t>Function</w:t>
      </w:r>
      <w:r w:rsidR="009B1B77">
        <w:t>/Feature</w:t>
      </w:r>
      <w:r>
        <w:t xml:space="preserve"> Requirements</w:t>
      </w:r>
      <w:bookmarkEnd w:id="23"/>
      <w:bookmarkEnd w:id="24"/>
    </w:p>
    <w:p w14:paraId="53168845" w14:textId="23FB8E50" w:rsidR="00CF4EA5" w:rsidRDefault="00CF4EA5" w:rsidP="00F05CA7">
      <w:pPr>
        <w:pStyle w:val="Heading2"/>
      </w:pPr>
      <w:bookmarkStart w:id="25" w:name="_Toc475381548"/>
      <w:r>
        <w:t xml:space="preserve">Creating the </w:t>
      </w:r>
      <w:r w:rsidRPr="000E37A3">
        <w:t>Reference</w:t>
      </w:r>
      <w:r>
        <w:t xml:space="preserve"> </w:t>
      </w:r>
      <w:r w:rsidRPr="000E37A3">
        <w:t>App</w:t>
      </w:r>
      <w:bookmarkEnd w:id="25"/>
    </w:p>
    <w:p w14:paraId="76F76A11" w14:textId="77777777" w:rsidR="00B33E07" w:rsidRDefault="00B33E07" w:rsidP="00B33E07">
      <w:pPr>
        <w:spacing w:after="0"/>
      </w:pPr>
    </w:p>
    <w:tbl>
      <w:tblPr>
        <w:tblStyle w:val="TableGrid"/>
        <w:tblW w:w="9891" w:type="dxa"/>
        <w:tblLayout w:type="fixed"/>
        <w:tblLook w:val="04A0" w:firstRow="1" w:lastRow="0" w:firstColumn="1" w:lastColumn="0" w:noHBand="0" w:noVBand="1"/>
      </w:tblPr>
      <w:tblGrid>
        <w:gridCol w:w="1413"/>
        <w:gridCol w:w="4536"/>
        <w:gridCol w:w="2239"/>
        <w:gridCol w:w="1703"/>
      </w:tblGrid>
      <w:tr w:rsidR="000E018A" w:rsidRPr="007A4A2A" w14:paraId="28E2091B" w14:textId="77777777" w:rsidTr="00F04E1B">
        <w:trPr>
          <w:cantSplit/>
          <w:trHeight w:val="247"/>
          <w:tblHeader/>
        </w:trPr>
        <w:tc>
          <w:tcPr>
            <w:tcW w:w="1413" w:type="dxa"/>
          </w:tcPr>
          <w:p w14:paraId="298F464C" w14:textId="77777777" w:rsidR="000E018A" w:rsidRPr="007A4A2A" w:rsidRDefault="000E018A" w:rsidP="00F04E1B">
            <w:pPr>
              <w:rPr>
                <w:b/>
                <w:bCs/>
              </w:rPr>
            </w:pPr>
            <w:r w:rsidRPr="007A4A2A">
              <w:rPr>
                <w:b/>
                <w:bCs/>
              </w:rPr>
              <w:t>ID</w:t>
            </w:r>
          </w:p>
        </w:tc>
        <w:tc>
          <w:tcPr>
            <w:tcW w:w="8478" w:type="dxa"/>
            <w:gridSpan w:val="3"/>
          </w:tcPr>
          <w:p w14:paraId="7888884E" w14:textId="77777777" w:rsidR="000E018A" w:rsidRPr="007A4A2A" w:rsidRDefault="000E018A" w:rsidP="00F04E1B">
            <w:pPr>
              <w:rPr>
                <w:b/>
                <w:bCs/>
              </w:rPr>
            </w:pPr>
            <w:r w:rsidRPr="007A4A2A">
              <w:rPr>
                <w:b/>
                <w:bCs/>
                <w:iCs/>
              </w:rPr>
              <w:t>Function</w:t>
            </w:r>
          </w:p>
        </w:tc>
      </w:tr>
      <w:tr w:rsidR="000E018A" w:rsidRPr="003775BD" w14:paraId="3E5F666B" w14:textId="77777777" w:rsidTr="00F04E1B">
        <w:trPr>
          <w:cantSplit/>
          <w:trHeight w:val="247"/>
          <w:tblHeader/>
        </w:trPr>
        <w:tc>
          <w:tcPr>
            <w:tcW w:w="1413" w:type="dxa"/>
            <w:vMerge w:val="restart"/>
          </w:tcPr>
          <w:p w14:paraId="02841286" w14:textId="14B9E438" w:rsidR="000E018A" w:rsidRDefault="000E018A" w:rsidP="000E018A">
            <w:pPr>
              <w:rPr>
                <w:b/>
                <w:bCs/>
              </w:rPr>
            </w:pPr>
            <w:r>
              <w:t>AF-1</w:t>
            </w:r>
          </w:p>
        </w:tc>
        <w:tc>
          <w:tcPr>
            <w:tcW w:w="8478" w:type="dxa"/>
            <w:gridSpan w:val="3"/>
          </w:tcPr>
          <w:p w14:paraId="1FC75D9F" w14:textId="7351C58F" w:rsidR="000E018A" w:rsidRDefault="000E018A" w:rsidP="00F16C1E">
            <w:pPr>
              <w:rPr>
                <w:b/>
                <w:bCs/>
              </w:rPr>
            </w:pPr>
            <w:r w:rsidRPr="00B33E07">
              <w:t>Base App</w:t>
            </w:r>
          </w:p>
        </w:tc>
      </w:tr>
      <w:tr w:rsidR="000E018A" w:rsidRPr="003775BD" w14:paraId="11AE2D3F" w14:textId="77777777" w:rsidTr="00F04E1B">
        <w:trPr>
          <w:cantSplit/>
          <w:trHeight w:val="247"/>
          <w:tblHeader/>
        </w:trPr>
        <w:tc>
          <w:tcPr>
            <w:tcW w:w="1413" w:type="dxa"/>
            <w:vMerge/>
          </w:tcPr>
          <w:p w14:paraId="6CE8F68D" w14:textId="77777777" w:rsidR="000E018A" w:rsidRDefault="000E018A" w:rsidP="00F04E1B">
            <w:pPr>
              <w:rPr>
                <w:b/>
                <w:bCs/>
              </w:rPr>
            </w:pPr>
          </w:p>
        </w:tc>
        <w:tc>
          <w:tcPr>
            <w:tcW w:w="8478" w:type="dxa"/>
            <w:gridSpan w:val="3"/>
          </w:tcPr>
          <w:p w14:paraId="2904DA86" w14:textId="77777777" w:rsidR="00F16C1E" w:rsidRDefault="00F16C1E" w:rsidP="00F16C1E">
            <w:r>
              <w:t>As part of this feature :</w:t>
            </w:r>
          </w:p>
          <w:p w14:paraId="6B7610F5" w14:textId="52E617B7" w:rsidR="00F16C1E" w:rsidRDefault="00F16C1E" w:rsidP="00F16C1E">
            <w:r>
              <w:t xml:space="preserve">Splash screen is created in </w:t>
            </w:r>
            <w:r w:rsidR="003F4A4C">
              <w:t>b</w:t>
            </w:r>
            <w:r>
              <w:t xml:space="preserve">asic </w:t>
            </w:r>
            <w:r w:rsidR="003F4A4C">
              <w:t>a</w:t>
            </w:r>
            <w:r>
              <w:t>pp,</w:t>
            </w:r>
          </w:p>
          <w:p w14:paraId="1DCC3283" w14:textId="75B6A365" w:rsidR="00F16C1E" w:rsidRDefault="00F16C1E" w:rsidP="00F16C1E">
            <w:r>
              <w:t xml:space="preserve">Welcome/Introduction screen is created in </w:t>
            </w:r>
            <w:r w:rsidR="003F4A4C">
              <w:t>b</w:t>
            </w:r>
            <w:r>
              <w:t xml:space="preserve">asic </w:t>
            </w:r>
            <w:r w:rsidR="003F4A4C">
              <w:t>a</w:t>
            </w:r>
            <w:r>
              <w:t>pp,</w:t>
            </w:r>
          </w:p>
          <w:p w14:paraId="121E33A9" w14:textId="77777777" w:rsidR="003F4A4C" w:rsidRDefault="00F16C1E" w:rsidP="00F16C1E">
            <w:r>
              <w:t xml:space="preserve">Home screen is created in </w:t>
            </w:r>
            <w:r w:rsidR="003F4A4C">
              <w:t>b</w:t>
            </w:r>
            <w:r>
              <w:t xml:space="preserve">asic </w:t>
            </w:r>
            <w:r w:rsidR="003F4A4C">
              <w:t>a</w:t>
            </w:r>
            <w:r>
              <w:t>pp</w:t>
            </w:r>
            <w:r w:rsidR="003F4A4C">
              <w:t>,</w:t>
            </w:r>
          </w:p>
          <w:p w14:paraId="26F26BF1" w14:textId="3E478C03" w:rsidR="00F16C1E" w:rsidRDefault="00F16C1E" w:rsidP="00F16C1E">
            <w:r>
              <w:t xml:space="preserve">Settings screen is created in </w:t>
            </w:r>
            <w:r w:rsidR="003F4A4C">
              <w:t>b</w:t>
            </w:r>
            <w:r>
              <w:t xml:space="preserve">asic </w:t>
            </w:r>
            <w:r w:rsidR="003F4A4C">
              <w:t>a</w:t>
            </w:r>
            <w:r>
              <w:t>pp,</w:t>
            </w:r>
          </w:p>
          <w:p w14:paraId="0EAADF8A" w14:textId="6EA75E83" w:rsidR="00F16C1E" w:rsidRDefault="00F16C1E" w:rsidP="00F16C1E">
            <w:r>
              <w:t xml:space="preserve">Help screen is created in </w:t>
            </w:r>
            <w:r w:rsidR="003F4A4C">
              <w:t>b</w:t>
            </w:r>
            <w:r>
              <w:t xml:space="preserve">asic </w:t>
            </w:r>
            <w:r w:rsidR="003F4A4C">
              <w:t>a</w:t>
            </w:r>
            <w:r>
              <w:t>pp,</w:t>
            </w:r>
          </w:p>
          <w:p w14:paraId="5A2EDE37" w14:textId="13A5A2B2" w:rsidR="00F16C1E" w:rsidRDefault="00F16C1E" w:rsidP="00F16C1E">
            <w:r>
              <w:t>User can navigate to Splash &gt;&gt; Welcome (if user is not registered) &gt;&gt; Home,</w:t>
            </w:r>
          </w:p>
          <w:p w14:paraId="2214A698" w14:textId="784C6B5D" w:rsidR="00F16C1E" w:rsidRDefault="00F16C1E" w:rsidP="00F16C1E">
            <w:r>
              <w:t>User can navigate from Home to Setting or Help and vice a verse,</w:t>
            </w:r>
          </w:p>
          <w:p w14:paraId="40477DB4" w14:textId="69E21A37" w:rsidR="000E018A" w:rsidRPr="00F16C1E" w:rsidRDefault="00F16C1E" w:rsidP="00F16C1E">
            <w:r>
              <w:t>Contents on Splash, Welcome/Introduction, Home, Settings and Help can be customized by vertical apps.</w:t>
            </w:r>
          </w:p>
        </w:tc>
      </w:tr>
      <w:tr w:rsidR="000E018A" w:rsidRPr="007A4A2A" w14:paraId="0B1AC657" w14:textId="77777777" w:rsidTr="00F04E1B">
        <w:trPr>
          <w:cantSplit/>
          <w:trHeight w:val="247"/>
          <w:tblHeader/>
        </w:trPr>
        <w:tc>
          <w:tcPr>
            <w:tcW w:w="1413" w:type="dxa"/>
          </w:tcPr>
          <w:p w14:paraId="620A8EF8" w14:textId="77777777" w:rsidR="000E018A" w:rsidRPr="007A4A2A" w:rsidRDefault="000E018A" w:rsidP="00F04E1B">
            <w:pPr>
              <w:rPr>
                <w:b/>
                <w:bCs/>
              </w:rPr>
            </w:pPr>
            <w:r w:rsidRPr="007A4A2A">
              <w:rPr>
                <w:b/>
                <w:bCs/>
              </w:rPr>
              <w:t>ID</w:t>
            </w:r>
          </w:p>
        </w:tc>
        <w:tc>
          <w:tcPr>
            <w:tcW w:w="4536" w:type="dxa"/>
            <w:hideMark/>
          </w:tcPr>
          <w:p w14:paraId="4A1BAC11" w14:textId="77777777" w:rsidR="000E018A" w:rsidRPr="007A4A2A" w:rsidRDefault="000E018A" w:rsidP="00F04E1B">
            <w:pPr>
              <w:rPr>
                <w:b/>
                <w:bCs/>
                <w:iCs/>
              </w:rPr>
            </w:pPr>
            <w:r w:rsidRPr="007A4A2A">
              <w:rPr>
                <w:b/>
                <w:bCs/>
                <w:iCs/>
              </w:rPr>
              <w:t>Quality Aspect Requirements</w:t>
            </w:r>
          </w:p>
        </w:tc>
        <w:tc>
          <w:tcPr>
            <w:tcW w:w="2239" w:type="dxa"/>
          </w:tcPr>
          <w:p w14:paraId="22A4D834" w14:textId="77777777" w:rsidR="000E018A" w:rsidRPr="007A4A2A" w:rsidRDefault="000E018A" w:rsidP="00F04E1B">
            <w:pPr>
              <w:rPr>
                <w:b/>
                <w:bCs/>
              </w:rPr>
            </w:pPr>
            <w:r>
              <w:rPr>
                <w:b/>
                <w:bCs/>
              </w:rPr>
              <w:t>Quantification</w:t>
            </w:r>
          </w:p>
        </w:tc>
        <w:tc>
          <w:tcPr>
            <w:tcW w:w="1703" w:type="dxa"/>
          </w:tcPr>
          <w:p w14:paraId="2906F612" w14:textId="77777777" w:rsidR="000E018A" w:rsidRPr="007A4A2A" w:rsidRDefault="000E018A" w:rsidP="00F04E1B">
            <w:pPr>
              <w:rPr>
                <w:b/>
                <w:bCs/>
                <w:iCs/>
              </w:rPr>
            </w:pPr>
            <w:r w:rsidRPr="007A4A2A">
              <w:rPr>
                <w:b/>
                <w:bCs/>
              </w:rPr>
              <w:t>Category</w:t>
            </w:r>
          </w:p>
        </w:tc>
      </w:tr>
      <w:tr w:rsidR="000E018A" w:rsidRPr="00E52DE1" w14:paraId="5C911B50" w14:textId="77777777" w:rsidTr="000E018A">
        <w:trPr>
          <w:cantSplit/>
          <w:trHeight w:val="350"/>
        </w:trPr>
        <w:tc>
          <w:tcPr>
            <w:tcW w:w="1413" w:type="dxa"/>
          </w:tcPr>
          <w:p w14:paraId="1D37BB1E" w14:textId="15EB4676" w:rsidR="000E018A" w:rsidRPr="00E52DE1" w:rsidRDefault="000E018A" w:rsidP="00F04E1B">
            <w:pPr>
              <w:rPr>
                <w:i/>
                <w:iCs/>
                <w:color w:val="C0504D" w:themeColor="accent2"/>
              </w:rPr>
            </w:pPr>
          </w:p>
        </w:tc>
        <w:tc>
          <w:tcPr>
            <w:tcW w:w="4536" w:type="dxa"/>
          </w:tcPr>
          <w:p w14:paraId="1C5FE5F7" w14:textId="77777777" w:rsidR="000E018A" w:rsidRPr="00E52DE1" w:rsidRDefault="000E018A" w:rsidP="00F04E1B">
            <w:pPr>
              <w:rPr>
                <w:i/>
                <w:iCs/>
                <w:color w:val="C0504D" w:themeColor="accent2"/>
              </w:rPr>
            </w:pPr>
          </w:p>
        </w:tc>
        <w:tc>
          <w:tcPr>
            <w:tcW w:w="2239" w:type="dxa"/>
          </w:tcPr>
          <w:p w14:paraId="2606067B" w14:textId="1CF2491B" w:rsidR="000E018A" w:rsidRPr="00E52DE1" w:rsidRDefault="000E018A" w:rsidP="00F04E1B">
            <w:pPr>
              <w:rPr>
                <w:i/>
                <w:iCs/>
                <w:color w:val="C0504D" w:themeColor="accent2"/>
              </w:rPr>
            </w:pPr>
          </w:p>
        </w:tc>
        <w:tc>
          <w:tcPr>
            <w:tcW w:w="1703" w:type="dxa"/>
          </w:tcPr>
          <w:p w14:paraId="503356AD" w14:textId="591F32F2" w:rsidR="000E018A" w:rsidRPr="00E52DE1" w:rsidRDefault="000E018A" w:rsidP="00F04E1B">
            <w:pPr>
              <w:rPr>
                <w:i/>
                <w:iCs/>
                <w:color w:val="C0504D" w:themeColor="accent2"/>
              </w:rPr>
            </w:pPr>
          </w:p>
        </w:tc>
      </w:tr>
    </w:tbl>
    <w:p w14:paraId="1EFB08FB" w14:textId="0D5F5A76" w:rsidR="00F21B4A" w:rsidRDefault="00F21B4A" w:rsidP="000A24B9"/>
    <w:tbl>
      <w:tblPr>
        <w:tblStyle w:val="TableGrid"/>
        <w:tblW w:w="9891" w:type="dxa"/>
        <w:tblLayout w:type="fixed"/>
        <w:tblLook w:val="04A0" w:firstRow="1" w:lastRow="0" w:firstColumn="1" w:lastColumn="0" w:noHBand="0" w:noVBand="1"/>
      </w:tblPr>
      <w:tblGrid>
        <w:gridCol w:w="1413"/>
        <w:gridCol w:w="4536"/>
        <w:gridCol w:w="2239"/>
        <w:gridCol w:w="1703"/>
      </w:tblGrid>
      <w:tr w:rsidR="00F21B4A" w:rsidRPr="007A4A2A" w14:paraId="6CF3A65F" w14:textId="77777777" w:rsidTr="00F70467">
        <w:trPr>
          <w:cantSplit/>
          <w:trHeight w:val="247"/>
          <w:tblHeader/>
        </w:trPr>
        <w:tc>
          <w:tcPr>
            <w:tcW w:w="1413" w:type="dxa"/>
          </w:tcPr>
          <w:p w14:paraId="61D12DEB" w14:textId="77777777" w:rsidR="00F21B4A" w:rsidRPr="007A4A2A" w:rsidRDefault="00F21B4A" w:rsidP="00F70467">
            <w:pPr>
              <w:rPr>
                <w:b/>
                <w:bCs/>
              </w:rPr>
            </w:pPr>
            <w:r w:rsidRPr="007A4A2A">
              <w:rPr>
                <w:b/>
                <w:bCs/>
              </w:rPr>
              <w:lastRenderedPageBreak/>
              <w:t>ID</w:t>
            </w:r>
          </w:p>
        </w:tc>
        <w:tc>
          <w:tcPr>
            <w:tcW w:w="8478" w:type="dxa"/>
            <w:gridSpan w:val="3"/>
          </w:tcPr>
          <w:p w14:paraId="30DB6D0F" w14:textId="77777777" w:rsidR="00F21B4A" w:rsidRPr="007A4A2A" w:rsidRDefault="00F21B4A" w:rsidP="00F70467">
            <w:pPr>
              <w:rPr>
                <w:b/>
                <w:bCs/>
              </w:rPr>
            </w:pPr>
            <w:r w:rsidRPr="007A4A2A">
              <w:rPr>
                <w:b/>
                <w:bCs/>
                <w:iCs/>
              </w:rPr>
              <w:t>Function</w:t>
            </w:r>
          </w:p>
        </w:tc>
      </w:tr>
      <w:tr w:rsidR="00F21B4A" w:rsidRPr="003775BD" w14:paraId="38D496AD" w14:textId="77777777" w:rsidTr="00F70467">
        <w:trPr>
          <w:cantSplit/>
          <w:trHeight w:val="247"/>
          <w:tblHeader/>
        </w:trPr>
        <w:tc>
          <w:tcPr>
            <w:tcW w:w="1413" w:type="dxa"/>
            <w:vMerge w:val="restart"/>
          </w:tcPr>
          <w:p w14:paraId="5A42871E" w14:textId="0F1F545B" w:rsidR="00F21B4A" w:rsidRDefault="00F21B4A" w:rsidP="00F70467">
            <w:pPr>
              <w:rPr>
                <w:b/>
                <w:bCs/>
              </w:rPr>
            </w:pPr>
            <w:r>
              <w:t>AF-4</w:t>
            </w:r>
          </w:p>
        </w:tc>
        <w:tc>
          <w:tcPr>
            <w:tcW w:w="8478" w:type="dxa"/>
            <w:gridSpan w:val="3"/>
          </w:tcPr>
          <w:p w14:paraId="4546666F" w14:textId="1F6F8603" w:rsidR="00F21B4A" w:rsidRDefault="00F21B4A" w:rsidP="00F70467">
            <w:pPr>
              <w:rPr>
                <w:b/>
                <w:bCs/>
              </w:rPr>
            </w:pPr>
            <w:proofErr w:type="spellStart"/>
            <w:r w:rsidRPr="00F21B4A">
              <w:t>uApp</w:t>
            </w:r>
            <w:proofErr w:type="spellEnd"/>
            <w:r w:rsidRPr="00F21B4A">
              <w:t xml:space="preserve"> Configuration</w:t>
            </w:r>
          </w:p>
        </w:tc>
      </w:tr>
      <w:tr w:rsidR="00F21B4A" w:rsidRPr="003775BD" w14:paraId="49F8138B" w14:textId="77777777" w:rsidTr="00F70467">
        <w:trPr>
          <w:cantSplit/>
          <w:trHeight w:val="247"/>
          <w:tblHeader/>
        </w:trPr>
        <w:tc>
          <w:tcPr>
            <w:tcW w:w="1413" w:type="dxa"/>
            <w:vMerge/>
          </w:tcPr>
          <w:p w14:paraId="4EA54955" w14:textId="77777777" w:rsidR="00F21B4A" w:rsidRDefault="00F21B4A" w:rsidP="00F70467">
            <w:pPr>
              <w:rPr>
                <w:b/>
                <w:bCs/>
              </w:rPr>
            </w:pPr>
          </w:p>
        </w:tc>
        <w:tc>
          <w:tcPr>
            <w:tcW w:w="8478" w:type="dxa"/>
            <w:gridSpan w:val="3"/>
          </w:tcPr>
          <w:p w14:paraId="35FB1D98" w14:textId="6599B0C2" w:rsidR="00F21B4A" w:rsidRDefault="00F21B4A" w:rsidP="00F70467">
            <w:r>
              <w:t xml:space="preserve">As part of this feature : </w:t>
            </w:r>
          </w:p>
          <w:p w14:paraId="23D43E86" w14:textId="0139AA3F" w:rsidR="003F4A4C" w:rsidRDefault="003F4A4C" w:rsidP="00F86E40">
            <w:r>
              <w:t>C</w:t>
            </w:r>
            <w:r w:rsidR="00F21B4A" w:rsidRPr="00F21B4A">
              <w:t>reat</w:t>
            </w:r>
            <w:r>
              <w:t>ing a</w:t>
            </w:r>
            <w:r w:rsidR="00F86E40">
              <w:t xml:space="preserve"> developer </w:t>
            </w:r>
            <w:r>
              <w:t>i</w:t>
            </w:r>
            <w:r w:rsidR="00F21B4A" w:rsidRPr="00F21B4A">
              <w:t xml:space="preserve">nterface </w:t>
            </w:r>
            <w:r w:rsidR="00F86E40">
              <w:t xml:space="preserve">which can be used by all </w:t>
            </w:r>
            <w:proofErr w:type="spellStart"/>
            <w:r w:rsidR="00F21B4A" w:rsidRPr="00F21B4A">
              <w:t>CoCo</w:t>
            </w:r>
            <w:r w:rsidR="00F86E40">
              <w:t>S</w:t>
            </w:r>
            <w:proofErr w:type="spellEnd"/>
            <w:r w:rsidR="00F21B4A" w:rsidRPr="00F21B4A">
              <w:t xml:space="preserve"> </w:t>
            </w:r>
            <w:r w:rsidR="00F86E40">
              <w:t xml:space="preserve">in their respective </w:t>
            </w:r>
            <w:r w:rsidR="00364103">
              <w:t>common</w:t>
            </w:r>
            <w:r w:rsidR="00F86E40">
              <w:t xml:space="preserve"> components </w:t>
            </w:r>
            <w:r w:rsidR="00F21B4A" w:rsidRPr="00F21B4A">
              <w:t xml:space="preserve">to integrate </w:t>
            </w:r>
            <w:r w:rsidR="00F86E40">
              <w:t xml:space="preserve">with </w:t>
            </w:r>
            <w:r>
              <w:t>to app framework b</w:t>
            </w:r>
            <w:r w:rsidR="00F86E40">
              <w:t xml:space="preserve">ased </w:t>
            </w:r>
            <w:r>
              <w:t>on t</w:t>
            </w:r>
            <w:r w:rsidR="00F86E40">
              <w:t>he architecture guidelines</w:t>
            </w:r>
          </w:p>
          <w:p w14:paraId="0F04E5FF" w14:textId="14F98D5E" w:rsidR="00F21B4A" w:rsidRPr="00F30776" w:rsidRDefault="00F81883" w:rsidP="00F81883">
            <w:r>
              <w:t xml:space="preserve">Using </w:t>
            </w:r>
            <w:proofErr w:type="spellStart"/>
            <w:r w:rsidR="00F21B4A" w:rsidRPr="00F21B4A">
              <w:t>uApp</w:t>
            </w:r>
            <w:proofErr w:type="spellEnd"/>
            <w:r w:rsidR="00F21B4A" w:rsidRPr="00F21B4A">
              <w:t xml:space="preserve"> </w:t>
            </w:r>
            <w:r>
              <w:t>c</w:t>
            </w:r>
            <w:r w:rsidR="00F21B4A" w:rsidRPr="00F21B4A">
              <w:t xml:space="preserve">onfiguration component from App Infra to configure </w:t>
            </w:r>
            <w:r>
              <w:t xml:space="preserve">the </w:t>
            </w:r>
            <w:proofErr w:type="spellStart"/>
            <w:r w:rsidR="00F21B4A" w:rsidRPr="00F21B4A">
              <w:t>CoCo</w:t>
            </w:r>
            <w:r>
              <w:t>S</w:t>
            </w:r>
            <w:proofErr w:type="spellEnd"/>
            <w:r>
              <w:t xml:space="preserve"> </w:t>
            </w:r>
            <w:r w:rsidR="00F21B4A" w:rsidRPr="00F21B4A">
              <w:t xml:space="preserve">in </w:t>
            </w:r>
            <w:r>
              <w:t>app framework.</w:t>
            </w:r>
          </w:p>
        </w:tc>
      </w:tr>
      <w:tr w:rsidR="00F21B4A" w:rsidRPr="007A4A2A" w14:paraId="4653F54D" w14:textId="77777777" w:rsidTr="00F70467">
        <w:trPr>
          <w:cantSplit/>
          <w:trHeight w:val="247"/>
          <w:tblHeader/>
        </w:trPr>
        <w:tc>
          <w:tcPr>
            <w:tcW w:w="1413" w:type="dxa"/>
          </w:tcPr>
          <w:p w14:paraId="4D12A645" w14:textId="77777777" w:rsidR="00F21B4A" w:rsidRPr="007A4A2A" w:rsidRDefault="00F21B4A" w:rsidP="00F70467">
            <w:pPr>
              <w:rPr>
                <w:b/>
                <w:bCs/>
              </w:rPr>
            </w:pPr>
            <w:r w:rsidRPr="007A4A2A">
              <w:rPr>
                <w:b/>
                <w:bCs/>
              </w:rPr>
              <w:t>ID</w:t>
            </w:r>
          </w:p>
        </w:tc>
        <w:tc>
          <w:tcPr>
            <w:tcW w:w="4536" w:type="dxa"/>
            <w:hideMark/>
          </w:tcPr>
          <w:p w14:paraId="5F8178AF" w14:textId="77777777" w:rsidR="00F21B4A" w:rsidRPr="007A4A2A" w:rsidRDefault="00F21B4A" w:rsidP="00F70467">
            <w:pPr>
              <w:rPr>
                <w:b/>
                <w:bCs/>
                <w:iCs/>
              </w:rPr>
            </w:pPr>
            <w:r w:rsidRPr="007A4A2A">
              <w:rPr>
                <w:b/>
                <w:bCs/>
                <w:iCs/>
              </w:rPr>
              <w:t>Quality Aspect Requirements</w:t>
            </w:r>
          </w:p>
        </w:tc>
        <w:tc>
          <w:tcPr>
            <w:tcW w:w="2239" w:type="dxa"/>
          </w:tcPr>
          <w:p w14:paraId="04FFC6B1" w14:textId="77777777" w:rsidR="00F21B4A" w:rsidRPr="007A4A2A" w:rsidRDefault="00F21B4A" w:rsidP="00F70467">
            <w:pPr>
              <w:rPr>
                <w:b/>
                <w:bCs/>
              </w:rPr>
            </w:pPr>
            <w:r>
              <w:rPr>
                <w:b/>
                <w:bCs/>
              </w:rPr>
              <w:t>Quantification</w:t>
            </w:r>
          </w:p>
        </w:tc>
        <w:tc>
          <w:tcPr>
            <w:tcW w:w="1703" w:type="dxa"/>
          </w:tcPr>
          <w:p w14:paraId="6376241A" w14:textId="77777777" w:rsidR="00F21B4A" w:rsidRPr="007A4A2A" w:rsidRDefault="00F21B4A" w:rsidP="00F70467">
            <w:pPr>
              <w:rPr>
                <w:b/>
                <w:bCs/>
                <w:iCs/>
              </w:rPr>
            </w:pPr>
            <w:r w:rsidRPr="007A4A2A">
              <w:rPr>
                <w:b/>
                <w:bCs/>
              </w:rPr>
              <w:t>Category</w:t>
            </w:r>
          </w:p>
        </w:tc>
      </w:tr>
      <w:tr w:rsidR="00F21B4A" w:rsidRPr="00E52DE1" w14:paraId="1218D31D" w14:textId="77777777" w:rsidTr="00F70467">
        <w:trPr>
          <w:cantSplit/>
          <w:trHeight w:val="350"/>
        </w:trPr>
        <w:tc>
          <w:tcPr>
            <w:tcW w:w="1413" w:type="dxa"/>
          </w:tcPr>
          <w:p w14:paraId="1DF66E7B" w14:textId="77777777" w:rsidR="00F21B4A" w:rsidRPr="00E52DE1" w:rsidRDefault="00F21B4A" w:rsidP="00F70467">
            <w:pPr>
              <w:rPr>
                <w:i/>
                <w:iCs/>
                <w:color w:val="C0504D" w:themeColor="accent2"/>
              </w:rPr>
            </w:pPr>
          </w:p>
        </w:tc>
        <w:tc>
          <w:tcPr>
            <w:tcW w:w="4536" w:type="dxa"/>
          </w:tcPr>
          <w:p w14:paraId="11F9208E" w14:textId="77777777" w:rsidR="00F21B4A" w:rsidRPr="00E52DE1" w:rsidRDefault="00F21B4A" w:rsidP="00F70467">
            <w:pPr>
              <w:rPr>
                <w:i/>
                <w:iCs/>
                <w:color w:val="C0504D" w:themeColor="accent2"/>
              </w:rPr>
            </w:pPr>
          </w:p>
        </w:tc>
        <w:tc>
          <w:tcPr>
            <w:tcW w:w="2239" w:type="dxa"/>
          </w:tcPr>
          <w:p w14:paraId="1D62A016" w14:textId="77777777" w:rsidR="00F21B4A" w:rsidRPr="00E52DE1" w:rsidRDefault="00F21B4A" w:rsidP="00F70467">
            <w:pPr>
              <w:rPr>
                <w:i/>
                <w:iCs/>
                <w:color w:val="C0504D" w:themeColor="accent2"/>
              </w:rPr>
            </w:pPr>
          </w:p>
        </w:tc>
        <w:tc>
          <w:tcPr>
            <w:tcW w:w="1703" w:type="dxa"/>
          </w:tcPr>
          <w:p w14:paraId="6BA41DD1" w14:textId="77777777" w:rsidR="00F21B4A" w:rsidRPr="00E52DE1" w:rsidRDefault="00F21B4A" w:rsidP="00F70467">
            <w:pPr>
              <w:rPr>
                <w:i/>
                <w:iCs/>
                <w:color w:val="C0504D" w:themeColor="accent2"/>
              </w:rPr>
            </w:pPr>
          </w:p>
        </w:tc>
      </w:tr>
    </w:tbl>
    <w:p w14:paraId="2872410F" w14:textId="77777777" w:rsidR="00F21B4A" w:rsidRDefault="00F21B4A" w:rsidP="000A24B9"/>
    <w:p w14:paraId="6EE51755" w14:textId="77777777" w:rsidR="00F21B4A" w:rsidRDefault="00F21B4A" w:rsidP="000A24B9"/>
    <w:tbl>
      <w:tblPr>
        <w:tblStyle w:val="TableGrid"/>
        <w:tblW w:w="9891" w:type="dxa"/>
        <w:tblLayout w:type="fixed"/>
        <w:tblLook w:val="04A0" w:firstRow="1" w:lastRow="0" w:firstColumn="1" w:lastColumn="0" w:noHBand="0" w:noVBand="1"/>
      </w:tblPr>
      <w:tblGrid>
        <w:gridCol w:w="1413"/>
        <w:gridCol w:w="4536"/>
        <w:gridCol w:w="2239"/>
        <w:gridCol w:w="1703"/>
      </w:tblGrid>
      <w:tr w:rsidR="00281CB1" w:rsidRPr="007A4A2A" w14:paraId="3D961459" w14:textId="77777777" w:rsidTr="00F04E1B">
        <w:trPr>
          <w:cantSplit/>
          <w:trHeight w:val="247"/>
          <w:tblHeader/>
        </w:trPr>
        <w:tc>
          <w:tcPr>
            <w:tcW w:w="1413" w:type="dxa"/>
          </w:tcPr>
          <w:p w14:paraId="00DFBDB4" w14:textId="77777777" w:rsidR="00281CB1" w:rsidRPr="007A4A2A" w:rsidRDefault="00281CB1" w:rsidP="00F04E1B">
            <w:pPr>
              <w:rPr>
                <w:b/>
                <w:bCs/>
              </w:rPr>
            </w:pPr>
            <w:r w:rsidRPr="007A4A2A">
              <w:rPr>
                <w:b/>
                <w:bCs/>
              </w:rPr>
              <w:t>ID</w:t>
            </w:r>
          </w:p>
        </w:tc>
        <w:tc>
          <w:tcPr>
            <w:tcW w:w="8478" w:type="dxa"/>
            <w:gridSpan w:val="3"/>
          </w:tcPr>
          <w:p w14:paraId="227D5798" w14:textId="77777777" w:rsidR="00281CB1" w:rsidRPr="007A4A2A" w:rsidRDefault="00281CB1" w:rsidP="00F04E1B">
            <w:pPr>
              <w:rPr>
                <w:b/>
                <w:bCs/>
              </w:rPr>
            </w:pPr>
            <w:r w:rsidRPr="007A4A2A">
              <w:rPr>
                <w:b/>
                <w:bCs/>
                <w:iCs/>
              </w:rPr>
              <w:t>Function</w:t>
            </w:r>
          </w:p>
        </w:tc>
      </w:tr>
      <w:tr w:rsidR="00281CB1" w:rsidRPr="003775BD" w14:paraId="689E22B5" w14:textId="77777777" w:rsidTr="00F04E1B">
        <w:trPr>
          <w:cantSplit/>
          <w:trHeight w:val="247"/>
          <w:tblHeader/>
        </w:trPr>
        <w:tc>
          <w:tcPr>
            <w:tcW w:w="1413" w:type="dxa"/>
            <w:vMerge w:val="restart"/>
          </w:tcPr>
          <w:p w14:paraId="41976D2A" w14:textId="1498271C" w:rsidR="00281CB1" w:rsidRDefault="00281CB1" w:rsidP="00F04E1B">
            <w:pPr>
              <w:rPr>
                <w:b/>
                <w:bCs/>
              </w:rPr>
            </w:pPr>
            <w:r>
              <w:t>AF-</w:t>
            </w:r>
            <w:r w:rsidR="00F04E1B">
              <w:t>5</w:t>
            </w:r>
          </w:p>
        </w:tc>
        <w:tc>
          <w:tcPr>
            <w:tcW w:w="8478" w:type="dxa"/>
            <w:gridSpan w:val="3"/>
          </w:tcPr>
          <w:p w14:paraId="6943C9B5" w14:textId="6B0A9117" w:rsidR="00281CB1" w:rsidRDefault="00F04E1B" w:rsidP="00F04E1B">
            <w:pPr>
              <w:rPr>
                <w:b/>
                <w:bCs/>
              </w:rPr>
            </w:pPr>
            <w:r w:rsidRPr="00F04E1B">
              <w:t>UI Plugin/Pluggable Architecture</w:t>
            </w:r>
          </w:p>
        </w:tc>
      </w:tr>
      <w:tr w:rsidR="00281CB1" w:rsidRPr="003775BD" w14:paraId="327240B4" w14:textId="77777777" w:rsidTr="00F04E1B">
        <w:trPr>
          <w:cantSplit/>
          <w:trHeight w:val="247"/>
          <w:tblHeader/>
        </w:trPr>
        <w:tc>
          <w:tcPr>
            <w:tcW w:w="1413" w:type="dxa"/>
            <w:vMerge/>
          </w:tcPr>
          <w:p w14:paraId="15A6608F" w14:textId="77777777" w:rsidR="00281CB1" w:rsidRDefault="00281CB1" w:rsidP="00F04E1B">
            <w:pPr>
              <w:rPr>
                <w:b/>
                <w:bCs/>
              </w:rPr>
            </w:pPr>
          </w:p>
        </w:tc>
        <w:tc>
          <w:tcPr>
            <w:tcW w:w="8478" w:type="dxa"/>
            <w:gridSpan w:val="3"/>
          </w:tcPr>
          <w:p w14:paraId="1AE7CD44" w14:textId="77777777" w:rsidR="00F30776" w:rsidRDefault="00F30776" w:rsidP="00F04E1B">
            <w:r>
              <w:t>As part of t</w:t>
            </w:r>
            <w:r w:rsidR="00F04E1B">
              <w:t>his feature</w:t>
            </w:r>
            <w:r>
              <w:t xml:space="preserve"> : </w:t>
            </w:r>
          </w:p>
          <w:p w14:paraId="10EB51EA" w14:textId="77777777" w:rsidR="00F30776" w:rsidRDefault="00F04E1B" w:rsidP="00F04E1B">
            <w:r>
              <w:t>Configuration</w:t>
            </w:r>
            <w:r w:rsidR="00F30776">
              <w:t>,</w:t>
            </w:r>
          </w:p>
          <w:p w14:paraId="02675A34" w14:textId="77777777" w:rsidR="00F30776" w:rsidRDefault="00F04E1B" w:rsidP="00F04E1B">
            <w:r>
              <w:t xml:space="preserve">Launching </w:t>
            </w:r>
            <w:r w:rsidR="00F30776">
              <w:t>m</w:t>
            </w:r>
            <w:r>
              <w:t>echanism</w:t>
            </w:r>
            <w:r w:rsidR="00F30776">
              <w:t>,</w:t>
            </w:r>
          </w:p>
          <w:p w14:paraId="378A3219" w14:textId="77777777" w:rsidR="00F30776" w:rsidRDefault="00F04E1B" w:rsidP="00F04E1B">
            <w:r>
              <w:t>Initialization</w:t>
            </w:r>
            <w:r w:rsidR="00F30776">
              <w:t>,</w:t>
            </w:r>
          </w:p>
          <w:p w14:paraId="490E9E86" w14:textId="77777777" w:rsidR="00F30776" w:rsidRDefault="00F04E1B" w:rsidP="00F04E1B">
            <w:r>
              <w:t xml:space="preserve">Action </w:t>
            </w:r>
            <w:r w:rsidR="00F30776">
              <w:t>b</w:t>
            </w:r>
            <w:r>
              <w:t xml:space="preserve">ar </w:t>
            </w:r>
            <w:r w:rsidR="00F30776">
              <w:t>h</w:t>
            </w:r>
            <w:r>
              <w:t>andling</w:t>
            </w:r>
            <w:r w:rsidR="00F30776">
              <w:t>,</w:t>
            </w:r>
          </w:p>
          <w:p w14:paraId="0C6E11D2" w14:textId="77777777" w:rsidR="00E43B9C" w:rsidRDefault="00F04E1B" w:rsidP="00F04E1B">
            <w:r>
              <w:t xml:space="preserve">Back key </w:t>
            </w:r>
            <w:r w:rsidR="00E43B9C">
              <w:t>h</w:t>
            </w:r>
            <w:r>
              <w:t>andling</w:t>
            </w:r>
            <w:r w:rsidR="00F30776">
              <w:t>,</w:t>
            </w:r>
          </w:p>
          <w:p w14:paraId="448A1617" w14:textId="77777777" w:rsidR="00055D2B" w:rsidRDefault="00F04E1B" w:rsidP="00F04E1B">
            <w:r>
              <w:t xml:space="preserve">Dependency </w:t>
            </w:r>
            <w:r w:rsidR="00E43B9C">
              <w:t>i</w:t>
            </w:r>
            <w:r>
              <w:t>njection</w:t>
            </w:r>
            <w:r w:rsidR="00F30776">
              <w:t xml:space="preserve"> are handled</w:t>
            </w:r>
            <w:r w:rsidR="00055D2B">
              <w:t>,</w:t>
            </w:r>
          </w:p>
          <w:p w14:paraId="16DFF646" w14:textId="00090874" w:rsidR="00F30776" w:rsidRDefault="00F30776" w:rsidP="00F04E1B">
            <w:r>
              <w:t xml:space="preserve">Android and iOS </w:t>
            </w:r>
            <w:r w:rsidR="00E43B9C">
              <w:t xml:space="preserve">versions </w:t>
            </w:r>
            <w:r w:rsidR="00F04E1B">
              <w:t>releas</w:t>
            </w:r>
            <w:r w:rsidR="00055D2B">
              <w:t xml:space="preserve">ed </w:t>
            </w:r>
            <w:r w:rsidR="00F04E1B">
              <w:t>the micro app framework as library</w:t>
            </w:r>
            <w:r w:rsidR="00E43B9C">
              <w:t xml:space="preserve"> and nam</w:t>
            </w:r>
            <w:r w:rsidR="00055D2B">
              <w:t>ed i</w:t>
            </w:r>
            <w:r w:rsidR="00E43B9C">
              <w:t xml:space="preserve">t as </w:t>
            </w:r>
            <w:proofErr w:type="spellStart"/>
            <w:r w:rsidR="00F04E1B">
              <w:t>uAppFramework</w:t>
            </w:r>
            <w:proofErr w:type="spellEnd"/>
            <w:r w:rsidR="00E43B9C">
              <w:t>.</w:t>
            </w:r>
          </w:p>
          <w:p w14:paraId="7495D0A5" w14:textId="00A0BC9D" w:rsidR="00281CB1" w:rsidRPr="00F30776" w:rsidRDefault="00F04E1B" w:rsidP="00055D2B">
            <w:r>
              <w:t xml:space="preserve">TICS overall quality </w:t>
            </w:r>
            <w:r w:rsidR="00055D2B">
              <w:t>s</w:t>
            </w:r>
            <w:r>
              <w:t xml:space="preserve">core </w:t>
            </w:r>
            <w:r w:rsidR="00055D2B">
              <w:t>was improved to B &amp; a</w:t>
            </w:r>
            <w:r>
              <w:t>bove</w:t>
            </w:r>
            <w:r w:rsidR="007B74FC">
              <w:t>.</w:t>
            </w:r>
          </w:p>
        </w:tc>
      </w:tr>
      <w:tr w:rsidR="00281CB1" w:rsidRPr="007A4A2A" w14:paraId="2E0FAE6B" w14:textId="77777777" w:rsidTr="00F04E1B">
        <w:trPr>
          <w:cantSplit/>
          <w:trHeight w:val="247"/>
          <w:tblHeader/>
        </w:trPr>
        <w:tc>
          <w:tcPr>
            <w:tcW w:w="1413" w:type="dxa"/>
          </w:tcPr>
          <w:p w14:paraId="64290F7B" w14:textId="77777777" w:rsidR="00281CB1" w:rsidRPr="007A4A2A" w:rsidRDefault="00281CB1" w:rsidP="00F04E1B">
            <w:pPr>
              <w:rPr>
                <w:b/>
                <w:bCs/>
              </w:rPr>
            </w:pPr>
            <w:r w:rsidRPr="007A4A2A">
              <w:rPr>
                <w:b/>
                <w:bCs/>
              </w:rPr>
              <w:t>ID</w:t>
            </w:r>
          </w:p>
        </w:tc>
        <w:tc>
          <w:tcPr>
            <w:tcW w:w="4536" w:type="dxa"/>
            <w:hideMark/>
          </w:tcPr>
          <w:p w14:paraId="1643D693" w14:textId="77777777" w:rsidR="00281CB1" w:rsidRPr="007A4A2A" w:rsidRDefault="00281CB1" w:rsidP="00F04E1B">
            <w:pPr>
              <w:rPr>
                <w:b/>
                <w:bCs/>
                <w:iCs/>
              </w:rPr>
            </w:pPr>
            <w:r w:rsidRPr="007A4A2A">
              <w:rPr>
                <w:b/>
                <w:bCs/>
                <w:iCs/>
              </w:rPr>
              <w:t>Quality Aspect Requirements</w:t>
            </w:r>
          </w:p>
        </w:tc>
        <w:tc>
          <w:tcPr>
            <w:tcW w:w="2239" w:type="dxa"/>
          </w:tcPr>
          <w:p w14:paraId="438B86AA" w14:textId="77777777" w:rsidR="00281CB1" w:rsidRPr="007A4A2A" w:rsidRDefault="00281CB1" w:rsidP="00F04E1B">
            <w:pPr>
              <w:rPr>
                <w:b/>
                <w:bCs/>
              </w:rPr>
            </w:pPr>
            <w:r>
              <w:rPr>
                <w:b/>
                <w:bCs/>
              </w:rPr>
              <w:t>Quantification</w:t>
            </w:r>
          </w:p>
        </w:tc>
        <w:tc>
          <w:tcPr>
            <w:tcW w:w="1703" w:type="dxa"/>
          </w:tcPr>
          <w:p w14:paraId="5ABA099D" w14:textId="77777777" w:rsidR="00281CB1" w:rsidRPr="007A4A2A" w:rsidRDefault="00281CB1" w:rsidP="00F04E1B">
            <w:pPr>
              <w:rPr>
                <w:b/>
                <w:bCs/>
                <w:iCs/>
              </w:rPr>
            </w:pPr>
            <w:r w:rsidRPr="007A4A2A">
              <w:rPr>
                <w:b/>
                <w:bCs/>
              </w:rPr>
              <w:t>Category</w:t>
            </w:r>
          </w:p>
        </w:tc>
      </w:tr>
      <w:tr w:rsidR="00281CB1" w:rsidRPr="00E52DE1" w14:paraId="5B72D0B6" w14:textId="77777777" w:rsidTr="00F04E1B">
        <w:trPr>
          <w:cantSplit/>
          <w:trHeight w:val="350"/>
        </w:trPr>
        <w:tc>
          <w:tcPr>
            <w:tcW w:w="1413" w:type="dxa"/>
          </w:tcPr>
          <w:p w14:paraId="2AA3054E" w14:textId="77777777" w:rsidR="00281CB1" w:rsidRPr="00E52DE1" w:rsidRDefault="00281CB1" w:rsidP="00F04E1B">
            <w:pPr>
              <w:rPr>
                <w:i/>
                <w:iCs/>
                <w:color w:val="C0504D" w:themeColor="accent2"/>
              </w:rPr>
            </w:pPr>
          </w:p>
        </w:tc>
        <w:tc>
          <w:tcPr>
            <w:tcW w:w="4536" w:type="dxa"/>
          </w:tcPr>
          <w:p w14:paraId="4B0F5149" w14:textId="77777777" w:rsidR="00281CB1" w:rsidRPr="00E52DE1" w:rsidRDefault="00281CB1" w:rsidP="00F04E1B">
            <w:pPr>
              <w:rPr>
                <w:i/>
                <w:iCs/>
                <w:color w:val="C0504D" w:themeColor="accent2"/>
              </w:rPr>
            </w:pPr>
          </w:p>
        </w:tc>
        <w:tc>
          <w:tcPr>
            <w:tcW w:w="2239" w:type="dxa"/>
          </w:tcPr>
          <w:p w14:paraId="25AE3018" w14:textId="77777777" w:rsidR="00281CB1" w:rsidRPr="00E52DE1" w:rsidRDefault="00281CB1" w:rsidP="00F04E1B">
            <w:pPr>
              <w:rPr>
                <w:i/>
                <w:iCs/>
                <w:color w:val="C0504D" w:themeColor="accent2"/>
              </w:rPr>
            </w:pPr>
          </w:p>
        </w:tc>
        <w:tc>
          <w:tcPr>
            <w:tcW w:w="1703" w:type="dxa"/>
          </w:tcPr>
          <w:p w14:paraId="2677C2A4" w14:textId="77777777" w:rsidR="00281CB1" w:rsidRPr="00E52DE1" w:rsidRDefault="00281CB1" w:rsidP="00F04E1B">
            <w:pPr>
              <w:rPr>
                <w:i/>
                <w:iCs/>
                <w:color w:val="C0504D" w:themeColor="accent2"/>
              </w:rPr>
            </w:pPr>
          </w:p>
        </w:tc>
      </w:tr>
    </w:tbl>
    <w:p w14:paraId="696D82E8" w14:textId="16CD5E2E" w:rsidR="00281CB1" w:rsidRDefault="00281CB1" w:rsidP="000A24B9"/>
    <w:tbl>
      <w:tblPr>
        <w:tblStyle w:val="TableGrid"/>
        <w:tblW w:w="9891" w:type="dxa"/>
        <w:tblLayout w:type="fixed"/>
        <w:tblLook w:val="04A0" w:firstRow="1" w:lastRow="0" w:firstColumn="1" w:lastColumn="0" w:noHBand="0" w:noVBand="1"/>
      </w:tblPr>
      <w:tblGrid>
        <w:gridCol w:w="1413"/>
        <w:gridCol w:w="4536"/>
        <w:gridCol w:w="2239"/>
        <w:gridCol w:w="1703"/>
      </w:tblGrid>
      <w:tr w:rsidR="007A6D3D" w:rsidRPr="007A4A2A" w14:paraId="4EFC21AD" w14:textId="77777777" w:rsidTr="00F70467">
        <w:trPr>
          <w:cantSplit/>
          <w:trHeight w:val="247"/>
          <w:tblHeader/>
        </w:trPr>
        <w:tc>
          <w:tcPr>
            <w:tcW w:w="1413" w:type="dxa"/>
          </w:tcPr>
          <w:p w14:paraId="0AEC168F" w14:textId="77777777" w:rsidR="007A6D3D" w:rsidRPr="007A4A2A" w:rsidRDefault="007A6D3D" w:rsidP="00F70467">
            <w:pPr>
              <w:rPr>
                <w:b/>
                <w:bCs/>
              </w:rPr>
            </w:pPr>
            <w:r w:rsidRPr="007A4A2A">
              <w:rPr>
                <w:b/>
                <w:bCs/>
              </w:rPr>
              <w:t>ID</w:t>
            </w:r>
          </w:p>
        </w:tc>
        <w:tc>
          <w:tcPr>
            <w:tcW w:w="8478" w:type="dxa"/>
            <w:gridSpan w:val="3"/>
          </w:tcPr>
          <w:p w14:paraId="1E2A11DE" w14:textId="77777777" w:rsidR="007A6D3D" w:rsidRPr="007A4A2A" w:rsidRDefault="007A6D3D" w:rsidP="00F70467">
            <w:pPr>
              <w:rPr>
                <w:b/>
                <w:bCs/>
              </w:rPr>
            </w:pPr>
            <w:r w:rsidRPr="007A4A2A">
              <w:rPr>
                <w:b/>
                <w:bCs/>
                <w:iCs/>
              </w:rPr>
              <w:t>Function</w:t>
            </w:r>
          </w:p>
        </w:tc>
      </w:tr>
      <w:tr w:rsidR="007A6D3D" w:rsidRPr="003775BD" w14:paraId="5FC48BE5" w14:textId="77777777" w:rsidTr="00F70467">
        <w:trPr>
          <w:cantSplit/>
          <w:trHeight w:val="247"/>
          <w:tblHeader/>
        </w:trPr>
        <w:tc>
          <w:tcPr>
            <w:tcW w:w="1413" w:type="dxa"/>
            <w:vMerge w:val="restart"/>
          </w:tcPr>
          <w:p w14:paraId="39A4D43F" w14:textId="71832D06" w:rsidR="007A6D3D" w:rsidRDefault="007A6D3D" w:rsidP="00F70467">
            <w:pPr>
              <w:rPr>
                <w:b/>
                <w:bCs/>
              </w:rPr>
            </w:pPr>
            <w:r>
              <w:t>AF-</w:t>
            </w:r>
            <w:r w:rsidR="00AC4633">
              <w:t>6</w:t>
            </w:r>
          </w:p>
        </w:tc>
        <w:tc>
          <w:tcPr>
            <w:tcW w:w="8478" w:type="dxa"/>
            <w:gridSpan w:val="3"/>
          </w:tcPr>
          <w:p w14:paraId="036F4C08" w14:textId="3C8BCBCE" w:rsidR="007A6D3D" w:rsidRDefault="00261176" w:rsidP="00F70467">
            <w:pPr>
              <w:rPr>
                <w:b/>
                <w:bCs/>
              </w:rPr>
            </w:pPr>
            <w:r w:rsidRPr="00261176">
              <w:t>Architecture Runway: Dependency Framework for Android</w:t>
            </w:r>
          </w:p>
        </w:tc>
      </w:tr>
      <w:tr w:rsidR="007A6D3D" w:rsidRPr="003775BD" w14:paraId="3C9925A1" w14:textId="77777777" w:rsidTr="00F70467">
        <w:trPr>
          <w:cantSplit/>
          <w:trHeight w:val="247"/>
          <w:tblHeader/>
        </w:trPr>
        <w:tc>
          <w:tcPr>
            <w:tcW w:w="1413" w:type="dxa"/>
            <w:vMerge/>
          </w:tcPr>
          <w:p w14:paraId="1237CADA" w14:textId="77777777" w:rsidR="007A6D3D" w:rsidRDefault="007A6D3D" w:rsidP="00F70467">
            <w:pPr>
              <w:rPr>
                <w:b/>
                <w:bCs/>
              </w:rPr>
            </w:pPr>
          </w:p>
        </w:tc>
        <w:tc>
          <w:tcPr>
            <w:tcW w:w="8478" w:type="dxa"/>
            <w:gridSpan w:val="3"/>
          </w:tcPr>
          <w:p w14:paraId="016DCDF0" w14:textId="3EDC43C7" w:rsidR="007A6D3D" w:rsidRDefault="007A6D3D" w:rsidP="00F70467">
            <w:r>
              <w:t>As part of this feature :</w:t>
            </w:r>
          </w:p>
          <w:p w14:paraId="74F38097" w14:textId="0857DBB7" w:rsidR="007A6D3D" w:rsidRPr="00F30776" w:rsidRDefault="00364103" w:rsidP="008C380D">
            <w:r>
              <w:t>Understanding</w:t>
            </w:r>
            <w:r w:rsidR="008C380D">
              <w:t xml:space="preserve"> the </w:t>
            </w:r>
            <w:r w:rsidR="0049698F" w:rsidRPr="0049698F">
              <w:t xml:space="preserve">Dagger 2 </w:t>
            </w:r>
            <w:r w:rsidR="008C380D">
              <w:t xml:space="preserve">framework and setting it up within the reference </w:t>
            </w:r>
            <w:r w:rsidR="00BE1487">
              <w:t>app framework context</w:t>
            </w:r>
            <w:r w:rsidR="008C380D">
              <w:t xml:space="preserve"> was achieved.</w:t>
            </w:r>
          </w:p>
        </w:tc>
      </w:tr>
      <w:tr w:rsidR="007A6D3D" w:rsidRPr="007A4A2A" w14:paraId="72F6852E" w14:textId="77777777" w:rsidTr="00F70467">
        <w:trPr>
          <w:cantSplit/>
          <w:trHeight w:val="247"/>
          <w:tblHeader/>
        </w:trPr>
        <w:tc>
          <w:tcPr>
            <w:tcW w:w="1413" w:type="dxa"/>
          </w:tcPr>
          <w:p w14:paraId="5A45663B" w14:textId="77777777" w:rsidR="007A6D3D" w:rsidRPr="007A4A2A" w:rsidRDefault="007A6D3D" w:rsidP="00F70467">
            <w:pPr>
              <w:rPr>
                <w:b/>
                <w:bCs/>
              </w:rPr>
            </w:pPr>
            <w:r w:rsidRPr="007A4A2A">
              <w:rPr>
                <w:b/>
                <w:bCs/>
              </w:rPr>
              <w:t>ID</w:t>
            </w:r>
          </w:p>
        </w:tc>
        <w:tc>
          <w:tcPr>
            <w:tcW w:w="4536" w:type="dxa"/>
            <w:hideMark/>
          </w:tcPr>
          <w:p w14:paraId="336FCFFC" w14:textId="77777777" w:rsidR="007A6D3D" w:rsidRPr="007A4A2A" w:rsidRDefault="007A6D3D" w:rsidP="00F70467">
            <w:pPr>
              <w:rPr>
                <w:b/>
                <w:bCs/>
                <w:iCs/>
              </w:rPr>
            </w:pPr>
            <w:r w:rsidRPr="007A4A2A">
              <w:rPr>
                <w:b/>
                <w:bCs/>
                <w:iCs/>
              </w:rPr>
              <w:t>Quality Aspect Requirements</w:t>
            </w:r>
          </w:p>
        </w:tc>
        <w:tc>
          <w:tcPr>
            <w:tcW w:w="2239" w:type="dxa"/>
          </w:tcPr>
          <w:p w14:paraId="638AB543" w14:textId="77777777" w:rsidR="007A6D3D" w:rsidRPr="007A4A2A" w:rsidRDefault="007A6D3D" w:rsidP="00F70467">
            <w:pPr>
              <w:rPr>
                <w:b/>
                <w:bCs/>
              </w:rPr>
            </w:pPr>
            <w:r>
              <w:rPr>
                <w:b/>
                <w:bCs/>
              </w:rPr>
              <w:t>Quantification</w:t>
            </w:r>
          </w:p>
        </w:tc>
        <w:tc>
          <w:tcPr>
            <w:tcW w:w="1703" w:type="dxa"/>
          </w:tcPr>
          <w:p w14:paraId="5B58A674" w14:textId="77777777" w:rsidR="007A6D3D" w:rsidRPr="007A4A2A" w:rsidRDefault="007A6D3D" w:rsidP="00F70467">
            <w:pPr>
              <w:rPr>
                <w:b/>
                <w:bCs/>
                <w:iCs/>
              </w:rPr>
            </w:pPr>
            <w:r w:rsidRPr="007A4A2A">
              <w:rPr>
                <w:b/>
                <w:bCs/>
              </w:rPr>
              <w:t>Category</w:t>
            </w:r>
          </w:p>
        </w:tc>
      </w:tr>
      <w:tr w:rsidR="007A6D3D" w:rsidRPr="00E52DE1" w14:paraId="37D656A9" w14:textId="77777777" w:rsidTr="00F70467">
        <w:trPr>
          <w:cantSplit/>
          <w:trHeight w:val="350"/>
        </w:trPr>
        <w:tc>
          <w:tcPr>
            <w:tcW w:w="1413" w:type="dxa"/>
          </w:tcPr>
          <w:p w14:paraId="76603C21" w14:textId="77777777" w:rsidR="007A6D3D" w:rsidRPr="00E52DE1" w:rsidRDefault="007A6D3D" w:rsidP="00F70467">
            <w:pPr>
              <w:rPr>
                <w:i/>
                <w:iCs/>
                <w:color w:val="C0504D" w:themeColor="accent2"/>
              </w:rPr>
            </w:pPr>
          </w:p>
        </w:tc>
        <w:tc>
          <w:tcPr>
            <w:tcW w:w="4536" w:type="dxa"/>
          </w:tcPr>
          <w:p w14:paraId="64EFB918" w14:textId="77777777" w:rsidR="007A6D3D" w:rsidRPr="00E52DE1" w:rsidRDefault="007A6D3D" w:rsidP="00F70467">
            <w:pPr>
              <w:rPr>
                <w:i/>
                <w:iCs/>
                <w:color w:val="C0504D" w:themeColor="accent2"/>
              </w:rPr>
            </w:pPr>
          </w:p>
        </w:tc>
        <w:tc>
          <w:tcPr>
            <w:tcW w:w="2239" w:type="dxa"/>
          </w:tcPr>
          <w:p w14:paraId="5B9CB857" w14:textId="77777777" w:rsidR="007A6D3D" w:rsidRPr="00E52DE1" w:rsidRDefault="007A6D3D" w:rsidP="00F70467">
            <w:pPr>
              <w:rPr>
                <w:i/>
                <w:iCs/>
                <w:color w:val="C0504D" w:themeColor="accent2"/>
              </w:rPr>
            </w:pPr>
          </w:p>
        </w:tc>
        <w:tc>
          <w:tcPr>
            <w:tcW w:w="1703" w:type="dxa"/>
          </w:tcPr>
          <w:p w14:paraId="2658CDA7" w14:textId="77777777" w:rsidR="007A6D3D" w:rsidRPr="00E52DE1" w:rsidRDefault="007A6D3D" w:rsidP="00F70467">
            <w:pPr>
              <w:rPr>
                <w:i/>
                <w:iCs/>
                <w:color w:val="C0504D" w:themeColor="accent2"/>
              </w:rPr>
            </w:pPr>
          </w:p>
        </w:tc>
      </w:tr>
    </w:tbl>
    <w:p w14:paraId="5FA2B5A5" w14:textId="32506C53" w:rsidR="007A6D3D" w:rsidRDefault="007A6D3D" w:rsidP="000A24B9"/>
    <w:tbl>
      <w:tblPr>
        <w:tblStyle w:val="TableGrid"/>
        <w:tblW w:w="9891" w:type="dxa"/>
        <w:tblLayout w:type="fixed"/>
        <w:tblLook w:val="04A0" w:firstRow="1" w:lastRow="0" w:firstColumn="1" w:lastColumn="0" w:noHBand="0" w:noVBand="1"/>
      </w:tblPr>
      <w:tblGrid>
        <w:gridCol w:w="1413"/>
        <w:gridCol w:w="4536"/>
        <w:gridCol w:w="2239"/>
        <w:gridCol w:w="1703"/>
      </w:tblGrid>
      <w:tr w:rsidR="007A6D3D" w:rsidRPr="007A4A2A" w14:paraId="7376CBE2" w14:textId="77777777" w:rsidTr="00F70467">
        <w:trPr>
          <w:cantSplit/>
          <w:trHeight w:val="247"/>
          <w:tblHeader/>
        </w:trPr>
        <w:tc>
          <w:tcPr>
            <w:tcW w:w="1413" w:type="dxa"/>
          </w:tcPr>
          <w:p w14:paraId="7395D393" w14:textId="77777777" w:rsidR="007A6D3D" w:rsidRPr="007A4A2A" w:rsidRDefault="007A6D3D" w:rsidP="00F70467">
            <w:pPr>
              <w:rPr>
                <w:b/>
                <w:bCs/>
              </w:rPr>
            </w:pPr>
            <w:r w:rsidRPr="007A4A2A">
              <w:rPr>
                <w:b/>
                <w:bCs/>
              </w:rPr>
              <w:lastRenderedPageBreak/>
              <w:t>ID</w:t>
            </w:r>
          </w:p>
        </w:tc>
        <w:tc>
          <w:tcPr>
            <w:tcW w:w="8478" w:type="dxa"/>
            <w:gridSpan w:val="3"/>
          </w:tcPr>
          <w:p w14:paraId="55E2A8E9" w14:textId="77777777" w:rsidR="007A6D3D" w:rsidRPr="007A4A2A" w:rsidRDefault="007A6D3D" w:rsidP="00F70467">
            <w:pPr>
              <w:rPr>
                <w:b/>
                <w:bCs/>
              </w:rPr>
            </w:pPr>
            <w:r w:rsidRPr="007A4A2A">
              <w:rPr>
                <w:b/>
                <w:bCs/>
                <w:iCs/>
              </w:rPr>
              <w:t>Function</w:t>
            </w:r>
          </w:p>
        </w:tc>
      </w:tr>
      <w:tr w:rsidR="007A6D3D" w:rsidRPr="003775BD" w14:paraId="27175825" w14:textId="77777777" w:rsidTr="00F70467">
        <w:trPr>
          <w:cantSplit/>
          <w:trHeight w:val="247"/>
          <w:tblHeader/>
        </w:trPr>
        <w:tc>
          <w:tcPr>
            <w:tcW w:w="1413" w:type="dxa"/>
            <w:vMerge w:val="restart"/>
          </w:tcPr>
          <w:p w14:paraId="2F7883C1" w14:textId="1513052E" w:rsidR="007A6D3D" w:rsidRDefault="007A6D3D" w:rsidP="00F70467">
            <w:pPr>
              <w:rPr>
                <w:b/>
                <w:bCs/>
              </w:rPr>
            </w:pPr>
            <w:r>
              <w:t>AF-</w:t>
            </w:r>
            <w:r w:rsidR="003F3E43">
              <w:t>7</w:t>
            </w:r>
          </w:p>
        </w:tc>
        <w:tc>
          <w:tcPr>
            <w:tcW w:w="8478" w:type="dxa"/>
            <w:gridSpan w:val="3"/>
          </w:tcPr>
          <w:p w14:paraId="3D635742" w14:textId="1E5D04D0" w:rsidR="007A6D3D" w:rsidRDefault="003F3E43" w:rsidP="00F70467">
            <w:pPr>
              <w:rPr>
                <w:b/>
                <w:bCs/>
              </w:rPr>
            </w:pPr>
            <w:r w:rsidRPr="003F3E43">
              <w:t>Data Sync MVP</w:t>
            </w:r>
          </w:p>
        </w:tc>
      </w:tr>
      <w:tr w:rsidR="007A6D3D" w:rsidRPr="003775BD" w14:paraId="22F7D959" w14:textId="77777777" w:rsidTr="00F70467">
        <w:trPr>
          <w:cantSplit/>
          <w:trHeight w:val="247"/>
          <w:tblHeader/>
        </w:trPr>
        <w:tc>
          <w:tcPr>
            <w:tcW w:w="1413" w:type="dxa"/>
            <w:vMerge/>
          </w:tcPr>
          <w:p w14:paraId="459D3CC3" w14:textId="77777777" w:rsidR="007A6D3D" w:rsidRDefault="007A6D3D" w:rsidP="00F70467">
            <w:pPr>
              <w:rPr>
                <w:b/>
                <w:bCs/>
              </w:rPr>
            </w:pPr>
          </w:p>
        </w:tc>
        <w:tc>
          <w:tcPr>
            <w:tcW w:w="8478" w:type="dxa"/>
            <w:gridSpan w:val="3"/>
          </w:tcPr>
          <w:p w14:paraId="3C30DCF5" w14:textId="77777777" w:rsidR="007A6D3D" w:rsidRDefault="007A6D3D" w:rsidP="00F70467">
            <w:r>
              <w:t xml:space="preserve">As part of this feature : </w:t>
            </w:r>
          </w:p>
          <w:p w14:paraId="4E2DBD62" w14:textId="77777777" w:rsidR="00DA34A8" w:rsidRDefault="00DA34A8" w:rsidP="00104836">
            <w:r>
              <w:t xml:space="preserve">An interface for a Data sync CoCo </w:t>
            </w:r>
            <w:r w:rsidR="00104836">
              <w:t xml:space="preserve">that will be used to send the </w:t>
            </w:r>
            <w:r>
              <w:t xml:space="preserve">application data </w:t>
            </w:r>
            <w:r w:rsidR="00104836">
              <w:t xml:space="preserve">towards the Data core back-end. </w:t>
            </w:r>
            <w:r>
              <w:t>This included</w:t>
            </w:r>
          </w:p>
          <w:p w14:paraId="111F408F" w14:textId="77777777" w:rsidR="00DA34A8" w:rsidRDefault="00104836" w:rsidP="00104836">
            <w:r>
              <w:t xml:space="preserve">Generalizing the </w:t>
            </w:r>
            <w:r w:rsidR="00DA34A8">
              <w:t>d</w:t>
            </w:r>
            <w:r>
              <w:t>ata structure that needs to be sent to back-end</w:t>
            </w:r>
            <w:r w:rsidR="00DA34A8">
              <w:t>,</w:t>
            </w:r>
          </w:p>
          <w:p w14:paraId="25A39E59" w14:textId="77777777" w:rsidR="00DA34A8" w:rsidRDefault="00104836" w:rsidP="00104836">
            <w:r>
              <w:t>Storing data locally</w:t>
            </w:r>
            <w:r w:rsidR="00DA34A8">
              <w:t>,</w:t>
            </w:r>
          </w:p>
          <w:p w14:paraId="1540D56A" w14:textId="77777777" w:rsidR="00DA34A8" w:rsidRDefault="00104836" w:rsidP="00104836">
            <w:r>
              <w:t>Sending data to back-end</w:t>
            </w:r>
            <w:r w:rsidR="00DA34A8">
              <w:t>,</w:t>
            </w:r>
          </w:p>
          <w:p w14:paraId="64046E70" w14:textId="77777777" w:rsidR="00DA34A8" w:rsidRDefault="00104836" w:rsidP="00104836">
            <w:r>
              <w:t xml:space="preserve">Syncing data between </w:t>
            </w:r>
            <w:r w:rsidR="00DA34A8">
              <w:t>b</w:t>
            </w:r>
            <w:r>
              <w:t xml:space="preserve">ack-end and </w:t>
            </w:r>
            <w:r w:rsidR="00DA34A8">
              <w:t>l</w:t>
            </w:r>
            <w:r>
              <w:t>ocal storage</w:t>
            </w:r>
            <w:r w:rsidR="00DA34A8">
              <w:t>,</w:t>
            </w:r>
          </w:p>
          <w:p w14:paraId="4E2C3401" w14:textId="446C681A" w:rsidR="00DA34A8" w:rsidRDefault="00104836" w:rsidP="00DA34A8">
            <w:r>
              <w:t>Notifying UI</w:t>
            </w:r>
            <w:r w:rsidR="00DA34A8">
              <w:t>, w</w:t>
            </w:r>
            <w:r>
              <w:t>hen local data changes</w:t>
            </w:r>
            <w:r w:rsidR="00DA34A8">
              <w:t xml:space="preserve"> and</w:t>
            </w:r>
          </w:p>
          <w:p w14:paraId="31263CD1" w14:textId="093D3BB5" w:rsidR="007A6D3D" w:rsidRPr="00F30776" w:rsidRDefault="00DA34A8" w:rsidP="00DA34A8">
            <w:r>
              <w:t>T</w:t>
            </w:r>
            <w:r w:rsidR="00104836">
              <w:t xml:space="preserve">aking care of </w:t>
            </w:r>
            <w:r w:rsidR="002E52E3">
              <w:t xml:space="preserve">the </w:t>
            </w:r>
            <w:r w:rsidR="00104836">
              <w:t>network unavailability for syncing</w:t>
            </w:r>
            <w:r>
              <w:t>.</w:t>
            </w:r>
          </w:p>
        </w:tc>
      </w:tr>
      <w:tr w:rsidR="007A6D3D" w:rsidRPr="007A4A2A" w14:paraId="2FEA2972" w14:textId="77777777" w:rsidTr="00F70467">
        <w:trPr>
          <w:cantSplit/>
          <w:trHeight w:val="247"/>
          <w:tblHeader/>
        </w:trPr>
        <w:tc>
          <w:tcPr>
            <w:tcW w:w="1413" w:type="dxa"/>
          </w:tcPr>
          <w:p w14:paraId="1959E062" w14:textId="77777777" w:rsidR="007A6D3D" w:rsidRPr="007A4A2A" w:rsidRDefault="007A6D3D" w:rsidP="00F70467">
            <w:pPr>
              <w:rPr>
                <w:b/>
                <w:bCs/>
              </w:rPr>
            </w:pPr>
            <w:r w:rsidRPr="007A4A2A">
              <w:rPr>
                <w:b/>
                <w:bCs/>
              </w:rPr>
              <w:t>ID</w:t>
            </w:r>
          </w:p>
        </w:tc>
        <w:tc>
          <w:tcPr>
            <w:tcW w:w="4536" w:type="dxa"/>
            <w:hideMark/>
          </w:tcPr>
          <w:p w14:paraId="2801DA28" w14:textId="77777777" w:rsidR="007A6D3D" w:rsidRPr="007A4A2A" w:rsidRDefault="007A6D3D" w:rsidP="00F70467">
            <w:pPr>
              <w:rPr>
                <w:b/>
                <w:bCs/>
                <w:iCs/>
              </w:rPr>
            </w:pPr>
            <w:r w:rsidRPr="007A4A2A">
              <w:rPr>
                <w:b/>
                <w:bCs/>
                <w:iCs/>
              </w:rPr>
              <w:t>Quality Aspect Requirements</w:t>
            </w:r>
          </w:p>
        </w:tc>
        <w:tc>
          <w:tcPr>
            <w:tcW w:w="2239" w:type="dxa"/>
          </w:tcPr>
          <w:p w14:paraId="6A1B001A" w14:textId="77777777" w:rsidR="007A6D3D" w:rsidRPr="007A4A2A" w:rsidRDefault="007A6D3D" w:rsidP="00F70467">
            <w:pPr>
              <w:rPr>
                <w:b/>
                <w:bCs/>
              </w:rPr>
            </w:pPr>
            <w:r>
              <w:rPr>
                <w:b/>
                <w:bCs/>
              </w:rPr>
              <w:t>Quantification</w:t>
            </w:r>
          </w:p>
        </w:tc>
        <w:tc>
          <w:tcPr>
            <w:tcW w:w="1703" w:type="dxa"/>
          </w:tcPr>
          <w:p w14:paraId="28DFE1E7" w14:textId="77777777" w:rsidR="007A6D3D" w:rsidRPr="007A4A2A" w:rsidRDefault="007A6D3D" w:rsidP="00F70467">
            <w:pPr>
              <w:rPr>
                <w:b/>
                <w:bCs/>
                <w:iCs/>
              </w:rPr>
            </w:pPr>
            <w:r w:rsidRPr="007A4A2A">
              <w:rPr>
                <w:b/>
                <w:bCs/>
              </w:rPr>
              <w:t>Category</w:t>
            </w:r>
          </w:p>
        </w:tc>
      </w:tr>
      <w:tr w:rsidR="007A6D3D" w:rsidRPr="00E52DE1" w14:paraId="217AAD9B" w14:textId="77777777" w:rsidTr="00F70467">
        <w:trPr>
          <w:cantSplit/>
          <w:trHeight w:val="350"/>
        </w:trPr>
        <w:tc>
          <w:tcPr>
            <w:tcW w:w="1413" w:type="dxa"/>
          </w:tcPr>
          <w:p w14:paraId="4544BBAD" w14:textId="77777777" w:rsidR="007A6D3D" w:rsidRPr="00E52DE1" w:rsidRDefault="007A6D3D" w:rsidP="00F70467">
            <w:pPr>
              <w:rPr>
                <w:i/>
                <w:iCs/>
                <w:color w:val="C0504D" w:themeColor="accent2"/>
              </w:rPr>
            </w:pPr>
          </w:p>
        </w:tc>
        <w:tc>
          <w:tcPr>
            <w:tcW w:w="4536" w:type="dxa"/>
          </w:tcPr>
          <w:p w14:paraId="78E0BDB3" w14:textId="77777777" w:rsidR="007A6D3D" w:rsidRPr="00E52DE1" w:rsidRDefault="007A6D3D" w:rsidP="00F70467">
            <w:pPr>
              <w:rPr>
                <w:i/>
                <w:iCs/>
                <w:color w:val="C0504D" w:themeColor="accent2"/>
              </w:rPr>
            </w:pPr>
          </w:p>
        </w:tc>
        <w:tc>
          <w:tcPr>
            <w:tcW w:w="2239" w:type="dxa"/>
          </w:tcPr>
          <w:p w14:paraId="60DA84C5" w14:textId="77777777" w:rsidR="007A6D3D" w:rsidRPr="00E52DE1" w:rsidRDefault="007A6D3D" w:rsidP="00F70467">
            <w:pPr>
              <w:rPr>
                <w:i/>
                <w:iCs/>
                <w:color w:val="C0504D" w:themeColor="accent2"/>
              </w:rPr>
            </w:pPr>
          </w:p>
        </w:tc>
        <w:tc>
          <w:tcPr>
            <w:tcW w:w="1703" w:type="dxa"/>
          </w:tcPr>
          <w:p w14:paraId="3A246670" w14:textId="77777777" w:rsidR="007A6D3D" w:rsidRPr="00E52DE1" w:rsidRDefault="007A6D3D" w:rsidP="00F70467">
            <w:pPr>
              <w:rPr>
                <w:i/>
                <w:iCs/>
                <w:color w:val="C0504D" w:themeColor="accent2"/>
              </w:rPr>
            </w:pPr>
          </w:p>
        </w:tc>
      </w:tr>
    </w:tbl>
    <w:p w14:paraId="52588A7C" w14:textId="2FFDEFEC" w:rsidR="007A6D3D" w:rsidRDefault="007A6D3D" w:rsidP="000A24B9"/>
    <w:tbl>
      <w:tblPr>
        <w:tblStyle w:val="TableGrid"/>
        <w:tblW w:w="9891" w:type="dxa"/>
        <w:tblLayout w:type="fixed"/>
        <w:tblLook w:val="04A0" w:firstRow="1" w:lastRow="0" w:firstColumn="1" w:lastColumn="0" w:noHBand="0" w:noVBand="1"/>
      </w:tblPr>
      <w:tblGrid>
        <w:gridCol w:w="1413"/>
        <w:gridCol w:w="4536"/>
        <w:gridCol w:w="2239"/>
        <w:gridCol w:w="1703"/>
      </w:tblGrid>
      <w:tr w:rsidR="006A6416" w:rsidRPr="007A4A2A" w14:paraId="6EEE1280" w14:textId="77777777" w:rsidTr="00F70467">
        <w:trPr>
          <w:cantSplit/>
          <w:trHeight w:val="247"/>
          <w:tblHeader/>
        </w:trPr>
        <w:tc>
          <w:tcPr>
            <w:tcW w:w="1413" w:type="dxa"/>
          </w:tcPr>
          <w:p w14:paraId="41C5668B" w14:textId="77777777" w:rsidR="006A6416" w:rsidRPr="007A4A2A" w:rsidRDefault="006A6416" w:rsidP="00F70467">
            <w:pPr>
              <w:rPr>
                <w:b/>
                <w:bCs/>
              </w:rPr>
            </w:pPr>
            <w:r w:rsidRPr="007A4A2A">
              <w:rPr>
                <w:b/>
                <w:bCs/>
              </w:rPr>
              <w:t>ID</w:t>
            </w:r>
          </w:p>
        </w:tc>
        <w:tc>
          <w:tcPr>
            <w:tcW w:w="8478" w:type="dxa"/>
            <w:gridSpan w:val="3"/>
          </w:tcPr>
          <w:p w14:paraId="4CFBB225" w14:textId="77777777" w:rsidR="006A6416" w:rsidRPr="007A4A2A" w:rsidRDefault="006A6416" w:rsidP="00F70467">
            <w:pPr>
              <w:rPr>
                <w:b/>
                <w:bCs/>
              </w:rPr>
            </w:pPr>
            <w:r w:rsidRPr="007A4A2A">
              <w:rPr>
                <w:b/>
                <w:bCs/>
                <w:iCs/>
              </w:rPr>
              <w:t>Function</w:t>
            </w:r>
          </w:p>
        </w:tc>
      </w:tr>
      <w:tr w:rsidR="006A6416" w:rsidRPr="003775BD" w14:paraId="02F0209A" w14:textId="77777777" w:rsidTr="00F70467">
        <w:trPr>
          <w:cantSplit/>
          <w:trHeight w:val="247"/>
          <w:tblHeader/>
        </w:trPr>
        <w:tc>
          <w:tcPr>
            <w:tcW w:w="1413" w:type="dxa"/>
            <w:vMerge w:val="restart"/>
          </w:tcPr>
          <w:p w14:paraId="3E48A944" w14:textId="7E905D26" w:rsidR="006A6416" w:rsidRDefault="006A6416" w:rsidP="00F70467">
            <w:pPr>
              <w:rPr>
                <w:b/>
                <w:bCs/>
              </w:rPr>
            </w:pPr>
            <w:r>
              <w:t>AF-</w:t>
            </w:r>
            <w:r w:rsidR="00DA4B03">
              <w:t>8</w:t>
            </w:r>
          </w:p>
        </w:tc>
        <w:tc>
          <w:tcPr>
            <w:tcW w:w="8478" w:type="dxa"/>
            <w:gridSpan w:val="3"/>
          </w:tcPr>
          <w:p w14:paraId="04927DC8" w14:textId="4CD82713" w:rsidR="006A6416" w:rsidRDefault="00995EB0" w:rsidP="00F70467">
            <w:pPr>
              <w:rPr>
                <w:b/>
                <w:bCs/>
              </w:rPr>
            </w:pPr>
            <w:r w:rsidRPr="00995EB0">
              <w:t>Unit Test coverage improvements for PI 16.4</w:t>
            </w:r>
          </w:p>
        </w:tc>
      </w:tr>
      <w:tr w:rsidR="006A6416" w:rsidRPr="003775BD" w14:paraId="776760A9" w14:textId="77777777" w:rsidTr="00F70467">
        <w:trPr>
          <w:cantSplit/>
          <w:trHeight w:val="247"/>
          <w:tblHeader/>
        </w:trPr>
        <w:tc>
          <w:tcPr>
            <w:tcW w:w="1413" w:type="dxa"/>
            <w:vMerge/>
          </w:tcPr>
          <w:p w14:paraId="511F573C" w14:textId="77777777" w:rsidR="006A6416" w:rsidRDefault="006A6416" w:rsidP="00F70467">
            <w:pPr>
              <w:rPr>
                <w:b/>
                <w:bCs/>
              </w:rPr>
            </w:pPr>
          </w:p>
        </w:tc>
        <w:tc>
          <w:tcPr>
            <w:tcW w:w="8478" w:type="dxa"/>
            <w:gridSpan w:val="3"/>
          </w:tcPr>
          <w:p w14:paraId="3A6287D8" w14:textId="77777777" w:rsidR="006A6416" w:rsidRDefault="006A6416" w:rsidP="00F70467">
            <w:r>
              <w:t xml:space="preserve">As part of this feature : </w:t>
            </w:r>
          </w:p>
          <w:p w14:paraId="63A621B1" w14:textId="0A0295E7" w:rsidR="006A6416" w:rsidRPr="00F30776" w:rsidRDefault="0070323F" w:rsidP="00966EF8">
            <w:r>
              <w:t xml:space="preserve">48% </w:t>
            </w:r>
            <w:r w:rsidR="00966EF8">
              <w:t>code c</w:t>
            </w:r>
            <w:r>
              <w:t xml:space="preserve">overage has been achieved till now. </w:t>
            </w:r>
            <w:r w:rsidR="00966EF8">
              <w:t>Target is to achieve 80%</w:t>
            </w:r>
            <w:r>
              <w:t>.</w:t>
            </w:r>
          </w:p>
        </w:tc>
      </w:tr>
      <w:tr w:rsidR="006A6416" w:rsidRPr="007A4A2A" w14:paraId="10FE3837" w14:textId="77777777" w:rsidTr="00F70467">
        <w:trPr>
          <w:cantSplit/>
          <w:trHeight w:val="247"/>
          <w:tblHeader/>
        </w:trPr>
        <w:tc>
          <w:tcPr>
            <w:tcW w:w="1413" w:type="dxa"/>
          </w:tcPr>
          <w:p w14:paraId="53F419AC" w14:textId="77777777" w:rsidR="006A6416" w:rsidRPr="007A4A2A" w:rsidRDefault="006A6416" w:rsidP="00F70467">
            <w:pPr>
              <w:rPr>
                <w:b/>
                <w:bCs/>
              </w:rPr>
            </w:pPr>
            <w:r w:rsidRPr="007A4A2A">
              <w:rPr>
                <w:b/>
                <w:bCs/>
              </w:rPr>
              <w:t>ID</w:t>
            </w:r>
          </w:p>
        </w:tc>
        <w:tc>
          <w:tcPr>
            <w:tcW w:w="4536" w:type="dxa"/>
            <w:hideMark/>
          </w:tcPr>
          <w:p w14:paraId="5689B313" w14:textId="77777777" w:rsidR="006A6416" w:rsidRPr="007A4A2A" w:rsidRDefault="006A6416" w:rsidP="00F70467">
            <w:pPr>
              <w:rPr>
                <w:b/>
                <w:bCs/>
                <w:iCs/>
              </w:rPr>
            </w:pPr>
            <w:r w:rsidRPr="007A4A2A">
              <w:rPr>
                <w:b/>
                <w:bCs/>
                <w:iCs/>
              </w:rPr>
              <w:t>Quality Aspect Requirements</w:t>
            </w:r>
          </w:p>
        </w:tc>
        <w:tc>
          <w:tcPr>
            <w:tcW w:w="2239" w:type="dxa"/>
          </w:tcPr>
          <w:p w14:paraId="7BA7C6B3" w14:textId="77777777" w:rsidR="006A6416" w:rsidRPr="007A4A2A" w:rsidRDefault="006A6416" w:rsidP="00F70467">
            <w:pPr>
              <w:rPr>
                <w:b/>
                <w:bCs/>
              </w:rPr>
            </w:pPr>
            <w:r>
              <w:rPr>
                <w:b/>
                <w:bCs/>
              </w:rPr>
              <w:t>Quantification</w:t>
            </w:r>
          </w:p>
        </w:tc>
        <w:tc>
          <w:tcPr>
            <w:tcW w:w="1703" w:type="dxa"/>
          </w:tcPr>
          <w:p w14:paraId="6E7EC952" w14:textId="77777777" w:rsidR="006A6416" w:rsidRPr="007A4A2A" w:rsidRDefault="006A6416" w:rsidP="00F70467">
            <w:pPr>
              <w:rPr>
                <w:b/>
                <w:bCs/>
                <w:iCs/>
              </w:rPr>
            </w:pPr>
            <w:r w:rsidRPr="007A4A2A">
              <w:rPr>
                <w:b/>
                <w:bCs/>
              </w:rPr>
              <w:t>Category</w:t>
            </w:r>
          </w:p>
        </w:tc>
      </w:tr>
      <w:tr w:rsidR="006A6416" w:rsidRPr="00E52DE1" w14:paraId="16A301F8" w14:textId="77777777" w:rsidTr="00F70467">
        <w:trPr>
          <w:cantSplit/>
          <w:trHeight w:val="350"/>
        </w:trPr>
        <w:tc>
          <w:tcPr>
            <w:tcW w:w="1413" w:type="dxa"/>
          </w:tcPr>
          <w:p w14:paraId="03BF5F57" w14:textId="77777777" w:rsidR="006A6416" w:rsidRPr="00E52DE1" w:rsidRDefault="006A6416" w:rsidP="00F70467">
            <w:pPr>
              <w:rPr>
                <w:i/>
                <w:iCs/>
                <w:color w:val="C0504D" w:themeColor="accent2"/>
              </w:rPr>
            </w:pPr>
          </w:p>
        </w:tc>
        <w:tc>
          <w:tcPr>
            <w:tcW w:w="4536" w:type="dxa"/>
          </w:tcPr>
          <w:p w14:paraId="5FB93969" w14:textId="77777777" w:rsidR="006A6416" w:rsidRPr="00E52DE1" w:rsidRDefault="006A6416" w:rsidP="00F70467">
            <w:pPr>
              <w:rPr>
                <w:i/>
                <w:iCs/>
                <w:color w:val="C0504D" w:themeColor="accent2"/>
              </w:rPr>
            </w:pPr>
          </w:p>
        </w:tc>
        <w:tc>
          <w:tcPr>
            <w:tcW w:w="2239" w:type="dxa"/>
          </w:tcPr>
          <w:p w14:paraId="5FDC62CF" w14:textId="77777777" w:rsidR="006A6416" w:rsidRPr="00E52DE1" w:rsidRDefault="006A6416" w:rsidP="00F70467">
            <w:pPr>
              <w:rPr>
                <w:i/>
                <w:iCs/>
                <w:color w:val="C0504D" w:themeColor="accent2"/>
              </w:rPr>
            </w:pPr>
          </w:p>
        </w:tc>
        <w:tc>
          <w:tcPr>
            <w:tcW w:w="1703" w:type="dxa"/>
          </w:tcPr>
          <w:p w14:paraId="24C78E18" w14:textId="77777777" w:rsidR="006A6416" w:rsidRPr="00E52DE1" w:rsidRDefault="006A6416" w:rsidP="00F70467">
            <w:pPr>
              <w:rPr>
                <w:i/>
                <w:iCs/>
                <w:color w:val="C0504D" w:themeColor="accent2"/>
              </w:rPr>
            </w:pPr>
          </w:p>
        </w:tc>
      </w:tr>
    </w:tbl>
    <w:p w14:paraId="391B33F3" w14:textId="41906A7E" w:rsidR="00AF7740" w:rsidRDefault="00AF7740" w:rsidP="00AF7740">
      <w:pPr>
        <w:pStyle w:val="Heading4"/>
        <w:numPr>
          <w:ilvl w:val="0"/>
          <w:numId w:val="0"/>
        </w:numPr>
        <w:ind w:left="864" w:hanging="864"/>
      </w:pPr>
    </w:p>
    <w:tbl>
      <w:tblPr>
        <w:tblStyle w:val="TableGrid"/>
        <w:tblW w:w="9891" w:type="dxa"/>
        <w:tblLayout w:type="fixed"/>
        <w:tblLook w:val="04A0" w:firstRow="1" w:lastRow="0" w:firstColumn="1" w:lastColumn="0" w:noHBand="0" w:noVBand="1"/>
      </w:tblPr>
      <w:tblGrid>
        <w:gridCol w:w="1413"/>
        <w:gridCol w:w="4536"/>
        <w:gridCol w:w="2239"/>
        <w:gridCol w:w="1703"/>
      </w:tblGrid>
      <w:tr w:rsidR="00AF7740" w:rsidRPr="007A4A2A" w14:paraId="7EC42F11" w14:textId="77777777" w:rsidTr="00F70467">
        <w:trPr>
          <w:cantSplit/>
          <w:trHeight w:val="247"/>
          <w:tblHeader/>
        </w:trPr>
        <w:tc>
          <w:tcPr>
            <w:tcW w:w="1413" w:type="dxa"/>
          </w:tcPr>
          <w:p w14:paraId="43EC3512" w14:textId="77777777" w:rsidR="00AF7740" w:rsidRPr="007A4A2A" w:rsidRDefault="00AF7740" w:rsidP="00F70467">
            <w:pPr>
              <w:rPr>
                <w:b/>
                <w:bCs/>
              </w:rPr>
            </w:pPr>
            <w:r w:rsidRPr="007A4A2A">
              <w:rPr>
                <w:b/>
                <w:bCs/>
              </w:rPr>
              <w:t>ID</w:t>
            </w:r>
          </w:p>
        </w:tc>
        <w:tc>
          <w:tcPr>
            <w:tcW w:w="8478" w:type="dxa"/>
            <w:gridSpan w:val="3"/>
          </w:tcPr>
          <w:p w14:paraId="57BCBDA4" w14:textId="77777777" w:rsidR="00AF7740" w:rsidRPr="007A4A2A" w:rsidRDefault="00AF7740" w:rsidP="00F70467">
            <w:pPr>
              <w:rPr>
                <w:b/>
                <w:bCs/>
              </w:rPr>
            </w:pPr>
            <w:r w:rsidRPr="007A4A2A">
              <w:rPr>
                <w:b/>
                <w:bCs/>
                <w:iCs/>
              </w:rPr>
              <w:t>Function</w:t>
            </w:r>
          </w:p>
        </w:tc>
      </w:tr>
      <w:tr w:rsidR="00AF7740" w:rsidRPr="003775BD" w14:paraId="3CCC3645" w14:textId="77777777" w:rsidTr="00F70467">
        <w:trPr>
          <w:cantSplit/>
          <w:trHeight w:val="247"/>
          <w:tblHeader/>
        </w:trPr>
        <w:tc>
          <w:tcPr>
            <w:tcW w:w="1413" w:type="dxa"/>
            <w:vMerge w:val="restart"/>
          </w:tcPr>
          <w:p w14:paraId="474E8DFF" w14:textId="3D53E09F" w:rsidR="00AF7740" w:rsidRDefault="00AF7740" w:rsidP="00F70467">
            <w:pPr>
              <w:rPr>
                <w:b/>
                <w:bCs/>
              </w:rPr>
            </w:pPr>
            <w:r>
              <w:t>AF-</w:t>
            </w:r>
            <w:r w:rsidR="002E2813">
              <w:t>9</w:t>
            </w:r>
          </w:p>
        </w:tc>
        <w:tc>
          <w:tcPr>
            <w:tcW w:w="8478" w:type="dxa"/>
            <w:gridSpan w:val="3"/>
          </w:tcPr>
          <w:p w14:paraId="2BAA3BFD" w14:textId="670F6A39" w:rsidR="00AF7740" w:rsidRDefault="00115E30" w:rsidP="00F70467">
            <w:pPr>
              <w:rPr>
                <w:b/>
                <w:bCs/>
              </w:rPr>
            </w:pPr>
            <w:r w:rsidRPr="00115E30">
              <w:t>Base App Improvements</w:t>
            </w:r>
          </w:p>
        </w:tc>
      </w:tr>
      <w:tr w:rsidR="00AF7740" w:rsidRPr="003775BD" w14:paraId="5AFC934A" w14:textId="77777777" w:rsidTr="00F70467">
        <w:trPr>
          <w:cantSplit/>
          <w:trHeight w:val="247"/>
          <w:tblHeader/>
        </w:trPr>
        <w:tc>
          <w:tcPr>
            <w:tcW w:w="1413" w:type="dxa"/>
            <w:vMerge/>
          </w:tcPr>
          <w:p w14:paraId="014ADB59" w14:textId="77777777" w:rsidR="00AF7740" w:rsidRDefault="00AF7740" w:rsidP="00F70467">
            <w:pPr>
              <w:rPr>
                <w:b/>
                <w:bCs/>
              </w:rPr>
            </w:pPr>
          </w:p>
        </w:tc>
        <w:tc>
          <w:tcPr>
            <w:tcW w:w="8478" w:type="dxa"/>
            <w:gridSpan w:val="3"/>
          </w:tcPr>
          <w:p w14:paraId="2FCD967C" w14:textId="77777777" w:rsidR="00AF7740" w:rsidRDefault="00AF7740" w:rsidP="00F70467">
            <w:r>
              <w:t xml:space="preserve">As part of this feature : </w:t>
            </w:r>
          </w:p>
          <w:p w14:paraId="6F1F8576" w14:textId="26024FDE" w:rsidR="00840359" w:rsidRDefault="00840359" w:rsidP="00F70467">
            <w:r>
              <w:t xml:space="preserve">Integrating with </w:t>
            </w:r>
            <w:r w:rsidRPr="00840359">
              <w:t xml:space="preserve">connectivity </w:t>
            </w:r>
            <w:r w:rsidR="00364103" w:rsidRPr="00840359">
              <w:t>components (</w:t>
            </w:r>
            <w:r w:rsidRPr="00840359">
              <w:t xml:space="preserve">DICOMM and BLUELIB) in the </w:t>
            </w:r>
            <w:r>
              <w:t xml:space="preserve">reference app was achieved for establishing the </w:t>
            </w:r>
            <w:r w:rsidRPr="00840359">
              <w:t>connection with physical devices</w:t>
            </w:r>
            <w:r>
              <w:t>.</w:t>
            </w:r>
          </w:p>
          <w:p w14:paraId="7D12F2E1" w14:textId="42F6A84F" w:rsidR="00840359" w:rsidRPr="00F30776" w:rsidRDefault="00840359" w:rsidP="00840359">
            <w:r>
              <w:t>After completing the integration, build was successfully made and the reference app was launched without any crashes/regressions.</w:t>
            </w:r>
          </w:p>
        </w:tc>
      </w:tr>
      <w:tr w:rsidR="00AF7740" w:rsidRPr="007A4A2A" w14:paraId="1C313099" w14:textId="77777777" w:rsidTr="00F70467">
        <w:trPr>
          <w:cantSplit/>
          <w:trHeight w:val="247"/>
          <w:tblHeader/>
        </w:trPr>
        <w:tc>
          <w:tcPr>
            <w:tcW w:w="1413" w:type="dxa"/>
          </w:tcPr>
          <w:p w14:paraId="26AB758C" w14:textId="77777777" w:rsidR="00AF7740" w:rsidRPr="007A4A2A" w:rsidRDefault="00AF7740" w:rsidP="00F70467">
            <w:pPr>
              <w:rPr>
                <w:b/>
                <w:bCs/>
              </w:rPr>
            </w:pPr>
            <w:r w:rsidRPr="007A4A2A">
              <w:rPr>
                <w:b/>
                <w:bCs/>
              </w:rPr>
              <w:t>ID</w:t>
            </w:r>
          </w:p>
        </w:tc>
        <w:tc>
          <w:tcPr>
            <w:tcW w:w="4536" w:type="dxa"/>
            <w:hideMark/>
          </w:tcPr>
          <w:p w14:paraId="1AC93269" w14:textId="77777777" w:rsidR="00AF7740" w:rsidRPr="007A4A2A" w:rsidRDefault="00AF7740" w:rsidP="00F70467">
            <w:pPr>
              <w:rPr>
                <w:b/>
                <w:bCs/>
                <w:iCs/>
              </w:rPr>
            </w:pPr>
            <w:r w:rsidRPr="007A4A2A">
              <w:rPr>
                <w:b/>
                <w:bCs/>
                <w:iCs/>
              </w:rPr>
              <w:t>Quality Aspect Requirements</w:t>
            </w:r>
          </w:p>
        </w:tc>
        <w:tc>
          <w:tcPr>
            <w:tcW w:w="2239" w:type="dxa"/>
          </w:tcPr>
          <w:p w14:paraId="339FA29D" w14:textId="77777777" w:rsidR="00AF7740" w:rsidRPr="007A4A2A" w:rsidRDefault="00AF7740" w:rsidP="00F70467">
            <w:pPr>
              <w:rPr>
                <w:b/>
                <w:bCs/>
              </w:rPr>
            </w:pPr>
            <w:r>
              <w:rPr>
                <w:b/>
                <w:bCs/>
              </w:rPr>
              <w:t>Quantification</w:t>
            </w:r>
          </w:p>
        </w:tc>
        <w:tc>
          <w:tcPr>
            <w:tcW w:w="1703" w:type="dxa"/>
          </w:tcPr>
          <w:p w14:paraId="0E2E2AEB" w14:textId="77777777" w:rsidR="00AF7740" w:rsidRPr="007A4A2A" w:rsidRDefault="00AF7740" w:rsidP="00F70467">
            <w:pPr>
              <w:rPr>
                <w:b/>
                <w:bCs/>
                <w:iCs/>
              </w:rPr>
            </w:pPr>
            <w:r w:rsidRPr="007A4A2A">
              <w:rPr>
                <w:b/>
                <w:bCs/>
              </w:rPr>
              <w:t>Category</w:t>
            </w:r>
          </w:p>
        </w:tc>
      </w:tr>
      <w:tr w:rsidR="00AF7740" w:rsidRPr="00E52DE1" w14:paraId="4C48FE39" w14:textId="77777777" w:rsidTr="00F70467">
        <w:trPr>
          <w:cantSplit/>
          <w:trHeight w:val="350"/>
        </w:trPr>
        <w:tc>
          <w:tcPr>
            <w:tcW w:w="1413" w:type="dxa"/>
          </w:tcPr>
          <w:p w14:paraId="26220C0A" w14:textId="77777777" w:rsidR="00AF7740" w:rsidRPr="00E52DE1" w:rsidRDefault="00AF7740" w:rsidP="00F70467">
            <w:pPr>
              <w:rPr>
                <w:i/>
                <w:iCs/>
                <w:color w:val="C0504D" w:themeColor="accent2"/>
              </w:rPr>
            </w:pPr>
          </w:p>
        </w:tc>
        <w:tc>
          <w:tcPr>
            <w:tcW w:w="4536" w:type="dxa"/>
          </w:tcPr>
          <w:p w14:paraId="0334A6CA" w14:textId="77777777" w:rsidR="00AF7740" w:rsidRPr="00E52DE1" w:rsidRDefault="00AF7740" w:rsidP="00F70467">
            <w:pPr>
              <w:rPr>
                <w:i/>
                <w:iCs/>
                <w:color w:val="C0504D" w:themeColor="accent2"/>
              </w:rPr>
            </w:pPr>
          </w:p>
        </w:tc>
        <w:tc>
          <w:tcPr>
            <w:tcW w:w="2239" w:type="dxa"/>
          </w:tcPr>
          <w:p w14:paraId="15EF4DFB" w14:textId="77777777" w:rsidR="00AF7740" w:rsidRPr="00E52DE1" w:rsidRDefault="00AF7740" w:rsidP="00F70467">
            <w:pPr>
              <w:rPr>
                <w:i/>
                <w:iCs/>
                <w:color w:val="C0504D" w:themeColor="accent2"/>
              </w:rPr>
            </w:pPr>
          </w:p>
        </w:tc>
        <w:tc>
          <w:tcPr>
            <w:tcW w:w="1703" w:type="dxa"/>
          </w:tcPr>
          <w:p w14:paraId="188F4B50" w14:textId="77777777" w:rsidR="00AF7740" w:rsidRPr="00E52DE1" w:rsidRDefault="00AF7740" w:rsidP="00F70467">
            <w:pPr>
              <w:rPr>
                <w:i/>
                <w:iCs/>
                <w:color w:val="C0504D" w:themeColor="accent2"/>
              </w:rPr>
            </w:pPr>
          </w:p>
        </w:tc>
      </w:tr>
    </w:tbl>
    <w:p w14:paraId="5C5248C6" w14:textId="77777777" w:rsidR="00AF7740" w:rsidRPr="00AF7740" w:rsidRDefault="00AF7740" w:rsidP="00AF7740"/>
    <w:tbl>
      <w:tblPr>
        <w:tblStyle w:val="TableGrid"/>
        <w:tblW w:w="9891" w:type="dxa"/>
        <w:tblLayout w:type="fixed"/>
        <w:tblLook w:val="04A0" w:firstRow="1" w:lastRow="0" w:firstColumn="1" w:lastColumn="0" w:noHBand="0" w:noVBand="1"/>
      </w:tblPr>
      <w:tblGrid>
        <w:gridCol w:w="1413"/>
        <w:gridCol w:w="4536"/>
        <w:gridCol w:w="2239"/>
        <w:gridCol w:w="1703"/>
      </w:tblGrid>
      <w:tr w:rsidR="00AF7740" w:rsidRPr="007A4A2A" w14:paraId="6800EEDF" w14:textId="77777777" w:rsidTr="00F70467">
        <w:trPr>
          <w:cantSplit/>
          <w:trHeight w:val="247"/>
          <w:tblHeader/>
        </w:trPr>
        <w:tc>
          <w:tcPr>
            <w:tcW w:w="1413" w:type="dxa"/>
          </w:tcPr>
          <w:p w14:paraId="71EF00CF" w14:textId="77777777" w:rsidR="00AF7740" w:rsidRPr="007A4A2A" w:rsidRDefault="00AF7740" w:rsidP="00F70467">
            <w:pPr>
              <w:rPr>
                <w:b/>
                <w:bCs/>
              </w:rPr>
            </w:pPr>
            <w:r w:rsidRPr="007A4A2A">
              <w:rPr>
                <w:b/>
                <w:bCs/>
              </w:rPr>
              <w:lastRenderedPageBreak/>
              <w:t>ID</w:t>
            </w:r>
          </w:p>
        </w:tc>
        <w:tc>
          <w:tcPr>
            <w:tcW w:w="8478" w:type="dxa"/>
            <w:gridSpan w:val="3"/>
          </w:tcPr>
          <w:p w14:paraId="78FEF4C4" w14:textId="77777777" w:rsidR="00AF7740" w:rsidRPr="007A4A2A" w:rsidRDefault="00AF7740" w:rsidP="00F70467">
            <w:pPr>
              <w:rPr>
                <w:b/>
                <w:bCs/>
              </w:rPr>
            </w:pPr>
            <w:r w:rsidRPr="007A4A2A">
              <w:rPr>
                <w:b/>
                <w:bCs/>
                <w:iCs/>
              </w:rPr>
              <w:t>Function</w:t>
            </w:r>
          </w:p>
        </w:tc>
      </w:tr>
      <w:tr w:rsidR="00AF7740" w:rsidRPr="003775BD" w14:paraId="3E2C1EF7" w14:textId="77777777" w:rsidTr="00F70467">
        <w:trPr>
          <w:cantSplit/>
          <w:trHeight w:val="247"/>
          <w:tblHeader/>
        </w:trPr>
        <w:tc>
          <w:tcPr>
            <w:tcW w:w="1413" w:type="dxa"/>
            <w:vMerge w:val="restart"/>
          </w:tcPr>
          <w:p w14:paraId="06D8E1F8" w14:textId="1EB0661D" w:rsidR="00AF7740" w:rsidRDefault="00AF7740" w:rsidP="00F70467">
            <w:pPr>
              <w:rPr>
                <w:b/>
                <w:bCs/>
              </w:rPr>
            </w:pPr>
            <w:r>
              <w:t>AF-</w:t>
            </w:r>
            <w:r w:rsidR="003A6A8A">
              <w:t>11</w:t>
            </w:r>
          </w:p>
        </w:tc>
        <w:tc>
          <w:tcPr>
            <w:tcW w:w="8478" w:type="dxa"/>
            <w:gridSpan w:val="3"/>
          </w:tcPr>
          <w:p w14:paraId="49618B5C" w14:textId="6C1CA6EB" w:rsidR="00AF7740" w:rsidRDefault="00AD1B36" w:rsidP="00F70467">
            <w:pPr>
              <w:rPr>
                <w:b/>
                <w:bCs/>
              </w:rPr>
            </w:pPr>
            <w:r w:rsidRPr="00AD1B36">
              <w:t>Platform Integration Support for verticals</w:t>
            </w:r>
          </w:p>
        </w:tc>
      </w:tr>
      <w:tr w:rsidR="00AF7740" w:rsidRPr="003775BD" w14:paraId="3260382A" w14:textId="77777777" w:rsidTr="00F70467">
        <w:trPr>
          <w:cantSplit/>
          <w:trHeight w:val="247"/>
          <w:tblHeader/>
        </w:trPr>
        <w:tc>
          <w:tcPr>
            <w:tcW w:w="1413" w:type="dxa"/>
            <w:vMerge/>
          </w:tcPr>
          <w:p w14:paraId="3DACBBB4" w14:textId="77777777" w:rsidR="00AF7740" w:rsidRDefault="00AF7740" w:rsidP="00F70467">
            <w:pPr>
              <w:rPr>
                <w:b/>
                <w:bCs/>
              </w:rPr>
            </w:pPr>
          </w:p>
        </w:tc>
        <w:tc>
          <w:tcPr>
            <w:tcW w:w="8478" w:type="dxa"/>
            <w:gridSpan w:val="3"/>
          </w:tcPr>
          <w:p w14:paraId="66675FA5" w14:textId="77777777" w:rsidR="00AD1B36" w:rsidRDefault="00AF7740" w:rsidP="00AD1B36">
            <w:r>
              <w:t xml:space="preserve">As part of this feature : </w:t>
            </w:r>
          </w:p>
          <w:p w14:paraId="57E975FC" w14:textId="4F3F66D5" w:rsidR="00AF7740" w:rsidRPr="00F30776" w:rsidRDefault="0085753F" w:rsidP="00DD6BAF">
            <w:r>
              <w:t>E</w:t>
            </w:r>
            <w:r w:rsidR="00AD1B36">
              <w:t>ffort spent towards supporting verticals</w:t>
            </w:r>
            <w:r>
              <w:t xml:space="preserve"> was captured</w:t>
            </w:r>
            <w:r w:rsidR="00AD1B36">
              <w:t xml:space="preserve">, so that </w:t>
            </w:r>
            <w:r w:rsidR="00DD6BAF">
              <w:t>reference app team l</w:t>
            </w:r>
            <w:r w:rsidR="00AD1B36">
              <w:t>earn on the capacity needed to be reserved</w:t>
            </w:r>
            <w:r>
              <w:t xml:space="preserve"> for such activities in future.</w:t>
            </w:r>
          </w:p>
        </w:tc>
      </w:tr>
      <w:tr w:rsidR="00AF7740" w:rsidRPr="007A4A2A" w14:paraId="2A5CB279" w14:textId="77777777" w:rsidTr="00F70467">
        <w:trPr>
          <w:cantSplit/>
          <w:trHeight w:val="247"/>
          <w:tblHeader/>
        </w:trPr>
        <w:tc>
          <w:tcPr>
            <w:tcW w:w="1413" w:type="dxa"/>
          </w:tcPr>
          <w:p w14:paraId="30576126" w14:textId="77777777" w:rsidR="00AF7740" w:rsidRPr="007A4A2A" w:rsidRDefault="00AF7740" w:rsidP="00F70467">
            <w:pPr>
              <w:rPr>
                <w:b/>
                <w:bCs/>
              </w:rPr>
            </w:pPr>
            <w:r w:rsidRPr="007A4A2A">
              <w:rPr>
                <w:b/>
                <w:bCs/>
              </w:rPr>
              <w:t>ID</w:t>
            </w:r>
          </w:p>
        </w:tc>
        <w:tc>
          <w:tcPr>
            <w:tcW w:w="4536" w:type="dxa"/>
            <w:hideMark/>
          </w:tcPr>
          <w:p w14:paraId="2336C9FF" w14:textId="77777777" w:rsidR="00AF7740" w:rsidRPr="007A4A2A" w:rsidRDefault="00AF7740" w:rsidP="00F70467">
            <w:pPr>
              <w:rPr>
                <w:b/>
                <w:bCs/>
                <w:iCs/>
              </w:rPr>
            </w:pPr>
            <w:r w:rsidRPr="007A4A2A">
              <w:rPr>
                <w:b/>
                <w:bCs/>
                <w:iCs/>
              </w:rPr>
              <w:t>Quality Aspect Requirements</w:t>
            </w:r>
          </w:p>
        </w:tc>
        <w:tc>
          <w:tcPr>
            <w:tcW w:w="2239" w:type="dxa"/>
          </w:tcPr>
          <w:p w14:paraId="07EFF14A" w14:textId="77777777" w:rsidR="00AF7740" w:rsidRPr="007A4A2A" w:rsidRDefault="00AF7740" w:rsidP="00F70467">
            <w:pPr>
              <w:rPr>
                <w:b/>
                <w:bCs/>
              </w:rPr>
            </w:pPr>
            <w:r>
              <w:rPr>
                <w:b/>
                <w:bCs/>
              </w:rPr>
              <w:t>Quantification</w:t>
            </w:r>
          </w:p>
        </w:tc>
        <w:tc>
          <w:tcPr>
            <w:tcW w:w="1703" w:type="dxa"/>
          </w:tcPr>
          <w:p w14:paraId="1B085976" w14:textId="77777777" w:rsidR="00AF7740" w:rsidRPr="007A4A2A" w:rsidRDefault="00AF7740" w:rsidP="00F70467">
            <w:pPr>
              <w:rPr>
                <w:b/>
                <w:bCs/>
                <w:iCs/>
              </w:rPr>
            </w:pPr>
            <w:r w:rsidRPr="007A4A2A">
              <w:rPr>
                <w:b/>
                <w:bCs/>
              </w:rPr>
              <w:t>Category</w:t>
            </w:r>
          </w:p>
        </w:tc>
      </w:tr>
      <w:tr w:rsidR="00AF7740" w:rsidRPr="00E52DE1" w14:paraId="3FAF548E" w14:textId="77777777" w:rsidTr="00F70467">
        <w:trPr>
          <w:cantSplit/>
          <w:trHeight w:val="350"/>
        </w:trPr>
        <w:tc>
          <w:tcPr>
            <w:tcW w:w="1413" w:type="dxa"/>
          </w:tcPr>
          <w:p w14:paraId="4137A50C" w14:textId="77777777" w:rsidR="00AF7740" w:rsidRPr="00E52DE1" w:rsidRDefault="00AF7740" w:rsidP="00F70467">
            <w:pPr>
              <w:rPr>
                <w:i/>
                <w:iCs/>
                <w:color w:val="C0504D" w:themeColor="accent2"/>
              </w:rPr>
            </w:pPr>
          </w:p>
        </w:tc>
        <w:tc>
          <w:tcPr>
            <w:tcW w:w="4536" w:type="dxa"/>
          </w:tcPr>
          <w:p w14:paraId="0EC39614" w14:textId="77777777" w:rsidR="00AF7740" w:rsidRPr="00E52DE1" w:rsidRDefault="00AF7740" w:rsidP="00F70467">
            <w:pPr>
              <w:rPr>
                <w:i/>
                <w:iCs/>
                <w:color w:val="C0504D" w:themeColor="accent2"/>
              </w:rPr>
            </w:pPr>
          </w:p>
        </w:tc>
        <w:tc>
          <w:tcPr>
            <w:tcW w:w="2239" w:type="dxa"/>
          </w:tcPr>
          <w:p w14:paraId="00613325" w14:textId="77777777" w:rsidR="00AF7740" w:rsidRPr="00E52DE1" w:rsidRDefault="00AF7740" w:rsidP="00F70467">
            <w:pPr>
              <w:rPr>
                <w:i/>
                <w:iCs/>
                <w:color w:val="C0504D" w:themeColor="accent2"/>
              </w:rPr>
            </w:pPr>
          </w:p>
        </w:tc>
        <w:tc>
          <w:tcPr>
            <w:tcW w:w="1703" w:type="dxa"/>
          </w:tcPr>
          <w:p w14:paraId="2BF3B68F" w14:textId="77777777" w:rsidR="00AF7740" w:rsidRPr="00E52DE1" w:rsidRDefault="00AF7740" w:rsidP="00F70467">
            <w:pPr>
              <w:rPr>
                <w:i/>
                <w:iCs/>
                <w:color w:val="C0504D" w:themeColor="accent2"/>
              </w:rPr>
            </w:pPr>
          </w:p>
        </w:tc>
      </w:tr>
    </w:tbl>
    <w:p w14:paraId="4D25D07C" w14:textId="752578EA" w:rsidR="00AF7740" w:rsidRDefault="00AF7740" w:rsidP="00AF7740"/>
    <w:tbl>
      <w:tblPr>
        <w:tblStyle w:val="TableGrid"/>
        <w:tblW w:w="9891" w:type="dxa"/>
        <w:tblLayout w:type="fixed"/>
        <w:tblLook w:val="04A0" w:firstRow="1" w:lastRow="0" w:firstColumn="1" w:lastColumn="0" w:noHBand="0" w:noVBand="1"/>
      </w:tblPr>
      <w:tblGrid>
        <w:gridCol w:w="1413"/>
        <w:gridCol w:w="4536"/>
        <w:gridCol w:w="2239"/>
        <w:gridCol w:w="1703"/>
      </w:tblGrid>
      <w:tr w:rsidR="00AF7740" w:rsidRPr="007A4A2A" w14:paraId="687EFAC6" w14:textId="77777777" w:rsidTr="00F70467">
        <w:trPr>
          <w:cantSplit/>
          <w:trHeight w:val="247"/>
          <w:tblHeader/>
        </w:trPr>
        <w:tc>
          <w:tcPr>
            <w:tcW w:w="1413" w:type="dxa"/>
          </w:tcPr>
          <w:p w14:paraId="0A63ABBE" w14:textId="77777777" w:rsidR="00AF7740" w:rsidRPr="007A4A2A" w:rsidRDefault="00AF7740" w:rsidP="00F70467">
            <w:pPr>
              <w:rPr>
                <w:b/>
                <w:bCs/>
              </w:rPr>
            </w:pPr>
            <w:r w:rsidRPr="007A4A2A">
              <w:rPr>
                <w:b/>
                <w:bCs/>
              </w:rPr>
              <w:t>ID</w:t>
            </w:r>
          </w:p>
        </w:tc>
        <w:tc>
          <w:tcPr>
            <w:tcW w:w="8478" w:type="dxa"/>
            <w:gridSpan w:val="3"/>
          </w:tcPr>
          <w:p w14:paraId="2CC04E0C" w14:textId="77777777" w:rsidR="00AF7740" w:rsidRPr="007A4A2A" w:rsidRDefault="00AF7740" w:rsidP="00F70467">
            <w:pPr>
              <w:rPr>
                <w:b/>
                <w:bCs/>
              </w:rPr>
            </w:pPr>
            <w:r w:rsidRPr="007A4A2A">
              <w:rPr>
                <w:b/>
                <w:bCs/>
                <w:iCs/>
              </w:rPr>
              <w:t>Function</w:t>
            </w:r>
          </w:p>
        </w:tc>
      </w:tr>
      <w:tr w:rsidR="00AF7740" w:rsidRPr="003775BD" w14:paraId="190F0CBF" w14:textId="77777777" w:rsidTr="00F70467">
        <w:trPr>
          <w:cantSplit/>
          <w:trHeight w:val="247"/>
          <w:tblHeader/>
        </w:trPr>
        <w:tc>
          <w:tcPr>
            <w:tcW w:w="1413" w:type="dxa"/>
            <w:vMerge w:val="restart"/>
          </w:tcPr>
          <w:p w14:paraId="6A6764A7" w14:textId="53736ED1" w:rsidR="00AF7740" w:rsidRDefault="00AF7740" w:rsidP="00F70467">
            <w:pPr>
              <w:rPr>
                <w:b/>
                <w:bCs/>
              </w:rPr>
            </w:pPr>
            <w:r>
              <w:t>AF-</w:t>
            </w:r>
            <w:r w:rsidR="005A3805">
              <w:t>12</w:t>
            </w:r>
          </w:p>
        </w:tc>
        <w:tc>
          <w:tcPr>
            <w:tcW w:w="8478" w:type="dxa"/>
            <w:gridSpan w:val="3"/>
          </w:tcPr>
          <w:p w14:paraId="1B8D5BFF" w14:textId="7741EC1D" w:rsidR="00AF7740" w:rsidRDefault="00F74106" w:rsidP="00F70467">
            <w:pPr>
              <w:rPr>
                <w:b/>
                <w:bCs/>
              </w:rPr>
            </w:pPr>
            <w:r w:rsidRPr="00F74106">
              <w:t>Tech Backlog: iOS 10 &amp; Swift 3 support</w:t>
            </w:r>
          </w:p>
        </w:tc>
      </w:tr>
      <w:tr w:rsidR="00AF7740" w:rsidRPr="003775BD" w14:paraId="4E87A4EC" w14:textId="77777777" w:rsidTr="00F70467">
        <w:trPr>
          <w:cantSplit/>
          <w:trHeight w:val="247"/>
          <w:tblHeader/>
        </w:trPr>
        <w:tc>
          <w:tcPr>
            <w:tcW w:w="1413" w:type="dxa"/>
            <w:vMerge/>
          </w:tcPr>
          <w:p w14:paraId="7168BD52" w14:textId="77777777" w:rsidR="00AF7740" w:rsidRDefault="00AF7740" w:rsidP="00F70467">
            <w:pPr>
              <w:rPr>
                <w:b/>
                <w:bCs/>
              </w:rPr>
            </w:pPr>
          </w:p>
        </w:tc>
        <w:tc>
          <w:tcPr>
            <w:tcW w:w="8478" w:type="dxa"/>
            <w:gridSpan w:val="3"/>
          </w:tcPr>
          <w:p w14:paraId="5A33ECFF" w14:textId="4D1E7B77" w:rsidR="00AF7740" w:rsidRDefault="00AF7740" w:rsidP="00F70467">
            <w:r>
              <w:t xml:space="preserve">As part of this feature : </w:t>
            </w:r>
          </w:p>
          <w:p w14:paraId="229F2503" w14:textId="77777777" w:rsidR="006E2151" w:rsidRDefault="006E2151" w:rsidP="007D1F43">
            <w:r>
              <w:t xml:space="preserve">Reference app was enabled to run on </w:t>
            </w:r>
            <w:r w:rsidR="007D1F43">
              <w:t>iOS 10 O</w:t>
            </w:r>
            <w:r>
              <w:t>S,</w:t>
            </w:r>
          </w:p>
          <w:p w14:paraId="1517D65F" w14:textId="7C0A356A" w:rsidR="00AF7740" w:rsidRPr="00F30776" w:rsidRDefault="007D1F43" w:rsidP="006E2151">
            <w:r>
              <w:t xml:space="preserve">Migrating the syntax of the swift language code from Swift 2 to Swift3 </w:t>
            </w:r>
            <w:r w:rsidR="006E2151">
              <w:t>was achieved.</w:t>
            </w:r>
          </w:p>
        </w:tc>
      </w:tr>
      <w:tr w:rsidR="00AF7740" w:rsidRPr="007A4A2A" w14:paraId="7B5E348B" w14:textId="77777777" w:rsidTr="00F70467">
        <w:trPr>
          <w:cantSplit/>
          <w:trHeight w:val="247"/>
          <w:tblHeader/>
        </w:trPr>
        <w:tc>
          <w:tcPr>
            <w:tcW w:w="1413" w:type="dxa"/>
          </w:tcPr>
          <w:p w14:paraId="44CEC43B" w14:textId="77777777" w:rsidR="00AF7740" w:rsidRPr="007A4A2A" w:rsidRDefault="00AF7740" w:rsidP="00F70467">
            <w:pPr>
              <w:rPr>
                <w:b/>
                <w:bCs/>
              </w:rPr>
            </w:pPr>
            <w:r w:rsidRPr="007A4A2A">
              <w:rPr>
                <w:b/>
                <w:bCs/>
              </w:rPr>
              <w:t>ID</w:t>
            </w:r>
          </w:p>
        </w:tc>
        <w:tc>
          <w:tcPr>
            <w:tcW w:w="4536" w:type="dxa"/>
            <w:hideMark/>
          </w:tcPr>
          <w:p w14:paraId="4B4AE4BF" w14:textId="77777777" w:rsidR="00AF7740" w:rsidRPr="007A4A2A" w:rsidRDefault="00AF7740" w:rsidP="00F70467">
            <w:pPr>
              <w:rPr>
                <w:b/>
                <w:bCs/>
                <w:iCs/>
              </w:rPr>
            </w:pPr>
            <w:r w:rsidRPr="007A4A2A">
              <w:rPr>
                <w:b/>
                <w:bCs/>
                <w:iCs/>
              </w:rPr>
              <w:t>Quality Aspect Requirements</w:t>
            </w:r>
          </w:p>
        </w:tc>
        <w:tc>
          <w:tcPr>
            <w:tcW w:w="2239" w:type="dxa"/>
          </w:tcPr>
          <w:p w14:paraId="13366103" w14:textId="77777777" w:rsidR="00AF7740" w:rsidRPr="007A4A2A" w:rsidRDefault="00AF7740" w:rsidP="00F70467">
            <w:pPr>
              <w:rPr>
                <w:b/>
                <w:bCs/>
              </w:rPr>
            </w:pPr>
            <w:r>
              <w:rPr>
                <w:b/>
                <w:bCs/>
              </w:rPr>
              <w:t>Quantification</w:t>
            </w:r>
          </w:p>
        </w:tc>
        <w:tc>
          <w:tcPr>
            <w:tcW w:w="1703" w:type="dxa"/>
          </w:tcPr>
          <w:p w14:paraId="2834599A" w14:textId="77777777" w:rsidR="00AF7740" w:rsidRPr="007A4A2A" w:rsidRDefault="00AF7740" w:rsidP="00F70467">
            <w:pPr>
              <w:rPr>
                <w:b/>
                <w:bCs/>
                <w:iCs/>
              </w:rPr>
            </w:pPr>
            <w:r w:rsidRPr="007A4A2A">
              <w:rPr>
                <w:b/>
                <w:bCs/>
              </w:rPr>
              <w:t>Category</w:t>
            </w:r>
          </w:p>
        </w:tc>
      </w:tr>
      <w:tr w:rsidR="00AF7740" w:rsidRPr="00E52DE1" w14:paraId="7E63BCDC" w14:textId="77777777" w:rsidTr="00F70467">
        <w:trPr>
          <w:cantSplit/>
          <w:trHeight w:val="350"/>
        </w:trPr>
        <w:tc>
          <w:tcPr>
            <w:tcW w:w="1413" w:type="dxa"/>
          </w:tcPr>
          <w:p w14:paraId="6812C343" w14:textId="77777777" w:rsidR="00AF7740" w:rsidRPr="00E52DE1" w:rsidRDefault="00AF7740" w:rsidP="00F70467">
            <w:pPr>
              <w:rPr>
                <w:i/>
                <w:iCs/>
                <w:color w:val="C0504D" w:themeColor="accent2"/>
              </w:rPr>
            </w:pPr>
          </w:p>
        </w:tc>
        <w:tc>
          <w:tcPr>
            <w:tcW w:w="4536" w:type="dxa"/>
          </w:tcPr>
          <w:p w14:paraId="32D9CA77" w14:textId="77777777" w:rsidR="00AF7740" w:rsidRPr="00E52DE1" w:rsidRDefault="00AF7740" w:rsidP="00F70467">
            <w:pPr>
              <w:rPr>
                <w:i/>
                <w:iCs/>
                <w:color w:val="C0504D" w:themeColor="accent2"/>
              </w:rPr>
            </w:pPr>
          </w:p>
        </w:tc>
        <w:tc>
          <w:tcPr>
            <w:tcW w:w="2239" w:type="dxa"/>
          </w:tcPr>
          <w:p w14:paraId="68390B00" w14:textId="77777777" w:rsidR="00AF7740" w:rsidRPr="00E52DE1" w:rsidRDefault="00AF7740" w:rsidP="00F70467">
            <w:pPr>
              <w:rPr>
                <w:i/>
                <w:iCs/>
                <w:color w:val="C0504D" w:themeColor="accent2"/>
              </w:rPr>
            </w:pPr>
          </w:p>
        </w:tc>
        <w:tc>
          <w:tcPr>
            <w:tcW w:w="1703" w:type="dxa"/>
          </w:tcPr>
          <w:p w14:paraId="6F67DBAF" w14:textId="77777777" w:rsidR="00AF7740" w:rsidRPr="00E52DE1" w:rsidRDefault="00AF7740" w:rsidP="00F70467">
            <w:pPr>
              <w:rPr>
                <w:i/>
                <w:iCs/>
                <w:color w:val="C0504D" w:themeColor="accent2"/>
              </w:rPr>
            </w:pPr>
          </w:p>
        </w:tc>
      </w:tr>
    </w:tbl>
    <w:p w14:paraId="399CA4CA" w14:textId="634D051E" w:rsidR="00AF7740" w:rsidRDefault="00AF7740" w:rsidP="00AF7740"/>
    <w:tbl>
      <w:tblPr>
        <w:tblStyle w:val="TableGrid"/>
        <w:tblW w:w="9891" w:type="dxa"/>
        <w:tblLayout w:type="fixed"/>
        <w:tblLook w:val="04A0" w:firstRow="1" w:lastRow="0" w:firstColumn="1" w:lastColumn="0" w:noHBand="0" w:noVBand="1"/>
      </w:tblPr>
      <w:tblGrid>
        <w:gridCol w:w="1413"/>
        <w:gridCol w:w="4536"/>
        <w:gridCol w:w="2239"/>
        <w:gridCol w:w="1703"/>
      </w:tblGrid>
      <w:tr w:rsidR="00AF7740" w:rsidRPr="007A4A2A" w14:paraId="688C8864" w14:textId="77777777" w:rsidTr="00F70467">
        <w:trPr>
          <w:cantSplit/>
          <w:trHeight w:val="247"/>
          <w:tblHeader/>
        </w:trPr>
        <w:tc>
          <w:tcPr>
            <w:tcW w:w="1413" w:type="dxa"/>
          </w:tcPr>
          <w:p w14:paraId="399D3FD3" w14:textId="77777777" w:rsidR="00AF7740" w:rsidRPr="007A4A2A" w:rsidRDefault="00AF7740" w:rsidP="00F70467">
            <w:pPr>
              <w:rPr>
                <w:b/>
                <w:bCs/>
              </w:rPr>
            </w:pPr>
            <w:r w:rsidRPr="007A4A2A">
              <w:rPr>
                <w:b/>
                <w:bCs/>
              </w:rPr>
              <w:t>ID</w:t>
            </w:r>
          </w:p>
        </w:tc>
        <w:tc>
          <w:tcPr>
            <w:tcW w:w="8478" w:type="dxa"/>
            <w:gridSpan w:val="3"/>
          </w:tcPr>
          <w:p w14:paraId="60A6580B" w14:textId="77777777" w:rsidR="00AF7740" w:rsidRPr="007A4A2A" w:rsidRDefault="00AF7740" w:rsidP="00F70467">
            <w:pPr>
              <w:rPr>
                <w:b/>
                <w:bCs/>
              </w:rPr>
            </w:pPr>
            <w:r w:rsidRPr="007A4A2A">
              <w:rPr>
                <w:b/>
                <w:bCs/>
                <w:iCs/>
              </w:rPr>
              <w:t>Function</w:t>
            </w:r>
          </w:p>
        </w:tc>
      </w:tr>
      <w:tr w:rsidR="00AF7740" w:rsidRPr="003775BD" w14:paraId="44CDFFBE" w14:textId="77777777" w:rsidTr="00F70467">
        <w:trPr>
          <w:cantSplit/>
          <w:trHeight w:val="247"/>
          <w:tblHeader/>
        </w:trPr>
        <w:tc>
          <w:tcPr>
            <w:tcW w:w="1413" w:type="dxa"/>
            <w:vMerge w:val="restart"/>
          </w:tcPr>
          <w:p w14:paraId="725961D5" w14:textId="14B2B869" w:rsidR="00AF7740" w:rsidRDefault="00AF7740" w:rsidP="00F70467">
            <w:pPr>
              <w:rPr>
                <w:b/>
                <w:bCs/>
              </w:rPr>
            </w:pPr>
            <w:r>
              <w:t>AF-</w:t>
            </w:r>
            <w:r w:rsidR="00EE7206">
              <w:t>13</w:t>
            </w:r>
          </w:p>
        </w:tc>
        <w:tc>
          <w:tcPr>
            <w:tcW w:w="8478" w:type="dxa"/>
            <w:gridSpan w:val="3"/>
          </w:tcPr>
          <w:p w14:paraId="6A0B0BBB" w14:textId="0CAE3DCB" w:rsidR="00AF7740" w:rsidRDefault="004156A8" w:rsidP="00F70467">
            <w:pPr>
              <w:rPr>
                <w:b/>
                <w:bCs/>
              </w:rPr>
            </w:pPr>
            <w:r w:rsidRPr="004156A8">
              <w:t>Code Refactoring for review comments</w:t>
            </w:r>
          </w:p>
        </w:tc>
      </w:tr>
      <w:tr w:rsidR="00AF7740" w:rsidRPr="003775BD" w14:paraId="513B02B4" w14:textId="77777777" w:rsidTr="00F70467">
        <w:trPr>
          <w:cantSplit/>
          <w:trHeight w:val="247"/>
          <w:tblHeader/>
        </w:trPr>
        <w:tc>
          <w:tcPr>
            <w:tcW w:w="1413" w:type="dxa"/>
            <w:vMerge/>
          </w:tcPr>
          <w:p w14:paraId="2DD8EAB3" w14:textId="77777777" w:rsidR="00AF7740" w:rsidRDefault="00AF7740" w:rsidP="00F70467">
            <w:pPr>
              <w:rPr>
                <w:b/>
                <w:bCs/>
              </w:rPr>
            </w:pPr>
          </w:p>
        </w:tc>
        <w:tc>
          <w:tcPr>
            <w:tcW w:w="8478" w:type="dxa"/>
            <w:gridSpan w:val="3"/>
          </w:tcPr>
          <w:p w14:paraId="75B0A439" w14:textId="77777777" w:rsidR="00AF7740" w:rsidRDefault="00AF7740" w:rsidP="00F70467">
            <w:r>
              <w:t xml:space="preserve">As part of this feature : </w:t>
            </w:r>
          </w:p>
          <w:p w14:paraId="3781C061" w14:textId="7C0A356A" w:rsidR="00AF7740" w:rsidRDefault="000808DB" w:rsidP="00F70467">
            <w:r>
              <w:t xml:space="preserve">Review comments from architects for </w:t>
            </w:r>
          </w:p>
          <w:p w14:paraId="14991EB0" w14:textId="19F4C75E" w:rsidR="004156A8" w:rsidRPr="00F30776" w:rsidRDefault="000808DB" w:rsidP="00EB2AAD">
            <w:r>
              <w:t xml:space="preserve">Back </w:t>
            </w:r>
            <w:r w:rsidR="008D3F73" w:rsidRPr="008D3F73">
              <w:t>handling</w:t>
            </w:r>
            <w:r w:rsidR="00EB2AAD">
              <w:t>, c</w:t>
            </w:r>
            <w:r w:rsidR="00F00686" w:rsidRPr="00F00686">
              <w:t>ode styling and call back listener</w:t>
            </w:r>
            <w:r>
              <w:t>,</w:t>
            </w:r>
            <w:r w:rsidR="00EB2AAD">
              <w:t xml:space="preserve"> h</w:t>
            </w:r>
            <w:r w:rsidR="00EE391A" w:rsidRPr="00EE391A">
              <w:t>ome activity refactoring</w:t>
            </w:r>
            <w:r>
              <w:t>,</w:t>
            </w:r>
            <w:r w:rsidR="00EB2AAD">
              <w:t xml:space="preserve"> a</w:t>
            </w:r>
            <w:r w:rsidR="006610FA" w:rsidRPr="006610FA">
              <w:t xml:space="preserve">ll the </w:t>
            </w:r>
            <w:proofErr w:type="spellStart"/>
            <w:r w:rsidR="006610FA" w:rsidRPr="006610FA">
              <w:t>C</w:t>
            </w:r>
            <w:r w:rsidR="00EB2AAD">
              <w:t>o</w:t>
            </w:r>
            <w:r w:rsidR="006610FA" w:rsidRPr="006610FA">
              <w:t>C</w:t>
            </w:r>
            <w:r w:rsidR="00EB2AAD">
              <w:t>oS</w:t>
            </w:r>
            <w:proofErr w:type="spellEnd"/>
            <w:r w:rsidR="00EB2AAD">
              <w:t xml:space="preserve"> i</w:t>
            </w:r>
            <w:r w:rsidR="006610FA" w:rsidRPr="006610FA">
              <w:t>mports in one class</w:t>
            </w:r>
            <w:r w:rsidR="00EB2AAD">
              <w:t xml:space="preserve"> are captured and implemented, </w:t>
            </w:r>
            <w:r w:rsidR="006610FA" w:rsidRPr="006610FA">
              <w:t xml:space="preserve">so that </w:t>
            </w:r>
            <w:r>
              <w:t xml:space="preserve">the reference app </w:t>
            </w:r>
            <w:r w:rsidR="006610FA" w:rsidRPr="006610FA">
              <w:t>can deliver a robust code base</w:t>
            </w:r>
            <w:r w:rsidR="00EB2AAD">
              <w:t xml:space="preserve"> in both Android and iOS versions.</w:t>
            </w:r>
          </w:p>
        </w:tc>
      </w:tr>
      <w:tr w:rsidR="00AF7740" w:rsidRPr="007A4A2A" w14:paraId="61B31C89" w14:textId="77777777" w:rsidTr="00F70467">
        <w:trPr>
          <w:cantSplit/>
          <w:trHeight w:val="247"/>
          <w:tblHeader/>
        </w:trPr>
        <w:tc>
          <w:tcPr>
            <w:tcW w:w="1413" w:type="dxa"/>
          </w:tcPr>
          <w:p w14:paraId="5FE39924" w14:textId="77777777" w:rsidR="00AF7740" w:rsidRPr="007A4A2A" w:rsidRDefault="00AF7740" w:rsidP="00F70467">
            <w:pPr>
              <w:rPr>
                <w:b/>
                <w:bCs/>
              </w:rPr>
            </w:pPr>
            <w:r w:rsidRPr="007A4A2A">
              <w:rPr>
                <w:b/>
                <w:bCs/>
              </w:rPr>
              <w:t>ID</w:t>
            </w:r>
          </w:p>
        </w:tc>
        <w:tc>
          <w:tcPr>
            <w:tcW w:w="4536" w:type="dxa"/>
            <w:hideMark/>
          </w:tcPr>
          <w:p w14:paraId="3976ED8B" w14:textId="77777777" w:rsidR="00AF7740" w:rsidRPr="007A4A2A" w:rsidRDefault="00AF7740" w:rsidP="00F70467">
            <w:pPr>
              <w:rPr>
                <w:b/>
                <w:bCs/>
                <w:iCs/>
              </w:rPr>
            </w:pPr>
            <w:r w:rsidRPr="007A4A2A">
              <w:rPr>
                <w:b/>
                <w:bCs/>
                <w:iCs/>
              </w:rPr>
              <w:t>Quality Aspect Requirements</w:t>
            </w:r>
          </w:p>
        </w:tc>
        <w:tc>
          <w:tcPr>
            <w:tcW w:w="2239" w:type="dxa"/>
          </w:tcPr>
          <w:p w14:paraId="2283C3D1" w14:textId="77777777" w:rsidR="00AF7740" w:rsidRPr="007A4A2A" w:rsidRDefault="00AF7740" w:rsidP="00F70467">
            <w:pPr>
              <w:rPr>
                <w:b/>
                <w:bCs/>
              </w:rPr>
            </w:pPr>
            <w:r>
              <w:rPr>
                <w:b/>
                <w:bCs/>
              </w:rPr>
              <w:t>Quantification</w:t>
            </w:r>
          </w:p>
        </w:tc>
        <w:tc>
          <w:tcPr>
            <w:tcW w:w="1703" w:type="dxa"/>
          </w:tcPr>
          <w:p w14:paraId="33FBE5FE" w14:textId="77777777" w:rsidR="00AF7740" w:rsidRPr="007A4A2A" w:rsidRDefault="00AF7740" w:rsidP="00F70467">
            <w:pPr>
              <w:rPr>
                <w:b/>
                <w:bCs/>
                <w:iCs/>
              </w:rPr>
            </w:pPr>
            <w:r w:rsidRPr="007A4A2A">
              <w:rPr>
                <w:b/>
                <w:bCs/>
              </w:rPr>
              <w:t>Category</w:t>
            </w:r>
          </w:p>
        </w:tc>
      </w:tr>
      <w:tr w:rsidR="00AF7740" w:rsidRPr="00E52DE1" w14:paraId="02625214" w14:textId="77777777" w:rsidTr="00F70467">
        <w:trPr>
          <w:cantSplit/>
          <w:trHeight w:val="350"/>
        </w:trPr>
        <w:tc>
          <w:tcPr>
            <w:tcW w:w="1413" w:type="dxa"/>
          </w:tcPr>
          <w:p w14:paraId="2F5A96C0" w14:textId="77777777" w:rsidR="00AF7740" w:rsidRPr="00E52DE1" w:rsidRDefault="00AF7740" w:rsidP="00F70467">
            <w:pPr>
              <w:rPr>
                <w:i/>
                <w:iCs/>
                <w:color w:val="C0504D" w:themeColor="accent2"/>
              </w:rPr>
            </w:pPr>
          </w:p>
        </w:tc>
        <w:tc>
          <w:tcPr>
            <w:tcW w:w="4536" w:type="dxa"/>
          </w:tcPr>
          <w:p w14:paraId="41561B91" w14:textId="77777777" w:rsidR="00AF7740" w:rsidRPr="00E52DE1" w:rsidRDefault="00AF7740" w:rsidP="00F70467">
            <w:pPr>
              <w:rPr>
                <w:i/>
                <w:iCs/>
                <w:color w:val="C0504D" w:themeColor="accent2"/>
              </w:rPr>
            </w:pPr>
          </w:p>
        </w:tc>
        <w:tc>
          <w:tcPr>
            <w:tcW w:w="2239" w:type="dxa"/>
          </w:tcPr>
          <w:p w14:paraId="1F6C5F05" w14:textId="77777777" w:rsidR="00AF7740" w:rsidRPr="00E52DE1" w:rsidRDefault="00AF7740" w:rsidP="00F70467">
            <w:pPr>
              <w:rPr>
                <w:i/>
                <w:iCs/>
                <w:color w:val="C0504D" w:themeColor="accent2"/>
              </w:rPr>
            </w:pPr>
          </w:p>
        </w:tc>
        <w:tc>
          <w:tcPr>
            <w:tcW w:w="1703" w:type="dxa"/>
          </w:tcPr>
          <w:p w14:paraId="1B861863" w14:textId="77777777" w:rsidR="00AF7740" w:rsidRPr="00E52DE1" w:rsidRDefault="00AF7740" w:rsidP="00F70467">
            <w:pPr>
              <w:rPr>
                <w:i/>
                <w:iCs/>
                <w:color w:val="C0504D" w:themeColor="accent2"/>
              </w:rPr>
            </w:pPr>
          </w:p>
        </w:tc>
      </w:tr>
    </w:tbl>
    <w:p w14:paraId="1CCA4371" w14:textId="2BA7EB09" w:rsidR="00AF7740" w:rsidRDefault="00AF7740" w:rsidP="00AF7740"/>
    <w:tbl>
      <w:tblPr>
        <w:tblStyle w:val="TableGrid"/>
        <w:tblW w:w="9891" w:type="dxa"/>
        <w:tblLayout w:type="fixed"/>
        <w:tblLook w:val="04A0" w:firstRow="1" w:lastRow="0" w:firstColumn="1" w:lastColumn="0" w:noHBand="0" w:noVBand="1"/>
      </w:tblPr>
      <w:tblGrid>
        <w:gridCol w:w="1413"/>
        <w:gridCol w:w="4536"/>
        <w:gridCol w:w="2239"/>
        <w:gridCol w:w="1703"/>
      </w:tblGrid>
      <w:tr w:rsidR="00AF7740" w:rsidRPr="007A4A2A" w14:paraId="186FAAA9" w14:textId="77777777" w:rsidTr="00F70467">
        <w:trPr>
          <w:cantSplit/>
          <w:trHeight w:val="247"/>
          <w:tblHeader/>
        </w:trPr>
        <w:tc>
          <w:tcPr>
            <w:tcW w:w="1413" w:type="dxa"/>
          </w:tcPr>
          <w:p w14:paraId="48CE28B4" w14:textId="77777777" w:rsidR="00AF7740" w:rsidRPr="007A4A2A" w:rsidRDefault="00AF7740" w:rsidP="00F70467">
            <w:pPr>
              <w:rPr>
                <w:b/>
                <w:bCs/>
              </w:rPr>
            </w:pPr>
            <w:r w:rsidRPr="007A4A2A">
              <w:rPr>
                <w:b/>
                <w:bCs/>
              </w:rPr>
              <w:t>ID</w:t>
            </w:r>
          </w:p>
        </w:tc>
        <w:tc>
          <w:tcPr>
            <w:tcW w:w="8478" w:type="dxa"/>
            <w:gridSpan w:val="3"/>
          </w:tcPr>
          <w:p w14:paraId="27FC6306" w14:textId="77777777" w:rsidR="00AF7740" w:rsidRPr="007A4A2A" w:rsidRDefault="00AF7740" w:rsidP="00F70467">
            <w:pPr>
              <w:rPr>
                <w:b/>
                <w:bCs/>
              </w:rPr>
            </w:pPr>
            <w:r w:rsidRPr="007A4A2A">
              <w:rPr>
                <w:b/>
                <w:bCs/>
                <w:iCs/>
              </w:rPr>
              <w:t>Function</w:t>
            </w:r>
          </w:p>
        </w:tc>
      </w:tr>
      <w:tr w:rsidR="00AF7740" w:rsidRPr="003775BD" w14:paraId="0C47053F" w14:textId="77777777" w:rsidTr="00F70467">
        <w:trPr>
          <w:cantSplit/>
          <w:trHeight w:val="247"/>
          <w:tblHeader/>
        </w:trPr>
        <w:tc>
          <w:tcPr>
            <w:tcW w:w="1413" w:type="dxa"/>
            <w:vMerge w:val="restart"/>
          </w:tcPr>
          <w:p w14:paraId="0EF2C1D5" w14:textId="0B8A2E9C" w:rsidR="00AF7740" w:rsidRDefault="00AF7740" w:rsidP="00F70467">
            <w:pPr>
              <w:rPr>
                <w:b/>
                <w:bCs/>
              </w:rPr>
            </w:pPr>
            <w:r>
              <w:t>AF-</w:t>
            </w:r>
            <w:r w:rsidR="0003190D">
              <w:t>14</w:t>
            </w:r>
          </w:p>
        </w:tc>
        <w:tc>
          <w:tcPr>
            <w:tcW w:w="8478" w:type="dxa"/>
            <w:gridSpan w:val="3"/>
          </w:tcPr>
          <w:p w14:paraId="1202B0D8" w14:textId="127E0D7A" w:rsidR="00AF7740" w:rsidRDefault="003A5B93" w:rsidP="00F70467">
            <w:pPr>
              <w:rPr>
                <w:b/>
                <w:bCs/>
              </w:rPr>
            </w:pPr>
            <w:r w:rsidRPr="003A5B93">
              <w:t xml:space="preserve">Compile Time configuration of </w:t>
            </w:r>
            <w:proofErr w:type="spellStart"/>
            <w:r w:rsidRPr="003A5B93">
              <w:t>CoCo's</w:t>
            </w:r>
            <w:proofErr w:type="spellEnd"/>
          </w:p>
        </w:tc>
      </w:tr>
      <w:tr w:rsidR="00AF7740" w:rsidRPr="003775BD" w14:paraId="42FA4781" w14:textId="77777777" w:rsidTr="00F70467">
        <w:trPr>
          <w:cantSplit/>
          <w:trHeight w:val="247"/>
          <w:tblHeader/>
        </w:trPr>
        <w:tc>
          <w:tcPr>
            <w:tcW w:w="1413" w:type="dxa"/>
            <w:vMerge/>
          </w:tcPr>
          <w:p w14:paraId="1BA0ECE6" w14:textId="77777777" w:rsidR="00AF7740" w:rsidRDefault="00AF7740" w:rsidP="00F70467">
            <w:pPr>
              <w:rPr>
                <w:b/>
                <w:bCs/>
              </w:rPr>
            </w:pPr>
          </w:p>
        </w:tc>
        <w:tc>
          <w:tcPr>
            <w:tcW w:w="8478" w:type="dxa"/>
            <w:gridSpan w:val="3"/>
          </w:tcPr>
          <w:p w14:paraId="07ACF113" w14:textId="245F4A04" w:rsidR="00AF7740" w:rsidRDefault="00AF7740" w:rsidP="00F70467">
            <w:r>
              <w:t xml:space="preserve">As part of this feature : </w:t>
            </w:r>
          </w:p>
          <w:p w14:paraId="76A7518B" w14:textId="3FCAA188" w:rsidR="006D5FF2" w:rsidRDefault="006D5FF2" w:rsidP="00F70467"/>
          <w:p w14:paraId="30D15F05" w14:textId="77777777" w:rsidR="00296F45" w:rsidRDefault="00FA2282" w:rsidP="00282F64">
            <w:r>
              <w:t xml:space="preserve">An option for </w:t>
            </w:r>
            <w:r w:rsidR="00282F64">
              <w:t>enabling the propositions to build only the required CoCo libraries and to disable all the other unwanted libraries from getting built</w:t>
            </w:r>
            <w:r>
              <w:t xml:space="preserve"> was provided</w:t>
            </w:r>
            <w:r w:rsidR="00296F45">
              <w:t>.</w:t>
            </w:r>
          </w:p>
          <w:p w14:paraId="7539C864" w14:textId="77777777" w:rsidR="00296F45" w:rsidRDefault="00296F45" w:rsidP="00296F45">
            <w:r>
              <w:t xml:space="preserve">In </w:t>
            </w:r>
            <w:r w:rsidR="00282F64">
              <w:t>iOS</w:t>
            </w:r>
            <w:r>
              <w:t>, this is achieved by the p</w:t>
            </w:r>
            <w:r w:rsidR="00282F64">
              <w:t>reprocessor directives that will enable/disable the code from getting compiled</w:t>
            </w:r>
            <w:r>
              <w:t>,</w:t>
            </w:r>
          </w:p>
          <w:p w14:paraId="10A91E40" w14:textId="4C838D53" w:rsidR="00AF7740" w:rsidRPr="00F30776" w:rsidRDefault="00296F45" w:rsidP="00296F45">
            <w:r>
              <w:t xml:space="preserve">In </w:t>
            </w:r>
            <w:r w:rsidR="00282F64">
              <w:t>Android</w:t>
            </w:r>
            <w:r>
              <w:t xml:space="preserve">, using </w:t>
            </w:r>
            <w:r w:rsidR="00282F64">
              <w:t>annotations</w:t>
            </w:r>
            <w:r>
              <w:t xml:space="preserve"> </w:t>
            </w:r>
            <w:r w:rsidR="00282F64">
              <w:t>unused CoCo interfaces will be stubbed</w:t>
            </w:r>
            <w:r>
              <w:t>.</w:t>
            </w:r>
          </w:p>
        </w:tc>
      </w:tr>
      <w:tr w:rsidR="00AF7740" w:rsidRPr="007A4A2A" w14:paraId="6C9F1CC1" w14:textId="77777777" w:rsidTr="00F70467">
        <w:trPr>
          <w:cantSplit/>
          <w:trHeight w:val="247"/>
          <w:tblHeader/>
        </w:trPr>
        <w:tc>
          <w:tcPr>
            <w:tcW w:w="1413" w:type="dxa"/>
          </w:tcPr>
          <w:p w14:paraId="1695F9EE" w14:textId="77777777" w:rsidR="00AF7740" w:rsidRPr="007A4A2A" w:rsidRDefault="00AF7740" w:rsidP="00F70467">
            <w:pPr>
              <w:rPr>
                <w:b/>
                <w:bCs/>
              </w:rPr>
            </w:pPr>
            <w:r w:rsidRPr="007A4A2A">
              <w:rPr>
                <w:b/>
                <w:bCs/>
              </w:rPr>
              <w:t>ID</w:t>
            </w:r>
          </w:p>
        </w:tc>
        <w:tc>
          <w:tcPr>
            <w:tcW w:w="4536" w:type="dxa"/>
            <w:hideMark/>
          </w:tcPr>
          <w:p w14:paraId="12A1DFAD" w14:textId="77777777" w:rsidR="00AF7740" w:rsidRPr="007A4A2A" w:rsidRDefault="00AF7740" w:rsidP="00F70467">
            <w:pPr>
              <w:rPr>
                <w:b/>
                <w:bCs/>
                <w:iCs/>
              </w:rPr>
            </w:pPr>
            <w:r w:rsidRPr="007A4A2A">
              <w:rPr>
                <w:b/>
                <w:bCs/>
                <w:iCs/>
              </w:rPr>
              <w:t>Quality Aspect Requirements</w:t>
            </w:r>
          </w:p>
        </w:tc>
        <w:tc>
          <w:tcPr>
            <w:tcW w:w="2239" w:type="dxa"/>
          </w:tcPr>
          <w:p w14:paraId="670EBCDF" w14:textId="77777777" w:rsidR="00AF7740" w:rsidRPr="007A4A2A" w:rsidRDefault="00AF7740" w:rsidP="00F70467">
            <w:pPr>
              <w:rPr>
                <w:b/>
                <w:bCs/>
              </w:rPr>
            </w:pPr>
            <w:r>
              <w:rPr>
                <w:b/>
                <w:bCs/>
              </w:rPr>
              <w:t>Quantification</w:t>
            </w:r>
          </w:p>
        </w:tc>
        <w:tc>
          <w:tcPr>
            <w:tcW w:w="1703" w:type="dxa"/>
          </w:tcPr>
          <w:p w14:paraId="3B70ACBA" w14:textId="77777777" w:rsidR="00AF7740" w:rsidRPr="007A4A2A" w:rsidRDefault="00AF7740" w:rsidP="00F70467">
            <w:pPr>
              <w:rPr>
                <w:b/>
                <w:bCs/>
                <w:iCs/>
              </w:rPr>
            </w:pPr>
            <w:r w:rsidRPr="007A4A2A">
              <w:rPr>
                <w:b/>
                <w:bCs/>
              </w:rPr>
              <w:t>Category</w:t>
            </w:r>
          </w:p>
        </w:tc>
      </w:tr>
      <w:tr w:rsidR="00AF7740" w:rsidRPr="00E52DE1" w14:paraId="4637D732" w14:textId="77777777" w:rsidTr="00F70467">
        <w:trPr>
          <w:cantSplit/>
          <w:trHeight w:val="350"/>
        </w:trPr>
        <w:tc>
          <w:tcPr>
            <w:tcW w:w="1413" w:type="dxa"/>
          </w:tcPr>
          <w:p w14:paraId="2F1F195E" w14:textId="77777777" w:rsidR="00AF7740" w:rsidRPr="00E52DE1" w:rsidRDefault="00AF7740" w:rsidP="00F70467">
            <w:pPr>
              <w:rPr>
                <w:i/>
                <w:iCs/>
                <w:color w:val="C0504D" w:themeColor="accent2"/>
              </w:rPr>
            </w:pPr>
          </w:p>
        </w:tc>
        <w:tc>
          <w:tcPr>
            <w:tcW w:w="4536" w:type="dxa"/>
          </w:tcPr>
          <w:p w14:paraId="571CEB5C" w14:textId="77777777" w:rsidR="00AF7740" w:rsidRPr="00E52DE1" w:rsidRDefault="00AF7740" w:rsidP="00F70467">
            <w:pPr>
              <w:rPr>
                <w:i/>
                <w:iCs/>
                <w:color w:val="C0504D" w:themeColor="accent2"/>
              </w:rPr>
            </w:pPr>
          </w:p>
        </w:tc>
        <w:tc>
          <w:tcPr>
            <w:tcW w:w="2239" w:type="dxa"/>
          </w:tcPr>
          <w:p w14:paraId="0B7E1BD1" w14:textId="77777777" w:rsidR="00AF7740" w:rsidRPr="00E52DE1" w:rsidRDefault="00AF7740" w:rsidP="00F70467">
            <w:pPr>
              <w:rPr>
                <w:i/>
                <w:iCs/>
                <w:color w:val="C0504D" w:themeColor="accent2"/>
              </w:rPr>
            </w:pPr>
          </w:p>
        </w:tc>
        <w:tc>
          <w:tcPr>
            <w:tcW w:w="1703" w:type="dxa"/>
          </w:tcPr>
          <w:p w14:paraId="7FFDC9E8" w14:textId="77777777" w:rsidR="00AF7740" w:rsidRPr="00E52DE1" w:rsidRDefault="00AF7740" w:rsidP="00F70467">
            <w:pPr>
              <w:rPr>
                <w:i/>
                <w:iCs/>
                <w:color w:val="C0504D" w:themeColor="accent2"/>
              </w:rPr>
            </w:pPr>
          </w:p>
        </w:tc>
      </w:tr>
    </w:tbl>
    <w:p w14:paraId="63F07B7A" w14:textId="1B3435EC" w:rsidR="00AF7740" w:rsidRDefault="00AF7740" w:rsidP="00AF7740"/>
    <w:tbl>
      <w:tblPr>
        <w:tblStyle w:val="TableGrid"/>
        <w:tblW w:w="9891" w:type="dxa"/>
        <w:tblLayout w:type="fixed"/>
        <w:tblLook w:val="04A0" w:firstRow="1" w:lastRow="0" w:firstColumn="1" w:lastColumn="0" w:noHBand="0" w:noVBand="1"/>
      </w:tblPr>
      <w:tblGrid>
        <w:gridCol w:w="1413"/>
        <w:gridCol w:w="4536"/>
        <w:gridCol w:w="2239"/>
        <w:gridCol w:w="1703"/>
      </w:tblGrid>
      <w:tr w:rsidR="00152C87" w:rsidRPr="007A4A2A" w14:paraId="629DD58C" w14:textId="77777777" w:rsidTr="00F70467">
        <w:trPr>
          <w:cantSplit/>
          <w:trHeight w:val="247"/>
          <w:tblHeader/>
        </w:trPr>
        <w:tc>
          <w:tcPr>
            <w:tcW w:w="1413" w:type="dxa"/>
          </w:tcPr>
          <w:p w14:paraId="00A77411" w14:textId="77777777" w:rsidR="00152C87" w:rsidRPr="007A4A2A" w:rsidRDefault="00152C87" w:rsidP="00F70467">
            <w:pPr>
              <w:rPr>
                <w:b/>
                <w:bCs/>
              </w:rPr>
            </w:pPr>
            <w:r w:rsidRPr="007A4A2A">
              <w:rPr>
                <w:b/>
                <w:bCs/>
              </w:rPr>
              <w:lastRenderedPageBreak/>
              <w:t>ID</w:t>
            </w:r>
          </w:p>
        </w:tc>
        <w:tc>
          <w:tcPr>
            <w:tcW w:w="8478" w:type="dxa"/>
            <w:gridSpan w:val="3"/>
          </w:tcPr>
          <w:p w14:paraId="331C600E" w14:textId="77777777" w:rsidR="00152C87" w:rsidRPr="007A4A2A" w:rsidRDefault="00152C87" w:rsidP="00F70467">
            <w:pPr>
              <w:rPr>
                <w:b/>
                <w:bCs/>
              </w:rPr>
            </w:pPr>
            <w:r w:rsidRPr="007A4A2A">
              <w:rPr>
                <w:b/>
                <w:bCs/>
                <w:iCs/>
              </w:rPr>
              <w:t>Function</w:t>
            </w:r>
          </w:p>
        </w:tc>
      </w:tr>
      <w:tr w:rsidR="00152C87" w:rsidRPr="003775BD" w14:paraId="180B677B" w14:textId="77777777" w:rsidTr="00F70467">
        <w:trPr>
          <w:cantSplit/>
          <w:trHeight w:val="247"/>
          <w:tblHeader/>
        </w:trPr>
        <w:tc>
          <w:tcPr>
            <w:tcW w:w="1413" w:type="dxa"/>
            <w:vMerge w:val="restart"/>
          </w:tcPr>
          <w:p w14:paraId="5C1646BE" w14:textId="19ADD375" w:rsidR="00152C87" w:rsidRDefault="00152C87" w:rsidP="00F70467">
            <w:pPr>
              <w:rPr>
                <w:b/>
                <w:bCs/>
              </w:rPr>
            </w:pPr>
            <w:r>
              <w:t>AF-</w:t>
            </w:r>
            <w:r w:rsidR="00CC6008">
              <w:t>15</w:t>
            </w:r>
          </w:p>
        </w:tc>
        <w:tc>
          <w:tcPr>
            <w:tcW w:w="8478" w:type="dxa"/>
            <w:gridSpan w:val="3"/>
          </w:tcPr>
          <w:p w14:paraId="5DA4D850" w14:textId="08BE5AE4" w:rsidR="00152C87" w:rsidRDefault="00CC6008" w:rsidP="00F70467">
            <w:pPr>
              <w:rPr>
                <w:b/>
                <w:bCs/>
              </w:rPr>
            </w:pPr>
            <w:r w:rsidRPr="00CC6008">
              <w:t>Architectural Runway: UI Configuration for Tabbed Menu</w:t>
            </w:r>
          </w:p>
        </w:tc>
      </w:tr>
      <w:tr w:rsidR="00152C87" w:rsidRPr="003775BD" w14:paraId="44C29B51" w14:textId="77777777" w:rsidTr="00F70467">
        <w:trPr>
          <w:cantSplit/>
          <w:trHeight w:val="247"/>
          <w:tblHeader/>
        </w:trPr>
        <w:tc>
          <w:tcPr>
            <w:tcW w:w="1413" w:type="dxa"/>
            <w:vMerge/>
          </w:tcPr>
          <w:p w14:paraId="088D9B2D" w14:textId="77777777" w:rsidR="00152C87" w:rsidRDefault="00152C87" w:rsidP="00F70467">
            <w:pPr>
              <w:rPr>
                <w:b/>
                <w:bCs/>
              </w:rPr>
            </w:pPr>
          </w:p>
        </w:tc>
        <w:tc>
          <w:tcPr>
            <w:tcW w:w="8478" w:type="dxa"/>
            <w:gridSpan w:val="3"/>
          </w:tcPr>
          <w:p w14:paraId="3B86B762" w14:textId="3C2AD6A8" w:rsidR="00152C87" w:rsidRDefault="00152C87" w:rsidP="00F70467">
            <w:r>
              <w:t xml:space="preserve">As part of this feature : </w:t>
            </w:r>
          </w:p>
          <w:p w14:paraId="3A36009F" w14:textId="34CFEAF4" w:rsidR="00152C87" w:rsidRPr="00F30776" w:rsidRDefault="00DC5D95" w:rsidP="00DC5D95">
            <w:r>
              <w:t>Providing the option in reference app for propositions to configure either the tabbed interface or hamburger menu interface based on their requirements.</w:t>
            </w:r>
          </w:p>
        </w:tc>
      </w:tr>
      <w:tr w:rsidR="00152C87" w:rsidRPr="007A4A2A" w14:paraId="0291493E" w14:textId="77777777" w:rsidTr="00F70467">
        <w:trPr>
          <w:cantSplit/>
          <w:trHeight w:val="247"/>
          <w:tblHeader/>
        </w:trPr>
        <w:tc>
          <w:tcPr>
            <w:tcW w:w="1413" w:type="dxa"/>
          </w:tcPr>
          <w:p w14:paraId="78CD5E2B" w14:textId="77777777" w:rsidR="00152C87" w:rsidRPr="007A4A2A" w:rsidRDefault="00152C87" w:rsidP="00F70467">
            <w:pPr>
              <w:rPr>
                <w:b/>
                <w:bCs/>
              </w:rPr>
            </w:pPr>
            <w:r w:rsidRPr="007A4A2A">
              <w:rPr>
                <w:b/>
                <w:bCs/>
              </w:rPr>
              <w:t>ID</w:t>
            </w:r>
          </w:p>
        </w:tc>
        <w:tc>
          <w:tcPr>
            <w:tcW w:w="4536" w:type="dxa"/>
            <w:hideMark/>
          </w:tcPr>
          <w:p w14:paraId="79A29F77" w14:textId="77777777" w:rsidR="00152C87" w:rsidRPr="007A4A2A" w:rsidRDefault="00152C87" w:rsidP="00F70467">
            <w:pPr>
              <w:rPr>
                <w:b/>
                <w:bCs/>
                <w:iCs/>
              </w:rPr>
            </w:pPr>
            <w:r w:rsidRPr="007A4A2A">
              <w:rPr>
                <w:b/>
                <w:bCs/>
                <w:iCs/>
              </w:rPr>
              <w:t>Quality Aspect Requirements</w:t>
            </w:r>
          </w:p>
        </w:tc>
        <w:tc>
          <w:tcPr>
            <w:tcW w:w="2239" w:type="dxa"/>
          </w:tcPr>
          <w:p w14:paraId="6ECC7E35" w14:textId="77777777" w:rsidR="00152C87" w:rsidRPr="007A4A2A" w:rsidRDefault="00152C87" w:rsidP="00F70467">
            <w:pPr>
              <w:rPr>
                <w:b/>
                <w:bCs/>
              </w:rPr>
            </w:pPr>
            <w:r>
              <w:rPr>
                <w:b/>
                <w:bCs/>
              </w:rPr>
              <w:t>Quantification</w:t>
            </w:r>
          </w:p>
        </w:tc>
        <w:tc>
          <w:tcPr>
            <w:tcW w:w="1703" w:type="dxa"/>
          </w:tcPr>
          <w:p w14:paraId="36129956" w14:textId="77777777" w:rsidR="00152C87" w:rsidRPr="007A4A2A" w:rsidRDefault="00152C87" w:rsidP="00F70467">
            <w:pPr>
              <w:rPr>
                <w:b/>
                <w:bCs/>
                <w:iCs/>
              </w:rPr>
            </w:pPr>
            <w:r w:rsidRPr="007A4A2A">
              <w:rPr>
                <w:b/>
                <w:bCs/>
              </w:rPr>
              <w:t>Category</w:t>
            </w:r>
          </w:p>
        </w:tc>
      </w:tr>
      <w:tr w:rsidR="00152C87" w:rsidRPr="00E52DE1" w14:paraId="74C363CA" w14:textId="77777777" w:rsidTr="00F70467">
        <w:trPr>
          <w:cantSplit/>
          <w:trHeight w:val="350"/>
        </w:trPr>
        <w:tc>
          <w:tcPr>
            <w:tcW w:w="1413" w:type="dxa"/>
          </w:tcPr>
          <w:p w14:paraId="1AB39090" w14:textId="77777777" w:rsidR="00152C87" w:rsidRPr="00E52DE1" w:rsidRDefault="00152C87" w:rsidP="00F70467">
            <w:pPr>
              <w:rPr>
                <w:i/>
                <w:iCs/>
                <w:color w:val="C0504D" w:themeColor="accent2"/>
              </w:rPr>
            </w:pPr>
          </w:p>
        </w:tc>
        <w:tc>
          <w:tcPr>
            <w:tcW w:w="4536" w:type="dxa"/>
          </w:tcPr>
          <w:p w14:paraId="75BDB143" w14:textId="77777777" w:rsidR="00152C87" w:rsidRPr="00E52DE1" w:rsidRDefault="00152C87" w:rsidP="00F70467">
            <w:pPr>
              <w:rPr>
                <w:i/>
                <w:iCs/>
                <w:color w:val="C0504D" w:themeColor="accent2"/>
              </w:rPr>
            </w:pPr>
          </w:p>
        </w:tc>
        <w:tc>
          <w:tcPr>
            <w:tcW w:w="2239" w:type="dxa"/>
          </w:tcPr>
          <w:p w14:paraId="09465D17" w14:textId="77777777" w:rsidR="00152C87" w:rsidRPr="00E52DE1" w:rsidRDefault="00152C87" w:rsidP="00F70467">
            <w:pPr>
              <w:rPr>
                <w:i/>
                <w:iCs/>
                <w:color w:val="C0504D" w:themeColor="accent2"/>
              </w:rPr>
            </w:pPr>
          </w:p>
        </w:tc>
        <w:tc>
          <w:tcPr>
            <w:tcW w:w="1703" w:type="dxa"/>
          </w:tcPr>
          <w:p w14:paraId="6B6DF7AC" w14:textId="77777777" w:rsidR="00152C87" w:rsidRPr="00E52DE1" w:rsidRDefault="00152C87" w:rsidP="00F70467">
            <w:pPr>
              <w:rPr>
                <w:i/>
                <w:iCs/>
                <w:color w:val="C0504D" w:themeColor="accent2"/>
              </w:rPr>
            </w:pPr>
          </w:p>
        </w:tc>
      </w:tr>
    </w:tbl>
    <w:p w14:paraId="3D05513D" w14:textId="69F9D71C" w:rsidR="00152C87" w:rsidRDefault="00152C87" w:rsidP="00AF7740"/>
    <w:tbl>
      <w:tblPr>
        <w:tblStyle w:val="TableGrid"/>
        <w:tblW w:w="9891" w:type="dxa"/>
        <w:tblLayout w:type="fixed"/>
        <w:tblLook w:val="04A0" w:firstRow="1" w:lastRow="0" w:firstColumn="1" w:lastColumn="0" w:noHBand="0" w:noVBand="1"/>
      </w:tblPr>
      <w:tblGrid>
        <w:gridCol w:w="1413"/>
        <w:gridCol w:w="4536"/>
        <w:gridCol w:w="2239"/>
        <w:gridCol w:w="1703"/>
      </w:tblGrid>
      <w:tr w:rsidR="00152C87" w:rsidRPr="007A4A2A" w14:paraId="4C99B9ED" w14:textId="77777777" w:rsidTr="00F70467">
        <w:trPr>
          <w:cantSplit/>
          <w:trHeight w:val="247"/>
          <w:tblHeader/>
        </w:trPr>
        <w:tc>
          <w:tcPr>
            <w:tcW w:w="1413" w:type="dxa"/>
          </w:tcPr>
          <w:p w14:paraId="38D22747" w14:textId="77777777" w:rsidR="00152C87" w:rsidRPr="007A4A2A" w:rsidRDefault="00152C87" w:rsidP="00F70467">
            <w:pPr>
              <w:rPr>
                <w:b/>
                <w:bCs/>
              </w:rPr>
            </w:pPr>
            <w:r w:rsidRPr="007A4A2A">
              <w:rPr>
                <w:b/>
                <w:bCs/>
              </w:rPr>
              <w:t>ID</w:t>
            </w:r>
          </w:p>
        </w:tc>
        <w:tc>
          <w:tcPr>
            <w:tcW w:w="8478" w:type="dxa"/>
            <w:gridSpan w:val="3"/>
          </w:tcPr>
          <w:p w14:paraId="7139AC73" w14:textId="77777777" w:rsidR="00152C87" w:rsidRPr="007A4A2A" w:rsidRDefault="00152C87" w:rsidP="00F70467">
            <w:pPr>
              <w:rPr>
                <w:b/>
                <w:bCs/>
              </w:rPr>
            </w:pPr>
            <w:r w:rsidRPr="007A4A2A">
              <w:rPr>
                <w:b/>
                <w:bCs/>
                <w:iCs/>
              </w:rPr>
              <w:t>Function</w:t>
            </w:r>
          </w:p>
        </w:tc>
      </w:tr>
      <w:tr w:rsidR="00152C87" w:rsidRPr="003775BD" w14:paraId="18D17AAB" w14:textId="77777777" w:rsidTr="00F70467">
        <w:trPr>
          <w:cantSplit/>
          <w:trHeight w:val="247"/>
          <w:tblHeader/>
        </w:trPr>
        <w:tc>
          <w:tcPr>
            <w:tcW w:w="1413" w:type="dxa"/>
            <w:vMerge w:val="restart"/>
          </w:tcPr>
          <w:p w14:paraId="407EA691" w14:textId="048E4213" w:rsidR="00152C87" w:rsidRDefault="00152C87" w:rsidP="00F70467">
            <w:pPr>
              <w:rPr>
                <w:b/>
                <w:bCs/>
              </w:rPr>
            </w:pPr>
            <w:r>
              <w:t>AF-</w:t>
            </w:r>
            <w:r w:rsidR="00D11727">
              <w:t>16</w:t>
            </w:r>
          </w:p>
        </w:tc>
        <w:tc>
          <w:tcPr>
            <w:tcW w:w="8478" w:type="dxa"/>
            <w:gridSpan w:val="3"/>
          </w:tcPr>
          <w:p w14:paraId="55C8F0FA" w14:textId="2065C25D" w:rsidR="00152C87" w:rsidRDefault="00AC3B6F" w:rsidP="00F70467">
            <w:pPr>
              <w:rPr>
                <w:b/>
                <w:bCs/>
              </w:rPr>
            </w:pPr>
            <w:r w:rsidRPr="00AC3B6F">
              <w:t xml:space="preserve">Integration of </w:t>
            </w:r>
            <w:proofErr w:type="spellStart"/>
            <w:r w:rsidRPr="00AC3B6F">
              <w:t>MicroApps</w:t>
            </w:r>
            <w:proofErr w:type="spellEnd"/>
          </w:p>
        </w:tc>
      </w:tr>
      <w:tr w:rsidR="00152C87" w:rsidRPr="003775BD" w14:paraId="5D7F0A26" w14:textId="77777777" w:rsidTr="00F70467">
        <w:trPr>
          <w:cantSplit/>
          <w:trHeight w:val="247"/>
          <w:tblHeader/>
        </w:trPr>
        <w:tc>
          <w:tcPr>
            <w:tcW w:w="1413" w:type="dxa"/>
            <w:vMerge/>
          </w:tcPr>
          <w:p w14:paraId="375BAF6A" w14:textId="77777777" w:rsidR="00152C87" w:rsidRDefault="00152C87" w:rsidP="00F70467">
            <w:pPr>
              <w:rPr>
                <w:b/>
                <w:bCs/>
              </w:rPr>
            </w:pPr>
          </w:p>
        </w:tc>
        <w:tc>
          <w:tcPr>
            <w:tcW w:w="8478" w:type="dxa"/>
            <w:gridSpan w:val="3"/>
          </w:tcPr>
          <w:p w14:paraId="5EEEFD2E" w14:textId="5AA17FB7" w:rsidR="00CF4D2F" w:rsidRDefault="0071529A" w:rsidP="0083363A">
            <w:r>
              <w:t>This activity includes the i</w:t>
            </w:r>
            <w:r w:rsidR="00CF4D2F">
              <w:t>ntegration of the l</w:t>
            </w:r>
            <w:r w:rsidR="0083363A">
              <w:t xml:space="preserve">atest releases of </w:t>
            </w:r>
            <w:r w:rsidR="00CF4D2F">
              <w:t xml:space="preserve">all </w:t>
            </w:r>
            <w:proofErr w:type="spellStart"/>
            <w:r w:rsidR="0083363A">
              <w:t>CoCo's</w:t>
            </w:r>
            <w:proofErr w:type="spellEnd"/>
            <w:r w:rsidR="0083363A">
              <w:t xml:space="preserve"> are integrated into </w:t>
            </w:r>
            <w:r w:rsidR="00CF4D2F">
              <w:t>reference a</w:t>
            </w:r>
            <w:r w:rsidR="0083363A">
              <w:t>pp for every sprint</w:t>
            </w:r>
            <w:r w:rsidR="00CF4D2F">
              <w:t>.</w:t>
            </w:r>
          </w:p>
          <w:p w14:paraId="74C68426" w14:textId="77777777" w:rsidR="00CF4D2F" w:rsidRDefault="00CF4D2F" w:rsidP="00CF4D2F">
            <w:r>
              <w:t xml:space="preserve">On Android, </w:t>
            </w:r>
            <w:r w:rsidR="0083363A">
              <w:t xml:space="preserve">this is mostly automated. However, </w:t>
            </w:r>
            <w:r>
              <w:t>supervision is still required.</w:t>
            </w:r>
          </w:p>
          <w:p w14:paraId="6E3AB6AD" w14:textId="2D672DE3" w:rsidR="00152C87" w:rsidRPr="00F30776" w:rsidRDefault="0083363A" w:rsidP="00CF4D2F">
            <w:r>
              <w:t>On iOS, this is a manual</w:t>
            </w:r>
            <w:r w:rsidR="00CF4D2F">
              <w:t xml:space="preserve"> activity.</w:t>
            </w:r>
          </w:p>
        </w:tc>
      </w:tr>
      <w:tr w:rsidR="00152C87" w:rsidRPr="007A4A2A" w14:paraId="064F4451" w14:textId="77777777" w:rsidTr="00F70467">
        <w:trPr>
          <w:cantSplit/>
          <w:trHeight w:val="247"/>
          <w:tblHeader/>
        </w:trPr>
        <w:tc>
          <w:tcPr>
            <w:tcW w:w="1413" w:type="dxa"/>
          </w:tcPr>
          <w:p w14:paraId="6DB54505" w14:textId="77777777" w:rsidR="00152C87" w:rsidRPr="007A4A2A" w:rsidRDefault="00152C87" w:rsidP="00F70467">
            <w:pPr>
              <w:rPr>
                <w:b/>
                <w:bCs/>
              </w:rPr>
            </w:pPr>
            <w:r w:rsidRPr="007A4A2A">
              <w:rPr>
                <w:b/>
                <w:bCs/>
              </w:rPr>
              <w:t>ID</w:t>
            </w:r>
          </w:p>
        </w:tc>
        <w:tc>
          <w:tcPr>
            <w:tcW w:w="4536" w:type="dxa"/>
            <w:hideMark/>
          </w:tcPr>
          <w:p w14:paraId="5E25BC43" w14:textId="77777777" w:rsidR="00152C87" w:rsidRPr="007A4A2A" w:rsidRDefault="00152C87" w:rsidP="00F70467">
            <w:pPr>
              <w:rPr>
                <w:b/>
                <w:bCs/>
                <w:iCs/>
              </w:rPr>
            </w:pPr>
            <w:r w:rsidRPr="007A4A2A">
              <w:rPr>
                <w:b/>
                <w:bCs/>
                <w:iCs/>
              </w:rPr>
              <w:t>Quality Aspect Requirements</w:t>
            </w:r>
          </w:p>
        </w:tc>
        <w:tc>
          <w:tcPr>
            <w:tcW w:w="2239" w:type="dxa"/>
          </w:tcPr>
          <w:p w14:paraId="68B44276" w14:textId="77777777" w:rsidR="00152C87" w:rsidRPr="007A4A2A" w:rsidRDefault="00152C87" w:rsidP="00F70467">
            <w:pPr>
              <w:rPr>
                <w:b/>
                <w:bCs/>
              </w:rPr>
            </w:pPr>
            <w:r>
              <w:rPr>
                <w:b/>
                <w:bCs/>
              </w:rPr>
              <w:t>Quantification</w:t>
            </w:r>
          </w:p>
        </w:tc>
        <w:tc>
          <w:tcPr>
            <w:tcW w:w="1703" w:type="dxa"/>
          </w:tcPr>
          <w:p w14:paraId="666686D3" w14:textId="77777777" w:rsidR="00152C87" w:rsidRPr="007A4A2A" w:rsidRDefault="00152C87" w:rsidP="00F70467">
            <w:pPr>
              <w:rPr>
                <w:b/>
                <w:bCs/>
                <w:iCs/>
              </w:rPr>
            </w:pPr>
            <w:r w:rsidRPr="007A4A2A">
              <w:rPr>
                <w:b/>
                <w:bCs/>
              </w:rPr>
              <w:t>Category</w:t>
            </w:r>
          </w:p>
        </w:tc>
      </w:tr>
      <w:tr w:rsidR="00152C87" w:rsidRPr="00E52DE1" w14:paraId="0B87246C" w14:textId="77777777" w:rsidTr="00F70467">
        <w:trPr>
          <w:cantSplit/>
          <w:trHeight w:val="350"/>
        </w:trPr>
        <w:tc>
          <w:tcPr>
            <w:tcW w:w="1413" w:type="dxa"/>
          </w:tcPr>
          <w:p w14:paraId="29FC8DFA" w14:textId="77777777" w:rsidR="00152C87" w:rsidRPr="00E52DE1" w:rsidRDefault="00152C87" w:rsidP="00F70467">
            <w:pPr>
              <w:rPr>
                <w:i/>
                <w:iCs/>
                <w:color w:val="C0504D" w:themeColor="accent2"/>
              </w:rPr>
            </w:pPr>
          </w:p>
        </w:tc>
        <w:tc>
          <w:tcPr>
            <w:tcW w:w="4536" w:type="dxa"/>
          </w:tcPr>
          <w:p w14:paraId="58DF6C49" w14:textId="77777777" w:rsidR="00152C87" w:rsidRPr="00E52DE1" w:rsidRDefault="00152C87" w:rsidP="00F70467">
            <w:pPr>
              <w:rPr>
                <w:i/>
                <w:iCs/>
                <w:color w:val="C0504D" w:themeColor="accent2"/>
              </w:rPr>
            </w:pPr>
          </w:p>
        </w:tc>
        <w:tc>
          <w:tcPr>
            <w:tcW w:w="2239" w:type="dxa"/>
          </w:tcPr>
          <w:p w14:paraId="0E4A1CC4" w14:textId="77777777" w:rsidR="00152C87" w:rsidRPr="00E52DE1" w:rsidRDefault="00152C87" w:rsidP="00F70467">
            <w:pPr>
              <w:rPr>
                <w:i/>
                <w:iCs/>
                <w:color w:val="C0504D" w:themeColor="accent2"/>
              </w:rPr>
            </w:pPr>
          </w:p>
        </w:tc>
        <w:tc>
          <w:tcPr>
            <w:tcW w:w="1703" w:type="dxa"/>
          </w:tcPr>
          <w:p w14:paraId="4C3E426D" w14:textId="77777777" w:rsidR="00152C87" w:rsidRPr="00E52DE1" w:rsidRDefault="00152C87" w:rsidP="00F70467">
            <w:pPr>
              <w:rPr>
                <w:i/>
                <w:iCs/>
                <w:color w:val="C0504D" w:themeColor="accent2"/>
              </w:rPr>
            </w:pPr>
          </w:p>
        </w:tc>
      </w:tr>
    </w:tbl>
    <w:p w14:paraId="30BE2C08" w14:textId="02EC4463" w:rsidR="00152C87" w:rsidRDefault="00152C87" w:rsidP="00AF7740"/>
    <w:tbl>
      <w:tblPr>
        <w:tblStyle w:val="TableGrid"/>
        <w:tblW w:w="9891" w:type="dxa"/>
        <w:tblLayout w:type="fixed"/>
        <w:tblLook w:val="04A0" w:firstRow="1" w:lastRow="0" w:firstColumn="1" w:lastColumn="0" w:noHBand="0" w:noVBand="1"/>
      </w:tblPr>
      <w:tblGrid>
        <w:gridCol w:w="1413"/>
        <w:gridCol w:w="4536"/>
        <w:gridCol w:w="2239"/>
        <w:gridCol w:w="1703"/>
      </w:tblGrid>
      <w:tr w:rsidR="00152C87" w:rsidRPr="007A4A2A" w14:paraId="47B04DD4" w14:textId="77777777" w:rsidTr="00F70467">
        <w:trPr>
          <w:cantSplit/>
          <w:trHeight w:val="247"/>
          <w:tblHeader/>
        </w:trPr>
        <w:tc>
          <w:tcPr>
            <w:tcW w:w="1413" w:type="dxa"/>
          </w:tcPr>
          <w:p w14:paraId="25F8B6BC" w14:textId="77777777" w:rsidR="00152C87" w:rsidRPr="007A4A2A" w:rsidRDefault="00152C87" w:rsidP="00F70467">
            <w:pPr>
              <w:rPr>
                <w:b/>
                <w:bCs/>
              </w:rPr>
            </w:pPr>
            <w:r w:rsidRPr="007A4A2A">
              <w:rPr>
                <w:b/>
                <w:bCs/>
              </w:rPr>
              <w:t>ID</w:t>
            </w:r>
          </w:p>
        </w:tc>
        <w:tc>
          <w:tcPr>
            <w:tcW w:w="8478" w:type="dxa"/>
            <w:gridSpan w:val="3"/>
          </w:tcPr>
          <w:p w14:paraId="51871EAA" w14:textId="77777777" w:rsidR="00152C87" w:rsidRPr="007A4A2A" w:rsidRDefault="00152C87" w:rsidP="00F70467">
            <w:pPr>
              <w:rPr>
                <w:b/>
                <w:bCs/>
              </w:rPr>
            </w:pPr>
            <w:r w:rsidRPr="007A4A2A">
              <w:rPr>
                <w:b/>
                <w:bCs/>
                <w:iCs/>
              </w:rPr>
              <w:t>Function</w:t>
            </w:r>
          </w:p>
        </w:tc>
      </w:tr>
      <w:tr w:rsidR="00152C87" w:rsidRPr="003775BD" w14:paraId="09357A57" w14:textId="77777777" w:rsidTr="00F70467">
        <w:trPr>
          <w:cantSplit/>
          <w:trHeight w:val="247"/>
          <w:tblHeader/>
        </w:trPr>
        <w:tc>
          <w:tcPr>
            <w:tcW w:w="1413" w:type="dxa"/>
            <w:vMerge w:val="restart"/>
          </w:tcPr>
          <w:p w14:paraId="51A69156" w14:textId="150DD5AE" w:rsidR="00152C87" w:rsidRDefault="00152C87" w:rsidP="00F70467">
            <w:pPr>
              <w:rPr>
                <w:b/>
                <w:bCs/>
              </w:rPr>
            </w:pPr>
            <w:r>
              <w:t>AF-</w:t>
            </w:r>
            <w:r w:rsidR="003125BA">
              <w:t>17</w:t>
            </w:r>
          </w:p>
        </w:tc>
        <w:tc>
          <w:tcPr>
            <w:tcW w:w="8478" w:type="dxa"/>
            <w:gridSpan w:val="3"/>
          </w:tcPr>
          <w:p w14:paraId="7E22697A" w14:textId="2C23B4F0" w:rsidR="00152C87" w:rsidRDefault="00FB5F56" w:rsidP="00F70467">
            <w:pPr>
              <w:rPr>
                <w:b/>
                <w:bCs/>
              </w:rPr>
            </w:pPr>
            <w:r w:rsidRPr="00FB5F56">
              <w:t>As system integration tester I would like to ensure all the COCO's are integrated with the base app</w:t>
            </w:r>
          </w:p>
        </w:tc>
      </w:tr>
      <w:tr w:rsidR="00152C87" w:rsidRPr="003775BD" w14:paraId="1BCC1F9B" w14:textId="77777777" w:rsidTr="00F70467">
        <w:trPr>
          <w:cantSplit/>
          <w:trHeight w:val="247"/>
          <w:tblHeader/>
        </w:trPr>
        <w:tc>
          <w:tcPr>
            <w:tcW w:w="1413" w:type="dxa"/>
            <w:vMerge/>
          </w:tcPr>
          <w:p w14:paraId="63A30963" w14:textId="77777777" w:rsidR="00152C87" w:rsidRDefault="00152C87" w:rsidP="00F70467">
            <w:pPr>
              <w:rPr>
                <w:b/>
                <w:bCs/>
              </w:rPr>
            </w:pPr>
          </w:p>
        </w:tc>
        <w:tc>
          <w:tcPr>
            <w:tcW w:w="8478" w:type="dxa"/>
            <w:gridSpan w:val="3"/>
          </w:tcPr>
          <w:p w14:paraId="5FC175AC" w14:textId="7EAF54D2" w:rsidR="00152C87" w:rsidRPr="00F30776" w:rsidRDefault="00152C87" w:rsidP="0071529A">
            <w:r>
              <w:t xml:space="preserve">As part of this </w:t>
            </w:r>
            <w:r w:rsidR="0071529A">
              <w:t xml:space="preserve">activity, </w:t>
            </w:r>
            <w:r w:rsidR="00364103">
              <w:t>complete</w:t>
            </w:r>
            <w:r w:rsidR="00E11384">
              <w:t xml:space="preserve"> manual integration testing of reference app along with all the integrated </w:t>
            </w:r>
            <w:proofErr w:type="spellStart"/>
            <w:r w:rsidR="00E11384">
              <w:t>CoCoS</w:t>
            </w:r>
            <w:proofErr w:type="spellEnd"/>
            <w:r w:rsidR="00E11384">
              <w:t xml:space="preserve"> are performed.</w:t>
            </w:r>
          </w:p>
        </w:tc>
      </w:tr>
      <w:tr w:rsidR="00152C87" w:rsidRPr="007A4A2A" w14:paraId="31E5238A" w14:textId="77777777" w:rsidTr="00F70467">
        <w:trPr>
          <w:cantSplit/>
          <w:trHeight w:val="247"/>
          <w:tblHeader/>
        </w:trPr>
        <w:tc>
          <w:tcPr>
            <w:tcW w:w="1413" w:type="dxa"/>
          </w:tcPr>
          <w:p w14:paraId="00E52D44" w14:textId="77777777" w:rsidR="00152C87" w:rsidRPr="007A4A2A" w:rsidRDefault="00152C87" w:rsidP="00F70467">
            <w:pPr>
              <w:rPr>
                <w:b/>
                <w:bCs/>
              </w:rPr>
            </w:pPr>
            <w:r w:rsidRPr="007A4A2A">
              <w:rPr>
                <w:b/>
                <w:bCs/>
              </w:rPr>
              <w:t>ID</w:t>
            </w:r>
          </w:p>
        </w:tc>
        <w:tc>
          <w:tcPr>
            <w:tcW w:w="4536" w:type="dxa"/>
            <w:hideMark/>
          </w:tcPr>
          <w:p w14:paraId="730646C4" w14:textId="77777777" w:rsidR="00152C87" w:rsidRPr="007A4A2A" w:rsidRDefault="00152C87" w:rsidP="00F70467">
            <w:pPr>
              <w:rPr>
                <w:b/>
                <w:bCs/>
                <w:iCs/>
              </w:rPr>
            </w:pPr>
            <w:r w:rsidRPr="007A4A2A">
              <w:rPr>
                <w:b/>
                <w:bCs/>
                <w:iCs/>
              </w:rPr>
              <w:t>Quality Aspect Requirements</w:t>
            </w:r>
          </w:p>
        </w:tc>
        <w:tc>
          <w:tcPr>
            <w:tcW w:w="2239" w:type="dxa"/>
          </w:tcPr>
          <w:p w14:paraId="52D5CED4" w14:textId="77777777" w:rsidR="00152C87" w:rsidRPr="007A4A2A" w:rsidRDefault="00152C87" w:rsidP="00F70467">
            <w:pPr>
              <w:rPr>
                <w:b/>
                <w:bCs/>
              </w:rPr>
            </w:pPr>
            <w:r>
              <w:rPr>
                <w:b/>
                <w:bCs/>
              </w:rPr>
              <w:t>Quantification</w:t>
            </w:r>
          </w:p>
        </w:tc>
        <w:tc>
          <w:tcPr>
            <w:tcW w:w="1703" w:type="dxa"/>
          </w:tcPr>
          <w:p w14:paraId="6F6C8988" w14:textId="77777777" w:rsidR="00152C87" w:rsidRPr="007A4A2A" w:rsidRDefault="00152C87" w:rsidP="00F70467">
            <w:pPr>
              <w:rPr>
                <w:b/>
                <w:bCs/>
                <w:iCs/>
              </w:rPr>
            </w:pPr>
            <w:r w:rsidRPr="007A4A2A">
              <w:rPr>
                <w:b/>
                <w:bCs/>
              </w:rPr>
              <w:t>Category</w:t>
            </w:r>
          </w:p>
        </w:tc>
      </w:tr>
      <w:tr w:rsidR="00152C87" w:rsidRPr="00E52DE1" w14:paraId="25C43B01" w14:textId="77777777" w:rsidTr="00F70467">
        <w:trPr>
          <w:cantSplit/>
          <w:trHeight w:val="350"/>
        </w:trPr>
        <w:tc>
          <w:tcPr>
            <w:tcW w:w="1413" w:type="dxa"/>
          </w:tcPr>
          <w:p w14:paraId="3E9125CC" w14:textId="77777777" w:rsidR="00152C87" w:rsidRPr="00E52DE1" w:rsidRDefault="00152C87" w:rsidP="00F70467">
            <w:pPr>
              <w:rPr>
                <w:i/>
                <w:iCs/>
                <w:color w:val="C0504D" w:themeColor="accent2"/>
              </w:rPr>
            </w:pPr>
          </w:p>
        </w:tc>
        <w:tc>
          <w:tcPr>
            <w:tcW w:w="4536" w:type="dxa"/>
          </w:tcPr>
          <w:p w14:paraId="6163D395" w14:textId="77777777" w:rsidR="00152C87" w:rsidRPr="00E52DE1" w:rsidRDefault="00152C87" w:rsidP="00F70467">
            <w:pPr>
              <w:rPr>
                <w:i/>
                <w:iCs/>
                <w:color w:val="C0504D" w:themeColor="accent2"/>
              </w:rPr>
            </w:pPr>
          </w:p>
        </w:tc>
        <w:tc>
          <w:tcPr>
            <w:tcW w:w="2239" w:type="dxa"/>
          </w:tcPr>
          <w:p w14:paraId="4DB8D81D" w14:textId="77777777" w:rsidR="00152C87" w:rsidRPr="00E52DE1" w:rsidRDefault="00152C87" w:rsidP="00F70467">
            <w:pPr>
              <w:rPr>
                <w:i/>
                <w:iCs/>
                <w:color w:val="C0504D" w:themeColor="accent2"/>
              </w:rPr>
            </w:pPr>
          </w:p>
        </w:tc>
        <w:tc>
          <w:tcPr>
            <w:tcW w:w="1703" w:type="dxa"/>
          </w:tcPr>
          <w:p w14:paraId="4747BA55" w14:textId="77777777" w:rsidR="00152C87" w:rsidRPr="00E52DE1" w:rsidRDefault="00152C87" w:rsidP="00F70467">
            <w:pPr>
              <w:rPr>
                <w:i/>
                <w:iCs/>
                <w:color w:val="C0504D" w:themeColor="accent2"/>
              </w:rPr>
            </w:pPr>
          </w:p>
        </w:tc>
      </w:tr>
    </w:tbl>
    <w:p w14:paraId="3D082C0F" w14:textId="523AB699" w:rsidR="00152C87" w:rsidRDefault="00152C87" w:rsidP="00AF7740"/>
    <w:tbl>
      <w:tblPr>
        <w:tblStyle w:val="TableGrid"/>
        <w:tblW w:w="9891" w:type="dxa"/>
        <w:tblLayout w:type="fixed"/>
        <w:tblLook w:val="04A0" w:firstRow="1" w:lastRow="0" w:firstColumn="1" w:lastColumn="0" w:noHBand="0" w:noVBand="1"/>
      </w:tblPr>
      <w:tblGrid>
        <w:gridCol w:w="1413"/>
        <w:gridCol w:w="4536"/>
        <w:gridCol w:w="2239"/>
        <w:gridCol w:w="1703"/>
      </w:tblGrid>
      <w:tr w:rsidR="00C251E9" w:rsidRPr="007A4A2A" w14:paraId="0833B72D" w14:textId="77777777" w:rsidTr="00F70467">
        <w:trPr>
          <w:cantSplit/>
          <w:trHeight w:val="247"/>
          <w:tblHeader/>
        </w:trPr>
        <w:tc>
          <w:tcPr>
            <w:tcW w:w="1413" w:type="dxa"/>
          </w:tcPr>
          <w:p w14:paraId="0469112D" w14:textId="77777777" w:rsidR="00C251E9" w:rsidRPr="007A4A2A" w:rsidRDefault="00C251E9" w:rsidP="00F70467">
            <w:pPr>
              <w:rPr>
                <w:b/>
                <w:bCs/>
              </w:rPr>
            </w:pPr>
            <w:r w:rsidRPr="007A4A2A">
              <w:rPr>
                <w:b/>
                <w:bCs/>
              </w:rPr>
              <w:t>ID</w:t>
            </w:r>
          </w:p>
        </w:tc>
        <w:tc>
          <w:tcPr>
            <w:tcW w:w="8478" w:type="dxa"/>
            <w:gridSpan w:val="3"/>
          </w:tcPr>
          <w:p w14:paraId="4DC48BCB" w14:textId="77777777" w:rsidR="00C251E9" w:rsidRPr="007A4A2A" w:rsidRDefault="00C251E9" w:rsidP="00F70467">
            <w:pPr>
              <w:rPr>
                <w:b/>
                <w:bCs/>
              </w:rPr>
            </w:pPr>
            <w:r w:rsidRPr="007A4A2A">
              <w:rPr>
                <w:b/>
                <w:bCs/>
                <w:iCs/>
              </w:rPr>
              <w:t>Function</w:t>
            </w:r>
          </w:p>
        </w:tc>
      </w:tr>
      <w:tr w:rsidR="00C251E9" w:rsidRPr="003775BD" w14:paraId="320B2E3C" w14:textId="77777777" w:rsidTr="00F70467">
        <w:trPr>
          <w:cantSplit/>
          <w:trHeight w:val="247"/>
          <w:tblHeader/>
        </w:trPr>
        <w:tc>
          <w:tcPr>
            <w:tcW w:w="1413" w:type="dxa"/>
            <w:vMerge w:val="restart"/>
          </w:tcPr>
          <w:p w14:paraId="4306F750" w14:textId="01B5933E" w:rsidR="00C251E9" w:rsidRDefault="00C251E9" w:rsidP="00F70467">
            <w:pPr>
              <w:rPr>
                <w:b/>
                <w:bCs/>
              </w:rPr>
            </w:pPr>
            <w:r>
              <w:t>AF-</w:t>
            </w:r>
            <w:r w:rsidR="003125BA">
              <w:t>18</w:t>
            </w:r>
          </w:p>
        </w:tc>
        <w:tc>
          <w:tcPr>
            <w:tcW w:w="8478" w:type="dxa"/>
            <w:gridSpan w:val="3"/>
          </w:tcPr>
          <w:p w14:paraId="7D4A9A37" w14:textId="7F193F4B" w:rsidR="00C251E9" w:rsidRDefault="00B55BE2" w:rsidP="00F70467">
            <w:pPr>
              <w:rPr>
                <w:b/>
                <w:bCs/>
              </w:rPr>
            </w:pPr>
            <w:r w:rsidRPr="00B55BE2">
              <w:t>KT to new developers</w:t>
            </w:r>
          </w:p>
        </w:tc>
      </w:tr>
      <w:tr w:rsidR="00C251E9" w:rsidRPr="003775BD" w14:paraId="582FFEAD" w14:textId="77777777" w:rsidTr="00F70467">
        <w:trPr>
          <w:cantSplit/>
          <w:trHeight w:val="247"/>
          <w:tblHeader/>
        </w:trPr>
        <w:tc>
          <w:tcPr>
            <w:tcW w:w="1413" w:type="dxa"/>
            <w:vMerge/>
          </w:tcPr>
          <w:p w14:paraId="71F9902E" w14:textId="77777777" w:rsidR="00C251E9" w:rsidRDefault="00C251E9" w:rsidP="00F70467">
            <w:pPr>
              <w:rPr>
                <w:b/>
                <w:bCs/>
              </w:rPr>
            </w:pPr>
          </w:p>
        </w:tc>
        <w:tc>
          <w:tcPr>
            <w:tcW w:w="8478" w:type="dxa"/>
            <w:gridSpan w:val="3"/>
          </w:tcPr>
          <w:p w14:paraId="114D2924" w14:textId="0416C2F1" w:rsidR="00C251E9" w:rsidRPr="00F30776" w:rsidRDefault="00C251E9" w:rsidP="00213251">
            <w:r>
              <w:t xml:space="preserve">As part of this </w:t>
            </w:r>
            <w:r w:rsidR="00213251">
              <w:t xml:space="preserve">activity, knowledge transfer on </w:t>
            </w:r>
            <w:r w:rsidR="0052086E">
              <w:t xml:space="preserve">app framework and reference app for </w:t>
            </w:r>
            <w:r w:rsidR="00213251">
              <w:t>new developers were provided.</w:t>
            </w:r>
          </w:p>
        </w:tc>
      </w:tr>
      <w:tr w:rsidR="00C251E9" w:rsidRPr="007A4A2A" w14:paraId="6282C4EE" w14:textId="77777777" w:rsidTr="00F70467">
        <w:trPr>
          <w:cantSplit/>
          <w:trHeight w:val="247"/>
          <w:tblHeader/>
        </w:trPr>
        <w:tc>
          <w:tcPr>
            <w:tcW w:w="1413" w:type="dxa"/>
          </w:tcPr>
          <w:p w14:paraId="444A2051" w14:textId="77777777" w:rsidR="00C251E9" w:rsidRPr="007A4A2A" w:rsidRDefault="00C251E9" w:rsidP="00F70467">
            <w:pPr>
              <w:rPr>
                <w:b/>
                <w:bCs/>
              </w:rPr>
            </w:pPr>
            <w:r w:rsidRPr="007A4A2A">
              <w:rPr>
                <w:b/>
                <w:bCs/>
              </w:rPr>
              <w:t>ID</w:t>
            </w:r>
          </w:p>
        </w:tc>
        <w:tc>
          <w:tcPr>
            <w:tcW w:w="4536" w:type="dxa"/>
            <w:hideMark/>
          </w:tcPr>
          <w:p w14:paraId="6AC6ABB9" w14:textId="77777777" w:rsidR="00C251E9" w:rsidRPr="007A4A2A" w:rsidRDefault="00C251E9" w:rsidP="00F70467">
            <w:pPr>
              <w:rPr>
                <w:b/>
                <w:bCs/>
                <w:iCs/>
              </w:rPr>
            </w:pPr>
            <w:r w:rsidRPr="007A4A2A">
              <w:rPr>
                <w:b/>
                <w:bCs/>
                <w:iCs/>
              </w:rPr>
              <w:t>Quality Aspect Requirements</w:t>
            </w:r>
          </w:p>
        </w:tc>
        <w:tc>
          <w:tcPr>
            <w:tcW w:w="2239" w:type="dxa"/>
          </w:tcPr>
          <w:p w14:paraId="62B6D26A" w14:textId="77777777" w:rsidR="00C251E9" w:rsidRPr="007A4A2A" w:rsidRDefault="00C251E9" w:rsidP="00F70467">
            <w:pPr>
              <w:rPr>
                <w:b/>
                <w:bCs/>
              </w:rPr>
            </w:pPr>
            <w:r>
              <w:rPr>
                <w:b/>
                <w:bCs/>
              </w:rPr>
              <w:t>Quantification</w:t>
            </w:r>
          </w:p>
        </w:tc>
        <w:tc>
          <w:tcPr>
            <w:tcW w:w="1703" w:type="dxa"/>
          </w:tcPr>
          <w:p w14:paraId="1AB3103D" w14:textId="77777777" w:rsidR="00C251E9" w:rsidRPr="007A4A2A" w:rsidRDefault="00C251E9" w:rsidP="00F70467">
            <w:pPr>
              <w:rPr>
                <w:b/>
                <w:bCs/>
                <w:iCs/>
              </w:rPr>
            </w:pPr>
            <w:r w:rsidRPr="007A4A2A">
              <w:rPr>
                <w:b/>
                <w:bCs/>
              </w:rPr>
              <w:t>Category</w:t>
            </w:r>
          </w:p>
        </w:tc>
      </w:tr>
      <w:tr w:rsidR="00C251E9" w:rsidRPr="00E52DE1" w14:paraId="6B670B53" w14:textId="77777777" w:rsidTr="00F70467">
        <w:trPr>
          <w:cantSplit/>
          <w:trHeight w:val="350"/>
        </w:trPr>
        <w:tc>
          <w:tcPr>
            <w:tcW w:w="1413" w:type="dxa"/>
          </w:tcPr>
          <w:p w14:paraId="4DC9D752" w14:textId="77777777" w:rsidR="00C251E9" w:rsidRPr="00E52DE1" w:rsidRDefault="00C251E9" w:rsidP="00F70467">
            <w:pPr>
              <w:rPr>
                <w:i/>
                <w:iCs/>
                <w:color w:val="C0504D" w:themeColor="accent2"/>
              </w:rPr>
            </w:pPr>
          </w:p>
        </w:tc>
        <w:tc>
          <w:tcPr>
            <w:tcW w:w="4536" w:type="dxa"/>
          </w:tcPr>
          <w:p w14:paraId="53563E1A" w14:textId="77777777" w:rsidR="00C251E9" w:rsidRPr="00E52DE1" w:rsidRDefault="00C251E9" w:rsidP="00F70467">
            <w:pPr>
              <w:rPr>
                <w:i/>
                <w:iCs/>
                <w:color w:val="C0504D" w:themeColor="accent2"/>
              </w:rPr>
            </w:pPr>
          </w:p>
        </w:tc>
        <w:tc>
          <w:tcPr>
            <w:tcW w:w="2239" w:type="dxa"/>
          </w:tcPr>
          <w:p w14:paraId="2E995911" w14:textId="77777777" w:rsidR="00C251E9" w:rsidRPr="00E52DE1" w:rsidRDefault="00C251E9" w:rsidP="00F70467">
            <w:pPr>
              <w:rPr>
                <w:i/>
                <w:iCs/>
                <w:color w:val="C0504D" w:themeColor="accent2"/>
              </w:rPr>
            </w:pPr>
          </w:p>
        </w:tc>
        <w:tc>
          <w:tcPr>
            <w:tcW w:w="1703" w:type="dxa"/>
          </w:tcPr>
          <w:p w14:paraId="4BFAB10D" w14:textId="77777777" w:rsidR="00C251E9" w:rsidRPr="00E52DE1" w:rsidRDefault="00C251E9" w:rsidP="00F70467">
            <w:pPr>
              <w:rPr>
                <w:i/>
                <w:iCs/>
                <w:color w:val="C0504D" w:themeColor="accent2"/>
              </w:rPr>
            </w:pPr>
          </w:p>
        </w:tc>
      </w:tr>
    </w:tbl>
    <w:p w14:paraId="317BEC2A" w14:textId="0AE2EB00" w:rsidR="00C251E9" w:rsidRDefault="00C251E9" w:rsidP="00AF7740"/>
    <w:tbl>
      <w:tblPr>
        <w:tblStyle w:val="TableGrid"/>
        <w:tblW w:w="9891" w:type="dxa"/>
        <w:tblLayout w:type="fixed"/>
        <w:tblLook w:val="04A0" w:firstRow="1" w:lastRow="0" w:firstColumn="1" w:lastColumn="0" w:noHBand="0" w:noVBand="1"/>
      </w:tblPr>
      <w:tblGrid>
        <w:gridCol w:w="1413"/>
        <w:gridCol w:w="4536"/>
        <w:gridCol w:w="2239"/>
        <w:gridCol w:w="1703"/>
      </w:tblGrid>
      <w:tr w:rsidR="00C251E9" w:rsidRPr="007A4A2A" w14:paraId="7BD62688" w14:textId="77777777" w:rsidTr="00F70467">
        <w:trPr>
          <w:cantSplit/>
          <w:trHeight w:val="247"/>
          <w:tblHeader/>
        </w:trPr>
        <w:tc>
          <w:tcPr>
            <w:tcW w:w="1413" w:type="dxa"/>
          </w:tcPr>
          <w:p w14:paraId="6F3ED915" w14:textId="77777777" w:rsidR="00C251E9" w:rsidRPr="007A4A2A" w:rsidRDefault="00C251E9" w:rsidP="00F70467">
            <w:pPr>
              <w:rPr>
                <w:b/>
                <w:bCs/>
              </w:rPr>
            </w:pPr>
            <w:r w:rsidRPr="007A4A2A">
              <w:rPr>
                <w:b/>
                <w:bCs/>
              </w:rPr>
              <w:lastRenderedPageBreak/>
              <w:t>ID</w:t>
            </w:r>
          </w:p>
        </w:tc>
        <w:tc>
          <w:tcPr>
            <w:tcW w:w="8478" w:type="dxa"/>
            <w:gridSpan w:val="3"/>
          </w:tcPr>
          <w:p w14:paraId="591AFFDA" w14:textId="77777777" w:rsidR="00C251E9" w:rsidRPr="007A4A2A" w:rsidRDefault="00C251E9" w:rsidP="00F70467">
            <w:pPr>
              <w:rPr>
                <w:b/>
                <w:bCs/>
              </w:rPr>
            </w:pPr>
            <w:r w:rsidRPr="007A4A2A">
              <w:rPr>
                <w:b/>
                <w:bCs/>
                <w:iCs/>
              </w:rPr>
              <w:t>Function</w:t>
            </w:r>
          </w:p>
        </w:tc>
      </w:tr>
      <w:tr w:rsidR="00C251E9" w:rsidRPr="003775BD" w14:paraId="3A1D8776" w14:textId="77777777" w:rsidTr="00F70467">
        <w:trPr>
          <w:cantSplit/>
          <w:trHeight w:val="247"/>
          <w:tblHeader/>
        </w:trPr>
        <w:tc>
          <w:tcPr>
            <w:tcW w:w="1413" w:type="dxa"/>
            <w:vMerge w:val="restart"/>
          </w:tcPr>
          <w:p w14:paraId="61913587" w14:textId="58233EA8" w:rsidR="00C251E9" w:rsidRDefault="00C251E9" w:rsidP="00F70467">
            <w:pPr>
              <w:rPr>
                <w:b/>
                <w:bCs/>
              </w:rPr>
            </w:pPr>
            <w:r>
              <w:t>AF-</w:t>
            </w:r>
            <w:r w:rsidR="003125BA">
              <w:t>19</w:t>
            </w:r>
          </w:p>
        </w:tc>
        <w:tc>
          <w:tcPr>
            <w:tcW w:w="8478" w:type="dxa"/>
            <w:gridSpan w:val="3"/>
          </w:tcPr>
          <w:p w14:paraId="1ABF5B48" w14:textId="793163AE" w:rsidR="00C251E9" w:rsidRDefault="00BC75E6" w:rsidP="00F70467">
            <w:pPr>
              <w:rPr>
                <w:b/>
                <w:bCs/>
              </w:rPr>
            </w:pPr>
            <w:r w:rsidRPr="00BC75E6">
              <w:t>Base App UI modifications</w:t>
            </w:r>
          </w:p>
        </w:tc>
      </w:tr>
      <w:tr w:rsidR="00C251E9" w:rsidRPr="003775BD" w14:paraId="41EF407F" w14:textId="77777777" w:rsidTr="00F70467">
        <w:trPr>
          <w:cantSplit/>
          <w:trHeight w:val="247"/>
          <w:tblHeader/>
        </w:trPr>
        <w:tc>
          <w:tcPr>
            <w:tcW w:w="1413" w:type="dxa"/>
            <w:vMerge/>
          </w:tcPr>
          <w:p w14:paraId="19E29D73" w14:textId="77777777" w:rsidR="00C251E9" w:rsidRDefault="00C251E9" w:rsidP="00F70467">
            <w:pPr>
              <w:rPr>
                <w:b/>
                <w:bCs/>
              </w:rPr>
            </w:pPr>
          </w:p>
        </w:tc>
        <w:tc>
          <w:tcPr>
            <w:tcW w:w="8478" w:type="dxa"/>
            <w:gridSpan w:val="3"/>
          </w:tcPr>
          <w:p w14:paraId="25BF079E" w14:textId="54BB4DEE" w:rsidR="00C251E9" w:rsidRDefault="00C251E9" w:rsidP="00F70467">
            <w:r>
              <w:t xml:space="preserve">As part of this feature : </w:t>
            </w:r>
          </w:p>
          <w:p w14:paraId="2C93ECC6" w14:textId="0A5EE72E" w:rsidR="00C54151" w:rsidRPr="00F30776" w:rsidRDefault="0052086E" w:rsidP="0052086E">
            <w:r>
              <w:t>Capability of configuring the backend environments dynamically is provided. This helps in testing the reference app in Dev or staging environments.</w:t>
            </w:r>
          </w:p>
        </w:tc>
      </w:tr>
      <w:tr w:rsidR="00C251E9" w:rsidRPr="007A4A2A" w14:paraId="064412FA" w14:textId="77777777" w:rsidTr="00F70467">
        <w:trPr>
          <w:cantSplit/>
          <w:trHeight w:val="247"/>
          <w:tblHeader/>
        </w:trPr>
        <w:tc>
          <w:tcPr>
            <w:tcW w:w="1413" w:type="dxa"/>
          </w:tcPr>
          <w:p w14:paraId="128A1671" w14:textId="77777777" w:rsidR="00C251E9" w:rsidRPr="007A4A2A" w:rsidRDefault="00C251E9" w:rsidP="00F70467">
            <w:pPr>
              <w:rPr>
                <w:b/>
                <w:bCs/>
              </w:rPr>
            </w:pPr>
            <w:r w:rsidRPr="007A4A2A">
              <w:rPr>
                <w:b/>
                <w:bCs/>
              </w:rPr>
              <w:t>ID</w:t>
            </w:r>
          </w:p>
        </w:tc>
        <w:tc>
          <w:tcPr>
            <w:tcW w:w="4536" w:type="dxa"/>
            <w:hideMark/>
          </w:tcPr>
          <w:p w14:paraId="568B9968" w14:textId="77777777" w:rsidR="00C251E9" w:rsidRPr="007A4A2A" w:rsidRDefault="00C251E9" w:rsidP="00F70467">
            <w:pPr>
              <w:rPr>
                <w:b/>
                <w:bCs/>
                <w:iCs/>
              </w:rPr>
            </w:pPr>
            <w:r w:rsidRPr="007A4A2A">
              <w:rPr>
                <w:b/>
                <w:bCs/>
                <w:iCs/>
              </w:rPr>
              <w:t>Quality Aspect Requirements</w:t>
            </w:r>
          </w:p>
        </w:tc>
        <w:tc>
          <w:tcPr>
            <w:tcW w:w="2239" w:type="dxa"/>
          </w:tcPr>
          <w:p w14:paraId="44891900" w14:textId="77777777" w:rsidR="00C251E9" w:rsidRPr="007A4A2A" w:rsidRDefault="00C251E9" w:rsidP="00F70467">
            <w:pPr>
              <w:rPr>
                <w:b/>
                <w:bCs/>
              </w:rPr>
            </w:pPr>
            <w:r>
              <w:rPr>
                <w:b/>
                <w:bCs/>
              </w:rPr>
              <w:t>Quantification</w:t>
            </w:r>
          </w:p>
        </w:tc>
        <w:tc>
          <w:tcPr>
            <w:tcW w:w="1703" w:type="dxa"/>
          </w:tcPr>
          <w:p w14:paraId="5A90F641" w14:textId="77777777" w:rsidR="00C251E9" w:rsidRPr="007A4A2A" w:rsidRDefault="00C251E9" w:rsidP="00F70467">
            <w:pPr>
              <w:rPr>
                <w:b/>
                <w:bCs/>
                <w:iCs/>
              </w:rPr>
            </w:pPr>
            <w:r w:rsidRPr="007A4A2A">
              <w:rPr>
                <w:b/>
                <w:bCs/>
              </w:rPr>
              <w:t>Category</w:t>
            </w:r>
          </w:p>
        </w:tc>
      </w:tr>
      <w:tr w:rsidR="00C251E9" w:rsidRPr="00E52DE1" w14:paraId="3708C46D" w14:textId="77777777" w:rsidTr="00F70467">
        <w:trPr>
          <w:cantSplit/>
          <w:trHeight w:val="350"/>
        </w:trPr>
        <w:tc>
          <w:tcPr>
            <w:tcW w:w="1413" w:type="dxa"/>
          </w:tcPr>
          <w:p w14:paraId="7C98C1DB" w14:textId="77777777" w:rsidR="00C251E9" w:rsidRPr="00E52DE1" w:rsidRDefault="00C251E9" w:rsidP="00F70467">
            <w:pPr>
              <w:rPr>
                <w:i/>
                <w:iCs/>
                <w:color w:val="C0504D" w:themeColor="accent2"/>
              </w:rPr>
            </w:pPr>
          </w:p>
        </w:tc>
        <w:tc>
          <w:tcPr>
            <w:tcW w:w="4536" w:type="dxa"/>
          </w:tcPr>
          <w:p w14:paraId="0B51E1E0" w14:textId="77777777" w:rsidR="00C251E9" w:rsidRPr="00E52DE1" w:rsidRDefault="00C251E9" w:rsidP="00F70467">
            <w:pPr>
              <w:rPr>
                <w:i/>
                <w:iCs/>
                <w:color w:val="C0504D" w:themeColor="accent2"/>
              </w:rPr>
            </w:pPr>
          </w:p>
        </w:tc>
        <w:tc>
          <w:tcPr>
            <w:tcW w:w="2239" w:type="dxa"/>
          </w:tcPr>
          <w:p w14:paraId="5F5316D4" w14:textId="77777777" w:rsidR="00C251E9" w:rsidRPr="00E52DE1" w:rsidRDefault="00C251E9" w:rsidP="00F70467">
            <w:pPr>
              <w:rPr>
                <w:i/>
                <w:iCs/>
                <w:color w:val="C0504D" w:themeColor="accent2"/>
              </w:rPr>
            </w:pPr>
          </w:p>
        </w:tc>
        <w:tc>
          <w:tcPr>
            <w:tcW w:w="1703" w:type="dxa"/>
          </w:tcPr>
          <w:p w14:paraId="119FB5A9" w14:textId="77777777" w:rsidR="00C251E9" w:rsidRPr="00E52DE1" w:rsidRDefault="00C251E9" w:rsidP="00F70467">
            <w:pPr>
              <w:rPr>
                <w:i/>
                <w:iCs/>
                <w:color w:val="C0504D" w:themeColor="accent2"/>
              </w:rPr>
            </w:pPr>
          </w:p>
        </w:tc>
      </w:tr>
    </w:tbl>
    <w:p w14:paraId="4BFC9420" w14:textId="77777777" w:rsidR="007072AE" w:rsidRDefault="007072AE">
      <w:pPr>
        <w:spacing w:after="0"/>
        <w:rPr>
          <w:b/>
          <w:sz w:val="22"/>
        </w:rPr>
      </w:pPr>
      <w:r>
        <w:br w:type="page"/>
      </w:r>
    </w:p>
    <w:p w14:paraId="02D43DC9" w14:textId="0984F01F" w:rsidR="00940EBE" w:rsidRDefault="00940EBE" w:rsidP="00F05CA7">
      <w:pPr>
        <w:pStyle w:val="Heading2"/>
      </w:pPr>
      <w:bookmarkStart w:id="26" w:name="_Toc475381549"/>
      <w:r w:rsidRPr="005550F2">
        <w:lastRenderedPageBreak/>
        <w:t xml:space="preserve">AFW separation from </w:t>
      </w:r>
      <w:proofErr w:type="spellStart"/>
      <w:r w:rsidRPr="005550F2">
        <w:t>BaseApp</w:t>
      </w:r>
      <w:proofErr w:type="spellEnd"/>
      <w:r w:rsidRPr="005550F2">
        <w:t xml:space="preserve"> source and packaging into a CoCo (managed library) incl. MVP </w:t>
      </w:r>
      <w:proofErr w:type="spellStart"/>
      <w:r w:rsidRPr="005550F2">
        <w:t>flowmanager</w:t>
      </w:r>
      <w:proofErr w:type="spellEnd"/>
      <w:r w:rsidRPr="005550F2">
        <w:t xml:space="preserve"> improvements</w:t>
      </w:r>
      <w:bookmarkEnd w:id="26"/>
    </w:p>
    <w:p w14:paraId="46FA2793" w14:textId="77777777" w:rsidR="003E0A49" w:rsidRDefault="003E0A49" w:rsidP="001B11DB">
      <w:pPr>
        <w:spacing w:after="0"/>
      </w:pPr>
    </w:p>
    <w:tbl>
      <w:tblPr>
        <w:tblStyle w:val="TableGrid"/>
        <w:tblW w:w="9891" w:type="dxa"/>
        <w:tblLayout w:type="fixed"/>
        <w:tblLook w:val="04A0" w:firstRow="1" w:lastRow="0" w:firstColumn="1" w:lastColumn="0" w:noHBand="0" w:noVBand="1"/>
      </w:tblPr>
      <w:tblGrid>
        <w:gridCol w:w="1413"/>
        <w:gridCol w:w="4536"/>
        <w:gridCol w:w="2239"/>
        <w:gridCol w:w="1703"/>
      </w:tblGrid>
      <w:tr w:rsidR="0039376A" w:rsidRPr="007A4A2A" w14:paraId="39DEF99A" w14:textId="77777777" w:rsidTr="00F70467">
        <w:trPr>
          <w:cantSplit/>
          <w:trHeight w:val="247"/>
          <w:tblHeader/>
        </w:trPr>
        <w:tc>
          <w:tcPr>
            <w:tcW w:w="1413" w:type="dxa"/>
          </w:tcPr>
          <w:p w14:paraId="4345A59E" w14:textId="77777777" w:rsidR="0039376A" w:rsidRPr="007A4A2A" w:rsidRDefault="0039376A" w:rsidP="00F70467">
            <w:pPr>
              <w:rPr>
                <w:b/>
                <w:bCs/>
              </w:rPr>
            </w:pPr>
            <w:r w:rsidRPr="007A4A2A">
              <w:rPr>
                <w:b/>
                <w:bCs/>
              </w:rPr>
              <w:t>ID</w:t>
            </w:r>
          </w:p>
        </w:tc>
        <w:tc>
          <w:tcPr>
            <w:tcW w:w="8478" w:type="dxa"/>
            <w:gridSpan w:val="3"/>
          </w:tcPr>
          <w:p w14:paraId="61EF716B" w14:textId="77777777" w:rsidR="0039376A" w:rsidRPr="007A4A2A" w:rsidRDefault="0039376A" w:rsidP="00F70467">
            <w:pPr>
              <w:rPr>
                <w:b/>
                <w:bCs/>
              </w:rPr>
            </w:pPr>
            <w:r w:rsidRPr="007A4A2A">
              <w:rPr>
                <w:b/>
                <w:bCs/>
                <w:iCs/>
              </w:rPr>
              <w:t>Function</w:t>
            </w:r>
          </w:p>
        </w:tc>
      </w:tr>
      <w:tr w:rsidR="0039376A" w:rsidRPr="003775BD" w14:paraId="712974EB" w14:textId="77777777" w:rsidTr="00F70467">
        <w:trPr>
          <w:cantSplit/>
          <w:trHeight w:val="247"/>
          <w:tblHeader/>
        </w:trPr>
        <w:tc>
          <w:tcPr>
            <w:tcW w:w="1413" w:type="dxa"/>
            <w:vMerge w:val="restart"/>
          </w:tcPr>
          <w:p w14:paraId="3A1A59B8" w14:textId="7E236CB0" w:rsidR="0039376A" w:rsidRDefault="0039376A" w:rsidP="00F70467">
            <w:pPr>
              <w:rPr>
                <w:b/>
                <w:bCs/>
              </w:rPr>
            </w:pPr>
            <w:r>
              <w:t>AF-2</w:t>
            </w:r>
            <w:r w:rsidR="00391D82">
              <w:t>2</w:t>
            </w:r>
          </w:p>
        </w:tc>
        <w:tc>
          <w:tcPr>
            <w:tcW w:w="8478" w:type="dxa"/>
            <w:gridSpan w:val="3"/>
          </w:tcPr>
          <w:p w14:paraId="1FF0BA58" w14:textId="3C8C3B9A" w:rsidR="0039376A" w:rsidRDefault="00940EBE" w:rsidP="00F70467">
            <w:pPr>
              <w:rPr>
                <w:b/>
                <w:bCs/>
              </w:rPr>
            </w:pPr>
            <w:r w:rsidRPr="00940EBE">
              <w:t>Organize the code base (App framework separation from base app code) in a manner which is easily extendable by the users so that I can onboard more proposition to consume the base app/Reference app code</w:t>
            </w:r>
          </w:p>
        </w:tc>
      </w:tr>
      <w:tr w:rsidR="0039376A" w:rsidRPr="003775BD" w14:paraId="6D989689" w14:textId="77777777" w:rsidTr="00F70467">
        <w:trPr>
          <w:cantSplit/>
          <w:trHeight w:val="247"/>
          <w:tblHeader/>
        </w:trPr>
        <w:tc>
          <w:tcPr>
            <w:tcW w:w="1413" w:type="dxa"/>
            <w:vMerge/>
          </w:tcPr>
          <w:p w14:paraId="5E7748FD" w14:textId="77777777" w:rsidR="0039376A" w:rsidRDefault="0039376A" w:rsidP="00F70467">
            <w:pPr>
              <w:rPr>
                <w:b/>
                <w:bCs/>
              </w:rPr>
            </w:pPr>
          </w:p>
        </w:tc>
        <w:tc>
          <w:tcPr>
            <w:tcW w:w="8478" w:type="dxa"/>
            <w:gridSpan w:val="3"/>
          </w:tcPr>
          <w:p w14:paraId="21380839" w14:textId="77777777" w:rsidR="0039376A" w:rsidRDefault="0039376A" w:rsidP="00F70467">
            <w:r>
              <w:t xml:space="preserve">As part of this feature : </w:t>
            </w:r>
          </w:p>
          <w:p w14:paraId="01921260" w14:textId="5ECD4469" w:rsidR="0045129C" w:rsidRDefault="00940EBE" w:rsidP="00940EBE">
            <w:r>
              <w:t>Multi</w:t>
            </w:r>
            <w:r w:rsidR="0045129C">
              <w:t>ple</w:t>
            </w:r>
            <w:r>
              <w:t xml:space="preserve"> repos </w:t>
            </w:r>
            <w:r w:rsidR="0045129C">
              <w:t xml:space="preserve">were </w:t>
            </w:r>
            <w:r>
              <w:t>streamline</w:t>
            </w:r>
            <w:r w:rsidR="0045129C">
              <w:t xml:space="preserve">d i.e. </w:t>
            </w:r>
            <w:r>
              <w:t xml:space="preserve">App </w:t>
            </w:r>
            <w:proofErr w:type="spellStart"/>
            <w:r>
              <w:t>Framework_Android</w:t>
            </w:r>
            <w:proofErr w:type="spellEnd"/>
            <w:r>
              <w:t xml:space="preserve"> (containing </w:t>
            </w:r>
            <w:proofErr w:type="spellStart"/>
            <w:r>
              <w:t>BaseApp</w:t>
            </w:r>
            <w:proofErr w:type="spellEnd"/>
            <w:r>
              <w:t xml:space="preserve"> and </w:t>
            </w:r>
            <w:r w:rsidR="00364103">
              <w:t>Flow manager</w:t>
            </w:r>
            <w:r>
              <w:t xml:space="preserve">) and </w:t>
            </w:r>
            <w:proofErr w:type="spellStart"/>
            <w:r>
              <w:t>uAppFramework_Android</w:t>
            </w:r>
            <w:proofErr w:type="spellEnd"/>
            <w:r>
              <w:t xml:space="preserve"> (containing </w:t>
            </w:r>
            <w:proofErr w:type="spellStart"/>
            <w:r>
              <w:t>uAppFramework</w:t>
            </w:r>
            <w:proofErr w:type="spellEnd"/>
            <w:r>
              <w:t xml:space="preserve">), plus equivalents for iOS, </w:t>
            </w:r>
            <w:r w:rsidR="0045129C">
              <w:t xml:space="preserve">were changed to </w:t>
            </w:r>
          </w:p>
          <w:p w14:paraId="31345ECC" w14:textId="77777777" w:rsidR="0045129C" w:rsidRDefault="00940EBE" w:rsidP="00DF7DBA">
            <w:pPr>
              <w:pStyle w:val="ListParagraph"/>
              <w:numPr>
                <w:ilvl w:val="0"/>
                <w:numId w:val="35"/>
              </w:numPr>
            </w:pPr>
            <w:r>
              <w:t>rap-android repo and rap-</w:t>
            </w:r>
            <w:proofErr w:type="spellStart"/>
            <w:r>
              <w:t>ios</w:t>
            </w:r>
            <w:proofErr w:type="spellEnd"/>
            <w:r>
              <w:t xml:space="preserve"> repo, including the ReferenceApp 2.0 source code (merger of bap and rap)</w:t>
            </w:r>
          </w:p>
          <w:p w14:paraId="4C17CE5F" w14:textId="4314687C" w:rsidR="00940EBE" w:rsidRDefault="00940EBE" w:rsidP="00DF7DBA">
            <w:pPr>
              <w:pStyle w:val="ListParagraph"/>
              <w:numPr>
                <w:ilvl w:val="0"/>
                <w:numId w:val="35"/>
              </w:numPr>
            </w:pPr>
            <w:proofErr w:type="spellStart"/>
            <w:r>
              <w:t>afw</w:t>
            </w:r>
            <w:proofErr w:type="spellEnd"/>
            <w:r>
              <w:t xml:space="preserve">-android repo and </w:t>
            </w:r>
            <w:proofErr w:type="spellStart"/>
            <w:r>
              <w:t>afw-ios</w:t>
            </w:r>
            <w:proofErr w:type="spellEnd"/>
            <w:r>
              <w:t xml:space="preserve"> repo, including: </w:t>
            </w:r>
            <w:r w:rsidR="00364103">
              <w:t>Flow Manager</w:t>
            </w:r>
            <w:r>
              <w:t xml:space="preserve">, </w:t>
            </w:r>
            <w:proofErr w:type="spellStart"/>
            <w:r>
              <w:t>uAppFramework</w:t>
            </w:r>
            <w:proofErr w:type="spellEnd"/>
            <w:r>
              <w:t>, as a 'new' CoCo</w:t>
            </w:r>
          </w:p>
          <w:p w14:paraId="60F9E37A" w14:textId="4177AD2B" w:rsidR="0039376A" w:rsidRPr="00F30776" w:rsidRDefault="0045129C" w:rsidP="0045129C">
            <w:r>
              <w:t>Notified all the relevant t</w:t>
            </w:r>
            <w:r w:rsidR="00940EBE">
              <w:t xml:space="preserve">eams (CoCo + ReferenceApp) to update their </w:t>
            </w:r>
            <w:proofErr w:type="spellStart"/>
            <w:r w:rsidR="00940EBE">
              <w:t>microApps</w:t>
            </w:r>
            <w:proofErr w:type="spellEnd"/>
            <w:r w:rsidR="00940EBE">
              <w:t xml:space="preserve"> to incorporate the</w:t>
            </w:r>
            <w:r>
              <w:t xml:space="preserve"> above listed </w:t>
            </w:r>
            <w:r w:rsidR="00940EBE">
              <w:t xml:space="preserve">changes </w:t>
            </w:r>
            <w:r>
              <w:t xml:space="preserve">for updating </w:t>
            </w:r>
            <w:r w:rsidR="00940EBE">
              <w:t>their dependencies and automated tests</w:t>
            </w:r>
            <w:r>
              <w:t xml:space="preserve"> accordingly.</w:t>
            </w:r>
          </w:p>
        </w:tc>
      </w:tr>
      <w:tr w:rsidR="0039376A" w:rsidRPr="007A4A2A" w14:paraId="044B0671" w14:textId="77777777" w:rsidTr="00F70467">
        <w:trPr>
          <w:cantSplit/>
          <w:trHeight w:val="247"/>
          <w:tblHeader/>
        </w:trPr>
        <w:tc>
          <w:tcPr>
            <w:tcW w:w="1413" w:type="dxa"/>
          </w:tcPr>
          <w:p w14:paraId="11D3F019" w14:textId="77777777" w:rsidR="0039376A" w:rsidRPr="007A4A2A" w:rsidRDefault="0039376A" w:rsidP="00F70467">
            <w:pPr>
              <w:rPr>
                <w:b/>
                <w:bCs/>
              </w:rPr>
            </w:pPr>
            <w:r w:rsidRPr="007A4A2A">
              <w:rPr>
                <w:b/>
                <w:bCs/>
              </w:rPr>
              <w:t>ID</w:t>
            </w:r>
          </w:p>
        </w:tc>
        <w:tc>
          <w:tcPr>
            <w:tcW w:w="4536" w:type="dxa"/>
            <w:hideMark/>
          </w:tcPr>
          <w:p w14:paraId="0AAE98F8" w14:textId="77777777" w:rsidR="0039376A" w:rsidRPr="007A4A2A" w:rsidRDefault="0039376A" w:rsidP="00F70467">
            <w:pPr>
              <w:rPr>
                <w:b/>
                <w:bCs/>
                <w:iCs/>
              </w:rPr>
            </w:pPr>
            <w:r w:rsidRPr="007A4A2A">
              <w:rPr>
                <w:b/>
                <w:bCs/>
                <w:iCs/>
              </w:rPr>
              <w:t>Quality Aspect Requirements</w:t>
            </w:r>
          </w:p>
        </w:tc>
        <w:tc>
          <w:tcPr>
            <w:tcW w:w="2239" w:type="dxa"/>
          </w:tcPr>
          <w:p w14:paraId="672F2A2C" w14:textId="77777777" w:rsidR="0039376A" w:rsidRPr="007A4A2A" w:rsidRDefault="0039376A" w:rsidP="00F70467">
            <w:pPr>
              <w:rPr>
                <w:b/>
                <w:bCs/>
              </w:rPr>
            </w:pPr>
            <w:r>
              <w:rPr>
                <w:b/>
                <w:bCs/>
              </w:rPr>
              <w:t>Quantification</w:t>
            </w:r>
          </w:p>
        </w:tc>
        <w:tc>
          <w:tcPr>
            <w:tcW w:w="1703" w:type="dxa"/>
          </w:tcPr>
          <w:p w14:paraId="1771D026" w14:textId="77777777" w:rsidR="0039376A" w:rsidRPr="007A4A2A" w:rsidRDefault="0039376A" w:rsidP="00F70467">
            <w:pPr>
              <w:rPr>
                <w:b/>
                <w:bCs/>
                <w:iCs/>
              </w:rPr>
            </w:pPr>
            <w:r w:rsidRPr="007A4A2A">
              <w:rPr>
                <w:b/>
                <w:bCs/>
              </w:rPr>
              <w:t>Category</w:t>
            </w:r>
          </w:p>
        </w:tc>
      </w:tr>
      <w:tr w:rsidR="0039376A" w:rsidRPr="00E52DE1" w14:paraId="254BC23D" w14:textId="77777777" w:rsidTr="00F70467">
        <w:trPr>
          <w:cantSplit/>
          <w:trHeight w:val="350"/>
        </w:trPr>
        <w:tc>
          <w:tcPr>
            <w:tcW w:w="1413" w:type="dxa"/>
          </w:tcPr>
          <w:p w14:paraId="4D42DF36" w14:textId="77777777" w:rsidR="0039376A" w:rsidRPr="00E52DE1" w:rsidRDefault="0039376A" w:rsidP="00F70467">
            <w:pPr>
              <w:rPr>
                <w:i/>
                <w:iCs/>
                <w:color w:val="C0504D" w:themeColor="accent2"/>
              </w:rPr>
            </w:pPr>
          </w:p>
        </w:tc>
        <w:tc>
          <w:tcPr>
            <w:tcW w:w="4536" w:type="dxa"/>
          </w:tcPr>
          <w:p w14:paraId="197A035F" w14:textId="77777777" w:rsidR="0039376A" w:rsidRPr="00E52DE1" w:rsidRDefault="0039376A" w:rsidP="00F70467">
            <w:pPr>
              <w:rPr>
                <w:i/>
                <w:iCs/>
                <w:color w:val="C0504D" w:themeColor="accent2"/>
              </w:rPr>
            </w:pPr>
          </w:p>
        </w:tc>
        <w:tc>
          <w:tcPr>
            <w:tcW w:w="2239" w:type="dxa"/>
          </w:tcPr>
          <w:p w14:paraId="78E00470" w14:textId="77777777" w:rsidR="0039376A" w:rsidRPr="00E52DE1" w:rsidRDefault="0039376A" w:rsidP="00F70467">
            <w:pPr>
              <w:rPr>
                <w:i/>
                <w:iCs/>
                <w:color w:val="C0504D" w:themeColor="accent2"/>
              </w:rPr>
            </w:pPr>
          </w:p>
        </w:tc>
        <w:tc>
          <w:tcPr>
            <w:tcW w:w="1703" w:type="dxa"/>
          </w:tcPr>
          <w:p w14:paraId="45172DFB" w14:textId="77777777" w:rsidR="0039376A" w:rsidRPr="00E52DE1" w:rsidRDefault="0039376A" w:rsidP="00F70467">
            <w:pPr>
              <w:rPr>
                <w:i/>
                <w:iCs/>
                <w:color w:val="C0504D" w:themeColor="accent2"/>
              </w:rPr>
            </w:pPr>
          </w:p>
        </w:tc>
      </w:tr>
    </w:tbl>
    <w:p w14:paraId="5127385F" w14:textId="14727974" w:rsidR="0039376A" w:rsidRDefault="0039376A" w:rsidP="001B11DB">
      <w:pPr>
        <w:spacing w:after="0"/>
      </w:pPr>
    </w:p>
    <w:tbl>
      <w:tblPr>
        <w:tblStyle w:val="TableGrid"/>
        <w:tblW w:w="9891" w:type="dxa"/>
        <w:tblLayout w:type="fixed"/>
        <w:tblLook w:val="04A0" w:firstRow="1" w:lastRow="0" w:firstColumn="1" w:lastColumn="0" w:noHBand="0" w:noVBand="1"/>
      </w:tblPr>
      <w:tblGrid>
        <w:gridCol w:w="1413"/>
        <w:gridCol w:w="4536"/>
        <w:gridCol w:w="2239"/>
        <w:gridCol w:w="1703"/>
      </w:tblGrid>
      <w:tr w:rsidR="0063126C" w:rsidRPr="007A4A2A" w14:paraId="256A23CA" w14:textId="77777777" w:rsidTr="00DF7DBA">
        <w:trPr>
          <w:cantSplit/>
          <w:trHeight w:val="247"/>
          <w:tblHeader/>
        </w:trPr>
        <w:tc>
          <w:tcPr>
            <w:tcW w:w="1413" w:type="dxa"/>
          </w:tcPr>
          <w:p w14:paraId="24DFA98C" w14:textId="77777777" w:rsidR="0063126C" w:rsidRPr="007A4A2A" w:rsidRDefault="0063126C" w:rsidP="00DF7DBA">
            <w:pPr>
              <w:rPr>
                <w:b/>
                <w:bCs/>
              </w:rPr>
            </w:pPr>
            <w:r w:rsidRPr="007A4A2A">
              <w:rPr>
                <w:b/>
                <w:bCs/>
              </w:rPr>
              <w:t>ID</w:t>
            </w:r>
          </w:p>
        </w:tc>
        <w:tc>
          <w:tcPr>
            <w:tcW w:w="8478" w:type="dxa"/>
            <w:gridSpan w:val="3"/>
          </w:tcPr>
          <w:p w14:paraId="337833DB" w14:textId="77777777" w:rsidR="0063126C" w:rsidRPr="007A4A2A" w:rsidRDefault="0063126C" w:rsidP="00DF7DBA">
            <w:pPr>
              <w:rPr>
                <w:b/>
                <w:bCs/>
              </w:rPr>
            </w:pPr>
            <w:r w:rsidRPr="007A4A2A">
              <w:rPr>
                <w:b/>
                <w:bCs/>
                <w:iCs/>
              </w:rPr>
              <w:t>Function</w:t>
            </w:r>
          </w:p>
        </w:tc>
      </w:tr>
      <w:tr w:rsidR="0063126C" w:rsidRPr="003775BD" w14:paraId="5790D034" w14:textId="77777777" w:rsidTr="00DF7DBA">
        <w:trPr>
          <w:cantSplit/>
          <w:trHeight w:val="247"/>
          <w:tblHeader/>
        </w:trPr>
        <w:tc>
          <w:tcPr>
            <w:tcW w:w="1413" w:type="dxa"/>
            <w:vMerge w:val="restart"/>
          </w:tcPr>
          <w:p w14:paraId="73EBBDF1" w14:textId="3A828D2B" w:rsidR="0063126C" w:rsidRDefault="0063126C" w:rsidP="00DF7DBA">
            <w:pPr>
              <w:rPr>
                <w:b/>
                <w:bCs/>
              </w:rPr>
            </w:pPr>
            <w:r>
              <w:t>AF-23</w:t>
            </w:r>
          </w:p>
        </w:tc>
        <w:tc>
          <w:tcPr>
            <w:tcW w:w="8478" w:type="dxa"/>
            <w:gridSpan w:val="3"/>
          </w:tcPr>
          <w:p w14:paraId="35E2C448" w14:textId="272B43DE" w:rsidR="0063126C" w:rsidRDefault="00877CDB" w:rsidP="00DF7DBA">
            <w:pPr>
              <w:rPr>
                <w:b/>
                <w:bCs/>
              </w:rPr>
            </w:pPr>
            <w:r w:rsidRPr="00877CDB">
              <w:t>Flow Manager Improvements (Threading logic, Error Handling, Unit-Test Coverage)</w:t>
            </w:r>
          </w:p>
        </w:tc>
      </w:tr>
      <w:tr w:rsidR="0063126C" w:rsidRPr="003775BD" w14:paraId="5783BB7C" w14:textId="77777777" w:rsidTr="00DF7DBA">
        <w:trPr>
          <w:cantSplit/>
          <w:trHeight w:val="247"/>
          <w:tblHeader/>
        </w:trPr>
        <w:tc>
          <w:tcPr>
            <w:tcW w:w="1413" w:type="dxa"/>
            <w:vMerge/>
          </w:tcPr>
          <w:p w14:paraId="699030C2" w14:textId="77777777" w:rsidR="0063126C" w:rsidRDefault="0063126C" w:rsidP="00DF7DBA">
            <w:pPr>
              <w:rPr>
                <w:b/>
                <w:bCs/>
              </w:rPr>
            </w:pPr>
          </w:p>
        </w:tc>
        <w:tc>
          <w:tcPr>
            <w:tcW w:w="8478" w:type="dxa"/>
            <w:gridSpan w:val="3"/>
          </w:tcPr>
          <w:p w14:paraId="5BAB6275" w14:textId="77777777" w:rsidR="0063126C" w:rsidRDefault="0063126C" w:rsidP="00DF7DBA">
            <w:r>
              <w:t xml:space="preserve">As part of this feature : </w:t>
            </w:r>
          </w:p>
          <w:p w14:paraId="7DE59CAC" w14:textId="77777777" w:rsidR="00E627F0" w:rsidRDefault="002E5310" w:rsidP="002E5310">
            <w:pPr>
              <w:pStyle w:val="ListParagraph"/>
              <w:numPr>
                <w:ilvl w:val="0"/>
                <w:numId w:val="36"/>
              </w:numPr>
            </w:pPr>
            <w:r>
              <w:t>Threading logic</w:t>
            </w:r>
            <w:r w:rsidR="00E627F0">
              <w:t xml:space="preserve"> was improved by parsing the </w:t>
            </w:r>
            <w:proofErr w:type="spellStart"/>
            <w:r w:rsidR="00E627F0">
              <w:t>AppFlow</w:t>
            </w:r>
            <w:proofErr w:type="spellEnd"/>
            <w:r w:rsidR="00E627F0">
              <w:t xml:space="preserve"> JSON and moving it to the background thread - off the main thread. This has helped in avoiding the l</w:t>
            </w:r>
            <w:r>
              <w:t xml:space="preserve">ong-running processes on the main thread in </w:t>
            </w:r>
            <w:r w:rsidR="00E627F0">
              <w:t>a</w:t>
            </w:r>
            <w:r>
              <w:t>ndroid</w:t>
            </w:r>
            <w:r w:rsidR="00E627F0">
              <w:t>, which results in application crash</w:t>
            </w:r>
            <w:r>
              <w:t>.</w:t>
            </w:r>
          </w:p>
          <w:p w14:paraId="402086AE" w14:textId="77777777" w:rsidR="00E627F0" w:rsidRDefault="002E5310" w:rsidP="002E5310">
            <w:pPr>
              <w:pStyle w:val="ListParagraph"/>
              <w:numPr>
                <w:ilvl w:val="0"/>
                <w:numId w:val="36"/>
              </w:numPr>
            </w:pPr>
            <w:r>
              <w:t>Error Handling</w:t>
            </w:r>
            <w:r w:rsidR="00E627F0">
              <w:t xml:space="preserve"> has been improved by s</w:t>
            </w:r>
            <w:r>
              <w:t>pecify</w:t>
            </w:r>
            <w:r w:rsidR="00E627F0">
              <w:t>ing</w:t>
            </w:r>
            <w:r>
              <w:t xml:space="preserve"> a formal specification of the </w:t>
            </w:r>
            <w:proofErr w:type="spellStart"/>
            <w:r>
              <w:t>AppFlow</w:t>
            </w:r>
            <w:proofErr w:type="spellEnd"/>
            <w:r>
              <w:t xml:space="preserve"> JSON definition (POJO etc.), and implement</w:t>
            </w:r>
            <w:r w:rsidR="00E627F0">
              <w:t>ed</w:t>
            </w:r>
            <w:r>
              <w:t xml:space="preserve"> a validation step within the application of the application's </w:t>
            </w:r>
            <w:proofErr w:type="spellStart"/>
            <w:r>
              <w:t>AppFlow</w:t>
            </w:r>
            <w:proofErr w:type="spellEnd"/>
            <w:r>
              <w:t xml:space="preserve"> JSON instance against the said </w:t>
            </w:r>
            <w:proofErr w:type="spellStart"/>
            <w:r>
              <w:t>AppFlow</w:t>
            </w:r>
            <w:proofErr w:type="spellEnd"/>
            <w:r>
              <w:t xml:space="preserve"> JSON definition/schema. Also, run-time exceptions </w:t>
            </w:r>
            <w:r w:rsidR="00E627F0">
              <w:t xml:space="preserve">were shown </w:t>
            </w:r>
            <w:r>
              <w:t xml:space="preserve">during execution, when the flow manager runs into invalid or missing </w:t>
            </w:r>
            <w:r w:rsidR="00E627F0">
              <w:t>s</w:t>
            </w:r>
            <w:r>
              <w:t>tates.</w:t>
            </w:r>
          </w:p>
          <w:p w14:paraId="5549D091" w14:textId="71772FE7" w:rsidR="00E627F0" w:rsidRDefault="00E627F0" w:rsidP="00DF7DBA">
            <w:pPr>
              <w:pStyle w:val="ListParagraph"/>
              <w:numPr>
                <w:ilvl w:val="0"/>
                <w:numId w:val="36"/>
              </w:numPr>
            </w:pPr>
            <w:r>
              <w:t>Unit-t</w:t>
            </w:r>
            <w:r w:rsidR="002E5310">
              <w:t xml:space="preserve">est </w:t>
            </w:r>
            <w:r>
              <w:t>c</w:t>
            </w:r>
            <w:r w:rsidR="002E5310">
              <w:t>overage</w:t>
            </w:r>
            <w:r>
              <w:t xml:space="preserve"> </w:t>
            </w:r>
            <w:r w:rsidR="00364103">
              <w:t>h</w:t>
            </w:r>
            <w:r>
              <w:t>as been improved, however target to reach 80% is yet to be achieved.</w:t>
            </w:r>
          </w:p>
          <w:p w14:paraId="40E79EBD" w14:textId="51C6E972" w:rsidR="002B2B4C" w:rsidRDefault="002E5310" w:rsidP="00DF7DBA">
            <w:pPr>
              <w:pStyle w:val="ListParagraph"/>
              <w:numPr>
                <w:ilvl w:val="0"/>
                <w:numId w:val="36"/>
              </w:numPr>
            </w:pPr>
            <w:r>
              <w:t xml:space="preserve">Back-button </w:t>
            </w:r>
            <w:r w:rsidR="00E627F0">
              <w:t>h</w:t>
            </w:r>
            <w:r>
              <w:t>andling</w:t>
            </w:r>
            <w:r w:rsidR="00E627F0">
              <w:t xml:space="preserve"> has been improved</w:t>
            </w:r>
            <w:r w:rsidR="002B2B4C">
              <w:t xml:space="preserve"> extending the f</w:t>
            </w:r>
            <w:r>
              <w:t xml:space="preserve">low manager to support configurable back-button handling, via a new "Back" event, and a stack-of-states in the Flow Managers (keep track of Previous, Current, and Next states), and </w:t>
            </w:r>
            <w:r w:rsidR="00364103">
              <w:t>configurable</w:t>
            </w:r>
            <w:r>
              <w:t xml:space="preserve"> mapping of a Back event </w:t>
            </w:r>
            <w:r w:rsidR="002B2B4C">
              <w:t>to the desired state-transition.</w:t>
            </w:r>
          </w:p>
          <w:p w14:paraId="77FD9D2D" w14:textId="1507771D" w:rsidR="0063126C" w:rsidRPr="00F30776" w:rsidRDefault="002B2B4C" w:rsidP="002B2B4C">
            <w:pPr>
              <w:pStyle w:val="ListParagraph"/>
              <w:numPr>
                <w:ilvl w:val="0"/>
                <w:numId w:val="36"/>
              </w:numPr>
            </w:pPr>
            <w:r>
              <w:t xml:space="preserve">APIs has been improved by making </w:t>
            </w:r>
            <w:r w:rsidR="002E5310">
              <w:t>suitable API extensions</w:t>
            </w:r>
            <w:r>
              <w:t>.</w:t>
            </w:r>
          </w:p>
        </w:tc>
      </w:tr>
      <w:tr w:rsidR="0063126C" w:rsidRPr="007A4A2A" w14:paraId="793BAD1E" w14:textId="77777777" w:rsidTr="00DF7DBA">
        <w:trPr>
          <w:cantSplit/>
          <w:trHeight w:val="247"/>
          <w:tblHeader/>
        </w:trPr>
        <w:tc>
          <w:tcPr>
            <w:tcW w:w="1413" w:type="dxa"/>
          </w:tcPr>
          <w:p w14:paraId="73BC72DD" w14:textId="77777777" w:rsidR="0063126C" w:rsidRPr="007A4A2A" w:rsidRDefault="0063126C" w:rsidP="00DF7DBA">
            <w:pPr>
              <w:rPr>
                <w:b/>
                <w:bCs/>
              </w:rPr>
            </w:pPr>
            <w:r w:rsidRPr="007A4A2A">
              <w:rPr>
                <w:b/>
                <w:bCs/>
              </w:rPr>
              <w:t>ID</w:t>
            </w:r>
          </w:p>
        </w:tc>
        <w:tc>
          <w:tcPr>
            <w:tcW w:w="4536" w:type="dxa"/>
            <w:hideMark/>
          </w:tcPr>
          <w:p w14:paraId="1F8F7AEE" w14:textId="77777777" w:rsidR="0063126C" w:rsidRPr="007A4A2A" w:rsidRDefault="0063126C" w:rsidP="00DF7DBA">
            <w:pPr>
              <w:rPr>
                <w:b/>
                <w:bCs/>
                <w:iCs/>
              </w:rPr>
            </w:pPr>
            <w:r w:rsidRPr="007A4A2A">
              <w:rPr>
                <w:b/>
                <w:bCs/>
                <w:iCs/>
              </w:rPr>
              <w:t>Quality Aspect Requirements</w:t>
            </w:r>
          </w:p>
        </w:tc>
        <w:tc>
          <w:tcPr>
            <w:tcW w:w="2239" w:type="dxa"/>
          </w:tcPr>
          <w:p w14:paraId="5E6BACA3" w14:textId="77777777" w:rsidR="0063126C" w:rsidRPr="007A4A2A" w:rsidRDefault="0063126C" w:rsidP="00DF7DBA">
            <w:pPr>
              <w:rPr>
                <w:b/>
                <w:bCs/>
              </w:rPr>
            </w:pPr>
            <w:r>
              <w:rPr>
                <w:b/>
                <w:bCs/>
              </w:rPr>
              <w:t>Quantification</w:t>
            </w:r>
          </w:p>
        </w:tc>
        <w:tc>
          <w:tcPr>
            <w:tcW w:w="1703" w:type="dxa"/>
          </w:tcPr>
          <w:p w14:paraId="63CAE18C" w14:textId="77777777" w:rsidR="0063126C" w:rsidRPr="007A4A2A" w:rsidRDefault="0063126C" w:rsidP="00DF7DBA">
            <w:pPr>
              <w:rPr>
                <w:b/>
                <w:bCs/>
                <w:iCs/>
              </w:rPr>
            </w:pPr>
            <w:r w:rsidRPr="007A4A2A">
              <w:rPr>
                <w:b/>
                <w:bCs/>
              </w:rPr>
              <w:t>Category</w:t>
            </w:r>
          </w:p>
        </w:tc>
      </w:tr>
      <w:tr w:rsidR="0063126C" w:rsidRPr="00E52DE1" w14:paraId="5716BFD7" w14:textId="77777777" w:rsidTr="00DF7DBA">
        <w:trPr>
          <w:cantSplit/>
          <w:trHeight w:val="350"/>
        </w:trPr>
        <w:tc>
          <w:tcPr>
            <w:tcW w:w="1413" w:type="dxa"/>
          </w:tcPr>
          <w:p w14:paraId="016D625F" w14:textId="77777777" w:rsidR="0063126C" w:rsidRPr="00E52DE1" w:rsidRDefault="0063126C" w:rsidP="00DF7DBA">
            <w:pPr>
              <w:rPr>
                <w:i/>
                <w:iCs/>
                <w:color w:val="C0504D" w:themeColor="accent2"/>
              </w:rPr>
            </w:pPr>
          </w:p>
        </w:tc>
        <w:tc>
          <w:tcPr>
            <w:tcW w:w="4536" w:type="dxa"/>
          </w:tcPr>
          <w:p w14:paraId="5C637D66" w14:textId="77777777" w:rsidR="0063126C" w:rsidRPr="00E52DE1" w:rsidRDefault="0063126C" w:rsidP="00DF7DBA">
            <w:pPr>
              <w:rPr>
                <w:i/>
                <w:iCs/>
                <w:color w:val="C0504D" w:themeColor="accent2"/>
              </w:rPr>
            </w:pPr>
          </w:p>
        </w:tc>
        <w:tc>
          <w:tcPr>
            <w:tcW w:w="2239" w:type="dxa"/>
          </w:tcPr>
          <w:p w14:paraId="6FCE964F" w14:textId="77777777" w:rsidR="0063126C" w:rsidRPr="00E52DE1" w:rsidRDefault="0063126C" w:rsidP="00DF7DBA">
            <w:pPr>
              <w:rPr>
                <w:i/>
                <w:iCs/>
                <w:color w:val="C0504D" w:themeColor="accent2"/>
              </w:rPr>
            </w:pPr>
          </w:p>
        </w:tc>
        <w:tc>
          <w:tcPr>
            <w:tcW w:w="1703" w:type="dxa"/>
          </w:tcPr>
          <w:p w14:paraId="63693B59" w14:textId="77777777" w:rsidR="0063126C" w:rsidRPr="00E52DE1" w:rsidRDefault="0063126C" w:rsidP="00DF7DBA">
            <w:pPr>
              <w:rPr>
                <w:i/>
                <w:iCs/>
                <w:color w:val="C0504D" w:themeColor="accent2"/>
              </w:rPr>
            </w:pPr>
          </w:p>
        </w:tc>
      </w:tr>
    </w:tbl>
    <w:p w14:paraId="4449625D" w14:textId="77777777" w:rsidR="0039376A" w:rsidRDefault="0039376A" w:rsidP="001B11DB">
      <w:pPr>
        <w:spacing w:after="0"/>
      </w:pPr>
    </w:p>
    <w:tbl>
      <w:tblPr>
        <w:tblStyle w:val="TableGrid"/>
        <w:tblW w:w="9891" w:type="dxa"/>
        <w:tblLayout w:type="fixed"/>
        <w:tblLook w:val="04A0" w:firstRow="1" w:lastRow="0" w:firstColumn="1" w:lastColumn="0" w:noHBand="0" w:noVBand="1"/>
      </w:tblPr>
      <w:tblGrid>
        <w:gridCol w:w="1413"/>
        <w:gridCol w:w="4536"/>
        <w:gridCol w:w="2239"/>
        <w:gridCol w:w="1703"/>
      </w:tblGrid>
      <w:tr w:rsidR="008B00D8" w:rsidRPr="007A4A2A" w14:paraId="3EFCB9B4" w14:textId="77777777" w:rsidTr="00DF7DBA">
        <w:trPr>
          <w:cantSplit/>
          <w:trHeight w:val="247"/>
          <w:tblHeader/>
        </w:trPr>
        <w:tc>
          <w:tcPr>
            <w:tcW w:w="1413" w:type="dxa"/>
          </w:tcPr>
          <w:p w14:paraId="1C91A77F" w14:textId="77777777" w:rsidR="008B00D8" w:rsidRPr="007A4A2A" w:rsidRDefault="008B00D8" w:rsidP="00DF7DBA">
            <w:pPr>
              <w:rPr>
                <w:b/>
                <w:bCs/>
              </w:rPr>
            </w:pPr>
            <w:r w:rsidRPr="007A4A2A">
              <w:rPr>
                <w:b/>
                <w:bCs/>
              </w:rPr>
              <w:lastRenderedPageBreak/>
              <w:t>ID</w:t>
            </w:r>
          </w:p>
        </w:tc>
        <w:tc>
          <w:tcPr>
            <w:tcW w:w="8478" w:type="dxa"/>
            <w:gridSpan w:val="3"/>
          </w:tcPr>
          <w:p w14:paraId="1AD380B1" w14:textId="77777777" w:rsidR="008B00D8" w:rsidRPr="007A4A2A" w:rsidRDefault="008B00D8" w:rsidP="00DF7DBA">
            <w:pPr>
              <w:rPr>
                <w:b/>
                <w:bCs/>
              </w:rPr>
            </w:pPr>
            <w:r w:rsidRPr="007A4A2A">
              <w:rPr>
                <w:b/>
                <w:bCs/>
                <w:iCs/>
              </w:rPr>
              <w:t>Function</w:t>
            </w:r>
          </w:p>
        </w:tc>
      </w:tr>
      <w:tr w:rsidR="008B00D8" w14:paraId="71F90448" w14:textId="77777777" w:rsidTr="00DF7DBA">
        <w:trPr>
          <w:cantSplit/>
          <w:trHeight w:val="247"/>
          <w:tblHeader/>
        </w:trPr>
        <w:tc>
          <w:tcPr>
            <w:tcW w:w="1413" w:type="dxa"/>
            <w:vMerge w:val="restart"/>
          </w:tcPr>
          <w:p w14:paraId="006CF919" w14:textId="06AD32C4" w:rsidR="008B00D8" w:rsidRDefault="008B00D8" w:rsidP="00DF7DBA">
            <w:pPr>
              <w:rPr>
                <w:b/>
                <w:bCs/>
              </w:rPr>
            </w:pPr>
            <w:r>
              <w:t>AF-</w:t>
            </w:r>
            <w:r w:rsidR="00D63A9F">
              <w:t>2</w:t>
            </w:r>
            <w:r w:rsidR="00023259">
              <w:t>4</w:t>
            </w:r>
          </w:p>
        </w:tc>
        <w:tc>
          <w:tcPr>
            <w:tcW w:w="8478" w:type="dxa"/>
            <w:gridSpan w:val="3"/>
          </w:tcPr>
          <w:p w14:paraId="6F9CEB3A" w14:textId="2615B821" w:rsidR="008B00D8" w:rsidRDefault="0021723B" w:rsidP="00DF7DBA">
            <w:pPr>
              <w:rPr>
                <w:b/>
                <w:bCs/>
              </w:rPr>
            </w:pPr>
            <w:r w:rsidRPr="0021723B">
              <w:t>Improve Code coverage and TICS score</w:t>
            </w:r>
          </w:p>
        </w:tc>
      </w:tr>
      <w:tr w:rsidR="008B00D8" w:rsidRPr="00F30776" w14:paraId="14897A47" w14:textId="77777777" w:rsidTr="00DF7DBA">
        <w:trPr>
          <w:cantSplit/>
          <w:trHeight w:val="247"/>
          <w:tblHeader/>
        </w:trPr>
        <w:tc>
          <w:tcPr>
            <w:tcW w:w="1413" w:type="dxa"/>
            <w:vMerge/>
          </w:tcPr>
          <w:p w14:paraId="79263F68" w14:textId="77777777" w:rsidR="008B00D8" w:rsidRDefault="008B00D8" w:rsidP="00DF7DBA">
            <w:pPr>
              <w:rPr>
                <w:b/>
                <w:bCs/>
              </w:rPr>
            </w:pPr>
          </w:p>
        </w:tc>
        <w:tc>
          <w:tcPr>
            <w:tcW w:w="8478" w:type="dxa"/>
            <w:gridSpan w:val="3"/>
          </w:tcPr>
          <w:p w14:paraId="4B5B5F5C" w14:textId="77777777" w:rsidR="008B00D8" w:rsidRDefault="008B00D8" w:rsidP="00DF7DBA">
            <w:r>
              <w:t xml:space="preserve">As part of this feature : </w:t>
            </w:r>
          </w:p>
          <w:p w14:paraId="57E20292" w14:textId="08D229C7" w:rsidR="008B00D8" w:rsidRPr="00F30776" w:rsidRDefault="00311E68" w:rsidP="00311E68">
            <w:r>
              <w:t>O</w:t>
            </w:r>
            <w:r w:rsidR="0021723B">
              <w:t xml:space="preserve">verall code quality of </w:t>
            </w:r>
            <w:r>
              <w:t>r</w:t>
            </w:r>
            <w:r w:rsidR="0021723B">
              <w:t>eference</w:t>
            </w:r>
            <w:r>
              <w:t xml:space="preserve"> app for both iOS and Android was improved, </w:t>
            </w:r>
            <w:r w:rsidR="0021723B">
              <w:t xml:space="preserve">so that </w:t>
            </w:r>
            <w:r>
              <w:t>the quality matrix report m</w:t>
            </w:r>
            <w:r w:rsidR="0021723B">
              <w:t>et the CDP2 coding standards</w:t>
            </w:r>
            <w:r>
              <w:t>. This is an ongoing activity.</w:t>
            </w:r>
          </w:p>
        </w:tc>
      </w:tr>
      <w:tr w:rsidR="008B00D8" w:rsidRPr="007A4A2A" w14:paraId="2F69A076" w14:textId="77777777" w:rsidTr="00DF7DBA">
        <w:trPr>
          <w:cantSplit/>
          <w:trHeight w:val="247"/>
          <w:tblHeader/>
        </w:trPr>
        <w:tc>
          <w:tcPr>
            <w:tcW w:w="1413" w:type="dxa"/>
          </w:tcPr>
          <w:p w14:paraId="7924A418" w14:textId="77777777" w:rsidR="008B00D8" w:rsidRPr="007A4A2A" w:rsidRDefault="008B00D8" w:rsidP="00DF7DBA">
            <w:pPr>
              <w:rPr>
                <w:b/>
                <w:bCs/>
              </w:rPr>
            </w:pPr>
            <w:r w:rsidRPr="007A4A2A">
              <w:rPr>
                <w:b/>
                <w:bCs/>
              </w:rPr>
              <w:t>ID</w:t>
            </w:r>
          </w:p>
        </w:tc>
        <w:tc>
          <w:tcPr>
            <w:tcW w:w="4536" w:type="dxa"/>
            <w:hideMark/>
          </w:tcPr>
          <w:p w14:paraId="0DB836AA" w14:textId="77777777" w:rsidR="008B00D8" w:rsidRPr="007A4A2A" w:rsidRDefault="008B00D8" w:rsidP="00DF7DBA">
            <w:pPr>
              <w:rPr>
                <w:b/>
                <w:bCs/>
                <w:iCs/>
              </w:rPr>
            </w:pPr>
            <w:r w:rsidRPr="007A4A2A">
              <w:rPr>
                <w:b/>
                <w:bCs/>
                <w:iCs/>
              </w:rPr>
              <w:t>Quality Aspect Requirements</w:t>
            </w:r>
          </w:p>
        </w:tc>
        <w:tc>
          <w:tcPr>
            <w:tcW w:w="2239" w:type="dxa"/>
          </w:tcPr>
          <w:p w14:paraId="6F15DAAB" w14:textId="77777777" w:rsidR="008B00D8" w:rsidRPr="007A4A2A" w:rsidRDefault="008B00D8" w:rsidP="00DF7DBA">
            <w:pPr>
              <w:rPr>
                <w:b/>
                <w:bCs/>
              </w:rPr>
            </w:pPr>
            <w:r>
              <w:rPr>
                <w:b/>
                <w:bCs/>
              </w:rPr>
              <w:t>Quantification</w:t>
            </w:r>
          </w:p>
        </w:tc>
        <w:tc>
          <w:tcPr>
            <w:tcW w:w="1703" w:type="dxa"/>
          </w:tcPr>
          <w:p w14:paraId="3472B3D4" w14:textId="77777777" w:rsidR="008B00D8" w:rsidRPr="007A4A2A" w:rsidRDefault="008B00D8" w:rsidP="00DF7DBA">
            <w:pPr>
              <w:rPr>
                <w:b/>
                <w:bCs/>
                <w:iCs/>
              </w:rPr>
            </w:pPr>
            <w:r w:rsidRPr="007A4A2A">
              <w:rPr>
                <w:b/>
                <w:bCs/>
              </w:rPr>
              <w:t>Category</w:t>
            </w:r>
          </w:p>
        </w:tc>
      </w:tr>
      <w:tr w:rsidR="008B00D8" w:rsidRPr="007A4A2A" w14:paraId="5480FBC8" w14:textId="77777777" w:rsidTr="00DF7DBA">
        <w:trPr>
          <w:cantSplit/>
          <w:trHeight w:val="247"/>
          <w:tblHeader/>
        </w:trPr>
        <w:tc>
          <w:tcPr>
            <w:tcW w:w="1413" w:type="dxa"/>
          </w:tcPr>
          <w:p w14:paraId="023D9D8C" w14:textId="77777777" w:rsidR="008B00D8" w:rsidRPr="007A4A2A" w:rsidRDefault="008B00D8" w:rsidP="00DF7DBA">
            <w:pPr>
              <w:rPr>
                <w:b/>
                <w:bCs/>
              </w:rPr>
            </w:pPr>
          </w:p>
        </w:tc>
        <w:tc>
          <w:tcPr>
            <w:tcW w:w="4536" w:type="dxa"/>
          </w:tcPr>
          <w:p w14:paraId="10D1ACB3" w14:textId="77777777" w:rsidR="008B00D8" w:rsidRPr="007A4A2A" w:rsidRDefault="008B00D8" w:rsidP="00DF7DBA">
            <w:pPr>
              <w:rPr>
                <w:b/>
                <w:bCs/>
                <w:iCs/>
              </w:rPr>
            </w:pPr>
          </w:p>
        </w:tc>
        <w:tc>
          <w:tcPr>
            <w:tcW w:w="2239" w:type="dxa"/>
          </w:tcPr>
          <w:p w14:paraId="56DB0248" w14:textId="77777777" w:rsidR="008B00D8" w:rsidRDefault="008B00D8" w:rsidP="00DF7DBA">
            <w:pPr>
              <w:rPr>
                <w:b/>
                <w:bCs/>
              </w:rPr>
            </w:pPr>
          </w:p>
        </w:tc>
        <w:tc>
          <w:tcPr>
            <w:tcW w:w="1703" w:type="dxa"/>
          </w:tcPr>
          <w:p w14:paraId="2AF357ED" w14:textId="77777777" w:rsidR="008B00D8" w:rsidRPr="007A4A2A" w:rsidRDefault="008B00D8" w:rsidP="00DF7DBA">
            <w:pPr>
              <w:rPr>
                <w:b/>
                <w:bCs/>
              </w:rPr>
            </w:pPr>
          </w:p>
        </w:tc>
      </w:tr>
    </w:tbl>
    <w:p w14:paraId="236B763A" w14:textId="79F72794" w:rsidR="00480C33" w:rsidRDefault="00480C33" w:rsidP="00F05CA7">
      <w:pPr>
        <w:pStyle w:val="Heading2"/>
      </w:pPr>
      <w:bookmarkStart w:id="27" w:name="_Toc475381550"/>
      <w:r w:rsidRPr="000E37A3">
        <w:t xml:space="preserve">Convert </w:t>
      </w:r>
      <w:proofErr w:type="spellStart"/>
      <w:r w:rsidRPr="000E37A3">
        <w:t>BaseApp</w:t>
      </w:r>
      <w:proofErr w:type="spellEnd"/>
      <w:r w:rsidRPr="000E37A3">
        <w:t xml:space="preserve"> into ReferenceApp</w:t>
      </w:r>
      <w:bookmarkEnd w:id="27"/>
    </w:p>
    <w:p w14:paraId="19B64F88" w14:textId="77777777" w:rsidR="00CB7533" w:rsidRPr="00CB7533" w:rsidRDefault="00CB7533" w:rsidP="00CB7533">
      <w:pPr>
        <w:rPr>
          <w:sz w:val="16"/>
        </w:rPr>
      </w:pPr>
    </w:p>
    <w:tbl>
      <w:tblPr>
        <w:tblStyle w:val="TableGrid"/>
        <w:tblW w:w="9891" w:type="dxa"/>
        <w:tblLayout w:type="fixed"/>
        <w:tblLook w:val="04A0" w:firstRow="1" w:lastRow="0" w:firstColumn="1" w:lastColumn="0" w:noHBand="0" w:noVBand="1"/>
      </w:tblPr>
      <w:tblGrid>
        <w:gridCol w:w="1413"/>
        <w:gridCol w:w="4536"/>
        <w:gridCol w:w="2239"/>
        <w:gridCol w:w="1703"/>
      </w:tblGrid>
      <w:tr w:rsidR="00CB7533" w:rsidRPr="007A4A2A" w14:paraId="495CBAA2" w14:textId="77777777" w:rsidTr="00DF7DBA">
        <w:trPr>
          <w:cantSplit/>
          <w:trHeight w:val="247"/>
          <w:tblHeader/>
        </w:trPr>
        <w:tc>
          <w:tcPr>
            <w:tcW w:w="1413" w:type="dxa"/>
          </w:tcPr>
          <w:p w14:paraId="4D310EE6" w14:textId="77777777" w:rsidR="00CB7533" w:rsidRPr="007A4A2A" w:rsidRDefault="00CB7533" w:rsidP="00DF7DBA">
            <w:pPr>
              <w:rPr>
                <w:b/>
                <w:bCs/>
              </w:rPr>
            </w:pPr>
            <w:r w:rsidRPr="007A4A2A">
              <w:rPr>
                <w:b/>
                <w:bCs/>
              </w:rPr>
              <w:t>ID</w:t>
            </w:r>
          </w:p>
        </w:tc>
        <w:tc>
          <w:tcPr>
            <w:tcW w:w="8478" w:type="dxa"/>
            <w:gridSpan w:val="3"/>
          </w:tcPr>
          <w:p w14:paraId="6E157CAC" w14:textId="77777777" w:rsidR="00CB7533" w:rsidRPr="007A4A2A" w:rsidRDefault="00CB7533" w:rsidP="00DF7DBA">
            <w:pPr>
              <w:rPr>
                <w:b/>
                <w:bCs/>
              </w:rPr>
            </w:pPr>
            <w:r w:rsidRPr="007A4A2A">
              <w:rPr>
                <w:b/>
                <w:bCs/>
                <w:iCs/>
              </w:rPr>
              <w:t>Function</w:t>
            </w:r>
          </w:p>
        </w:tc>
      </w:tr>
      <w:tr w:rsidR="00CB7533" w:rsidRPr="003775BD" w14:paraId="6A831BBB" w14:textId="77777777" w:rsidTr="00DF7DBA">
        <w:trPr>
          <w:cantSplit/>
          <w:trHeight w:val="247"/>
          <w:tblHeader/>
        </w:trPr>
        <w:tc>
          <w:tcPr>
            <w:tcW w:w="1413" w:type="dxa"/>
            <w:vMerge w:val="restart"/>
          </w:tcPr>
          <w:p w14:paraId="0570C547" w14:textId="7F213EBE" w:rsidR="00CB7533" w:rsidRDefault="00CB7533" w:rsidP="00DF7DBA">
            <w:pPr>
              <w:rPr>
                <w:b/>
                <w:bCs/>
              </w:rPr>
            </w:pPr>
            <w:r>
              <w:t>AF-</w:t>
            </w:r>
            <w:r w:rsidR="0057779A">
              <w:t>2</w:t>
            </w:r>
            <w:r w:rsidR="006E562C">
              <w:t>5</w:t>
            </w:r>
          </w:p>
        </w:tc>
        <w:tc>
          <w:tcPr>
            <w:tcW w:w="8478" w:type="dxa"/>
            <w:gridSpan w:val="3"/>
          </w:tcPr>
          <w:p w14:paraId="524CE1E6" w14:textId="58D244C3" w:rsidR="00CB7533" w:rsidRDefault="006244E2" w:rsidP="00DF7DBA">
            <w:pPr>
              <w:rPr>
                <w:b/>
                <w:bCs/>
              </w:rPr>
            </w:pPr>
            <w:r w:rsidRPr="006244E2">
              <w:t>As a product owner I want to upgrade BASE APP to REFERENCE APP so that we have a fully automatio</w:t>
            </w:r>
            <w:r w:rsidR="007B402C">
              <w:t xml:space="preserve">n tested mobile App which acts </w:t>
            </w:r>
            <w:r w:rsidRPr="006244E2">
              <w:t>as a reference for new propositions(Android Only)</w:t>
            </w:r>
          </w:p>
        </w:tc>
      </w:tr>
      <w:tr w:rsidR="00CB7533" w:rsidRPr="003775BD" w14:paraId="7FA2A9FE" w14:textId="77777777" w:rsidTr="00DF7DBA">
        <w:trPr>
          <w:cantSplit/>
          <w:trHeight w:val="247"/>
          <w:tblHeader/>
        </w:trPr>
        <w:tc>
          <w:tcPr>
            <w:tcW w:w="1413" w:type="dxa"/>
            <w:vMerge/>
          </w:tcPr>
          <w:p w14:paraId="42CBB358" w14:textId="77777777" w:rsidR="00CB7533" w:rsidRDefault="00CB7533" w:rsidP="00DF7DBA">
            <w:pPr>
              <w:rPr>
                <w:b/>
                <w:bCs/>
              </w:rPr>
            </w:pPr>
          </w:p>
        </w:tc>
        <w:tc>
          <w:tcPr>
            <w:tcW w:w="8478" w:type="dxa"/>
            <w:gridSpan w:val="3"/>
          </w:tcPr>
          <w:p w14:paraId="664E7A68" w14:textId="77777777" w:rsidR="007B402C" w:rsidRDefault="00CB7533" w:rsidP="00E3195C">
            <w:r>
              <w:t xml:space="preserve">As part of this feature : </w:t>
            </w:r>
          </w:p>
          <w:p w14:paraId="7F59A7F3" w14:textId="77777777" w:rsidR="007B402C" w:rsidRDefault="00E3195C" w:rsidP="00DF7DBA">
            <w:pPr>
              <w:pStyle w:val="ListParagraph"/>
              <w:numPr>
                <w:ilvl w:val="0"/>
                <w:numId w:val="37"/>
              </w:numPr>
            </w:pPr>
            <w:r>
              <w:t>Merg</w:t>
            </w:r>
            <w:r w:rsidR="007B402C">
              <w:t xml:space="preserve">ing </w:t>
            </w:r>
            <w:r>
              <w:t>repositori</w:t>
            </w:r>
            <w:r w:rsidR="007B402C">
              <w:t>es and all applicable branches,</w:t>
            </w:r>
          </w:p>
          <w:p w14:paraId="1931CD84" w14:textId="77777777" w:rsidR="007B402C" w:rsidRDefault="007B402C" w:rsidP="00E3195C">
            <w:pPr>
              <w:pStyle w:val="ListParagraph"/>
              <w:numPr>
                <w:ilvl w:val="0"/>
                <w:numId w:val="37"/>
              </w:numPr>
            </w:pPr>
            <w:r>
              <w:t>Making</w:t>
            </w:r>
            <w:r w:rsidR="00E3195C">
              <w:t xml:space="preserve"> sure </w:t>
            </w:r>
            <w:r>
              <w:t xml:space="preserve">that the </w:t>
            </w:r>
            <w:r w:rsidR="00E3195C">
              <w:t xml:space="preserve">latest </w:t>
            </w:r>
            <w:r>
              <w:t xml:space="preserve">and </w:t>
            </w:r>
            <w:r w:rsidR="00E3195C">
              <w:t xml:space="preserve">greatest </w:t>
            </w:r>
            <w:proofErr w:type="spellStart"/>
            <w:r w:rsidR="00E3195C">
              <w:t>BaseApp</w:t>
            </w:r>
            <w:proofErr w:type="spellEnd"/>
            <w:r w:rsidR="00E3195C">
              <w:t xml:space="preserve"> source code is merged into the existing ReferenceApp (rap)</w:t>
            </w:r>
            <w:r>
              <w:t xml:space="preserve"> repository,</w:t>
            </w:r>
          </w:p>
          <w:p w14:paraId="0AD06421" w14:textId="76EAF067" w:rsidR="007B402C" w:rsidRDefault="007B402C" w:rsidP="00E3195C">
            <w:pPr>
              <w:pStyle w:val="ListParagraph"/>
              <w:numPr>
                <w:ilvl w:val="0"/>
                <w:numId w:val="37"/>
              </w:numPr>
            </w:pPr>
            <w:r>
              <w:t xml:space="preserve">Converting </w:t>
            </w:r>
            <w:proofErr w:type="spellStart"/>
            <w:r w:rsidR="00E3195C">
              <w:t>BaseApp</w:t>
            </w:r>
            <w:proofErr w:type="spellEnd"/>
            <w:r w:rsidR="00E3195C">
              <w:t xml:space="preserve"> flow</w:t>
            </w:r>
            <w:r>
              <w:t xml:space="preserve"> to </w:t>
            </w:r>
            <w:proofErr w:type="spellStart"/>
            <w:r>
              <w:t>ReferenceFlow</w:t>
            </w:r>
            <w:proofErr w:type="spellEnd"/>
            <w:r>
              <w:t xml:space="preserve"> </w:t>
            </w:r>
            <w:r w:rsidR="00E3195C">
              <w:t xml:space="preserve">using the </w:t>
            </w:r>
            <w:proofErr w:type="spellStart"/>
            <w:r w:rsidR="00E3195C">
              <w:t>Flowmanager</w:t>
            </w:r>
            <w:proofErr w:type="spellEnd"/>
            <w:r w:rsidR="00E3195C">
              <w:t xml:space="preserve"> </w:t>
            </w:r>
            <w:r w:rsidR="00364103">
              <w:t>configuration</w:t>
            </w:r>
            <w:r w:rsidR="00E3195C">
              <w:t xml:space="preserve"> from the new A</w:t>
            </w:r>
            <w:r>
              <w:t>pp framework,</w:t>
            </w:r>
          </w:p>
          <w:p w14:paraId="5D5ACE21" w14:textId="22EE1C59" w:rsidR="00CB7533" w:rsidRPr="00F30776" w:rsidRDefault="00E3195C" w:rsidP="007B402C">
            <w:pPr>
              <w:pStyle w:val="ListParagraph"/>
              <w:numPr>
                <w:ilvl w:val="0"/>
                <w:numId w:val="37"/>
              </w:numPr>
            </w:pPr>
            <w:r>
              <w:t>Integrati</w:t>
            </w:r>
            <w:r w:rsidR="007B402C">
              <w:t xml:space="preserve">ng the </w:t>
            </w:r>
            <w:proofErr w:type="spellStart"/>
            <w:r>
              <w:t>MobileFE</w:t>
            </w:r>
            <w:proofErr w:type="spellEnd"/>
            <w:r>
              <w:t>, Connecti</w:t>
            </w:r>
            <w:r w:rsidR="007B402C">
              <w:t xml:space="preserve">vity and </w:t>
            </w:r>
            <w:proofErr w:type="spellStart"/>
            <w:r>
              <w:t>BackEnd</w:t>
            </w:r>
            <w:proofErr w:type="spellEnd"/>
            <w:r>
              <w:t xml:space="preserve"> components i</w:t>
            </w:r>
            <w:r w:rsidR="007B402C">
              <w:t xml:space="preserve">n the </w:t>
            </w:r>
            <w:r>
              <w:t xml:space="preserve">new </w:t>
            </w:r>
            <w:r w:rsidR="007B402C">
              <w:t xml:space="preserve">reference app, which includes </w:t>
            </w:r>
            <w:r>
              <w:t>building screens to test the E2E Use Cases</w:t>
            </w:r>
            <w:r w:rsidR="007B402C">
              <w:t>.</w:t>
            </w:r>
          </w:p>
        </w:tc>
      </w:tr>
      <w:tr w:rsidR="00CB7533" w:rsidRPr="007A4A2A" w14:paraId="1EB80305" w14:textId="77777777" w:rsidTr="00DF7DBA">
        <w:trPr>
          <w:cantSplit/>
          <w:trHeight w:val="247"/>
          <w:tblHeader/>
        </w:trPr>
        <w:tc>
          <w:tcPr>
            <w:tcW w:w="1413" w:type="dxa"/>
          </w:tcPr>
          <w:p w14:paraId="1E606598" w14:textId="77777777" w:rsidR="00CB7533" w:rsidRPr="007A4A2A" w:rsidRDefault="00CB7533" w:rsidP="00DF7DBA">
            <w:pPr>
              <w:rPr>
                <w:b/>
                <w:bCs/>
              </w:rPr>
            </w:pPr>
            <w:r w:rsidRPr="007A4A2A">
              <w:rPr>
                <w:b/>
                <w:bCs/>
              </w:rPr>
              <w:t>ID</w:t>
            </w:r>
          </w:p>
        </w:tc>
        <w:tc>
          <w:tcPr>
            <w:tcW w:w="4536" w:type="dxa"/>
            <w:hideMark/>
          </w:tcPr>
          <w:p w14:paraId="7326367B" w14:textId="77777777" w:rsidR="00CB7533" w:rsidRPr="007A4A2A" w:rsidRDefault="00CB7533" w:rsidP="00DF7DBA">
            <w:pPr>
              <w:rPr>
                <w:b/>
                <w:bCs/>
                <w:iCs/>
              </w:rPr>
            </w:pPr>
            <w:r w:rsidRPr="007A4A2A">
              <w:rPr>
                <w:b/>
                <w:bCs/>
                <w:iCs/>
              </w:rPr>
              <w:t>Quality Aspect Requirements</w:t>
            </w:r>
          </w:p>
        </w:tc>
        <w:tc>
          <w:tcPr>
            <w:tcW w:w="2239" w:type="dxa"/>
          </w:tcPr>
          <w:p w14:paraId="1C050AB7" w14:textId="77777777" w:rsidR="00CB7533" w:rsidRPr="007A4A2A" w:rsidRDefault="00CB7533" w:rsidP="00DF7DBA">
            <w:pPr>
              <w:rPr>
                <w:b/>
                <w:bCs/>
              </w:rPr>
            </w:pPr>
            <w:r>
              <w:rPr>
                <w:b/>
                <w:bCs/>
              </w:rPr>
              <w:t>Quantification</w:t>
            </w:r>
          </w:p>
        </w:tc>
        <w:tc>
          <w:tcPr>
            <w:tcW w:w="1703" w:type="dxa"/>
          </w:tcPr>
          <w:p w14:paraId="0878D60A" w14:textId="77777777" w:rsidR="00CB7533" w:rsidRPr="007A4A2A" w:rsidRDefault="00CB7533" w:rsidP="00DF7DBA">
            <w:pPr>
              <w:rPr>
                <w:b/>
                <w:bCs/>
                <w:iCs/>
              </w:rPr>
            </w:pPr>
            <w:r w:rsidRPr="007A4A2A">
              <w:rPr>
                <w:b/>
                <w:bCs/>
              </w:rPr>
              <w:t>Category</w:t>
            </w:r>
          </w:p>
        </w:tc>
      </w:tr>
      <w:tr w:rsidR="00CB7533" w:rsidRPr="00E52DE1" w14:paraId="77373290" w14:textId="77777777" w:rsidTr="00DF7DBA">
        <w:trPr>
          <w:cantSplit/>
          <w:trHeight w:val="350"/>
        </w:trPr>
        <w:tc>
          <w:tcPr>
            <w:tcW w:w="1413" w:type="dxa"/>
          </w:tcPr>
          <w:p w14:paraId="145891F0" w14:textId="77777777" w:rsidR="00CB7533" w:rsidRPr="00E52DE1" w:rsidRDefault="00CB7533" w:rsidP="00DF7DBA">
            <w:pPr>
              <w:rPr>
                <w:i/>
                <w:iCs/>
                <w:color w:val="C0504D" w:themeColor="accent2"/>
              </w:rPr>
            </w:pPr>
          </w:p>
        </w:tc>
        <w:tc>
          <w:tcPr>
            <w:tcW w:w="4536" w:type="dxa"/>
          </w:tcPr>
          <w:p w14:paraId="24E363BB" w14:textId="77777777" w:rsidR="00CB7533" w:rsidRPr="00E52DE1" w:rsidRDefault="00CB7533" w:rsidP="00DF7DBA">
            <w:pPr>
              <w:rPr>
                <w:i/>
                <w:iCs/>
                <w:color w:val="C0504D" w:themeColor="accent2"/>
              </w:rPr>
            </w:pPr>
          </w:p>
        </w:tc>
        <w:tc>
          <w:tcPr>
            <w:tcW w:w="2239" w:type="dxa"/>
          </w:tcPr>
          <w:p w14:paraId="4275B19C" w14:textId="77777777" w:rsidR="00CB7533" w:rsidRPr="00E52DE1" w:rsidRDefault="00CB7533" w:rsidP="00DF7DBA">
            <w:pPr>
              <w:rPr>
                <w:i/>
                <w:iCs/>
                <w:color w:val="C0504D" w:themeColor="accent2"/>
              </w:rPr>
            </w:pPr>
          </w:p>
        </w:tc>
        <w:tc>
          <w:tcPr>
            <w:tcW w:w="1703" w:type="dxa"/>
          </w:tcPr>
          <w:p w14:paraId="382B7BBF" w14:textId="77777777" w:rsidR="00CB7533" w:rsidRPr="00E52DE1" w:rsidRDefault="00CB7533" w:rsidP="00DF7DBA">
            <w:pPr>
              <w:rPr>
                <w:i/>
                <w:iCs/>
                <w:color w:val="C0504D" w:themeColor="accent2"/>
              </w:rPr>
            </w:pPr>
          </w:p>
        </w:tc>
      </w:tr>
    </w:tbl>
    <w:p w14:paraId="01EDBB6B" w14:textId="1B9479A7" w:rsidR="00480C33" w:rsidRDefault="00480C33" w:rsidP="00480C33"/>
    <w:tbl>
      <w:tblPr>
        <w:tblStyle w:val="TableGrid"/>
        <w:tblW w:w="9891" w:type="dxa"/>
        <w:tblLayout w:type="fixed"/>
        <w:tblLook w:val="04A0" w:firstRow="1" w:lastRow="0" w:firstColumn="1" w:lastColumn="0" w:noHBand="0" w:noVBand="1"/>
      </w:tblPr>
      <w:tblGrid>
        <w:gridCol w:w="1413"/>
        <w:gridCol w:w="4536"/>
        <w:gridCol w:w="2239"/>
        <w:gridCol w:w="1703"/>
      </w:tblGrid>
      <w:tr w:rsidR="00075718" w:rsidRPr="007A4A2A" w14:paraId="35CE50F9" w14:textId="77777777" w:rsidTr="00DF7DBA">
        <w:trPr>
          <w:cantSplit/>
          <w:trHeight w:val="247"/>
          <w:tblHeader/>
        </w:trPr>
        <w:tc>
          <w:tcPr>
            <w:tcW w:w="1413" w:type="dxa"/>
          </w:tcPr>
          <w:p w14:paraId="03A5CFE6" w14:textId="77777777" w:rsidR="00075718" w:rsidRPr="007A4A2A" w:rsidRDefault="00075718" w:rsidP="00DF7DBA">
            <w:pPr>
              <w:rPr>
                <w:b/>
                <w:bCs/>
              </w:rPr>
            </w:pPr>
            <w:r w:rsidRPr="007A4A2A">
              <w:rPr>
                <w:b/>
                <w:bCs/>
              </w:rPr>
              <w:t>ID</w:t>
            </w:r>
          </w:p>
        </w:tc>
        <w:tc>
          <w:tcPr>
            <w:tcW w:w="8478" w:type="dxa"/>
            <w:gridSpan w:val="3"/>
          </w:tcPr>
          <w:p w14:paraId="0B256CDF" w14:textId="77777777" w:rsidR="00075718" w:rsidRPr="007A4A2A" w:rsidRDefault="00075718" w:rsidP="00DF7DBA">
            <w:pPr>
              <w:rPr>
                <w:b/>
                <w:bCs/>
              </w:rPr>
            </w:pPr>
            <w:r w:rsidRPr="007A4A2A">
              <w:rPr>
                <w:b/>
                <w:bCs/>
                <w:iCs/>
              </w:rPr>
              <w:t>Function</w:t>
            </w:r>
          </w:p>
        </w:tc>
      </w:tr>
      <w:tr w:rsidR="00075718" w:rsidRPr="003775BD" w14:paraId="6811DE4A" w14:textId="77777777" w:rsidTr="00DF7DBA">
        <w:trPr>
          <w:cantSplit/>
          <w:trHeight w:val="247"/>
          <w:tblHeader/>
        </w:trPr>
        <w:tc>
          <w:tcPr>
            <w:tcW w:w="1413" w:type="dxa"/>
            <w:vMerge w:val="restart"/>
          </w:tcPr>
          <w:p w14:paraId="47052F82" w14:textId="6AA9EA4D" w:rsidR="00075718" w:rsidRDefault="00075718" w:rsidP="00DF7DBA">
            <w:pPr>
              <w:rPr>
                <w:b/>
                <w:bCs/>
              </w:rPr>
            </w:pPr>
            <w:r>
              <w:t>AF-</w:t>
            </w:r>
            <w:r w:rsidR="00116FF8">
              <w:t>26</w:t>
            </w:r>
          </w:p>
        </w:tc>
        <w:tc>
          <w:tcPr>
            <w:tcW w:w="8478" w:type="dxa"/>
            <w:gridSpan w:val="3"/>
          </w:tcPr>
          <w:p w14:paraId="2CFC59E8" w14:textId="01A68245" w:rsidR="00075718" w:rsidRDefault="009E4F00" w:rsidP="00DF7DBA">
            <w:pPr>
              <w:rPr>
                <w:b/>
                <w:bCs/>
              </w:rPr>
            </w:pPr>
            <w:r w:rsidRPr="009E4F00">
              <w:t>BASE App to integrate with the latest builds from CoCo dcc, dsc</w:t>
            </w:r>
          </w:p>
        </w:tc>
      </w:tr>
      <w:tr w:rsidR="00075718" w:rsidRPr="003775BD" w14:paraId="1305AB91" w14:textId="77777777" w:rsidTr="00DF7DBA">
        <w:trPr>
          <w:cantSplit/>
          <w:trHeight w:val="247"/>
          <w:tblHeader/>
        </w:trPr>
        <w:tc>
          <w:tcPr>
            <w:tcW w:w="1413" w:type="dxa"/>
            <w:vMerge/>
          </w:tcPr>
          <w:p w14:paraId="1089A1E4" w14:textId="77777777" w:rsidR="00075718" w:rsidRDefault="00075718" w:rsidP="00DF7DBA">
            <w:pPr>
              <w:rPr>
                <w:b/>
                <w:bCs/>
              </w:rPr>
            </w:pPr>
          </w:p>
        </w:tc>
        <w:tc>
          <w:tcPr>
            <w:tcW w:w="8478" w:type="dxa"/>
            <w:gridSpan w:val="3"/>
          </w:tcPr>
          <w:p w14:paraId="0B14559D" w14:textId="77777777" w:rsidR="00075718" w:rsidRDefault="00075718" w:rsidP="00DF7DBA">
            <w:r>
              <w:t xml:space="preserve">As part of this feature : </w:t>
            </w:r>
          </w:p>
          <w:p w14:paraId="3B24EF86" w14:textId="64AAB7EE" w:rsidR="00075718" w:rsidRPr="00F30776" w:rsidRDefault="00990203" w:rsidP="005F39F0">
            <w:r>
              <w:t xml:space="preserve">All the latest changes made in the </w:t>
            </w:r>
            <w:proofErr w:type="spellStart"/>
            <w:r>
              <w:t>CoCoS</w:t>
            </w:r>
            <w:proofErr w:type="spellEnd"/>
            <w:r>
              <w:t xml:space="preserve"> </w:t>
            </w:r>
            <w:r w:rsidR="00B75039">
              <w:t>wer</w:t>
            </w:r>
            <w:r>
              <w:t>e successfully integrated in</w:t>
            </w:r>
            <w:r w:rsidR="005F39F0">
              <w:t xml:space="preserve"> </w:t>
            </w:r>
            <w:r w:rsidR="00B75039">
              <w:t>reference app.</w:t>
            </w:r>
          </w:p>
        </w:tc>
      </w:tr>
      <w:tr w:rsidR="00075718" w:rsidRPr="007A4A2A" w14:paraId="2429358C" w14:textId="77777777" w:rsidTr="00DF7DBA">
        <w:trPr>
          <w:cantSplit/>
          <w:trHeight w:val="247"/>
          <w:tblHeader/>
        </w:trPr>
        <w:tc>
          <w:tcPr>
            <w:tcW w:w="1413" w:type="dxa"/>
          </w:tcPr>
          <w:p w14:paraId="5B93A2E1" w14:textId="77777777" w:rsidR="00075718" w:rsidRPr="007A4A2A" w:rsidRDefault="00075718" w:rsidP="00DF7DBA">
            <w:pPr>
              <w:rPr>
                <w:b/>
                <w:bCs/>
              </w:rPr>
            </w:pPr>
            <w:r w:rsidRPr="007A4A2A">
              <w:rPr>
                <w:b/>
                <w:bCs/>
              </w:rPr>
              <w:t>ID</w:t>
            </w:r>
          </w:p>
        </w:tc>
        <w:tc>
          <w:tcPr>
            <w:tcW w:w="4536" w:type="dxa"/>
            <w:hideMark/>
          </w:tcPr>
          <w:p w14:paraId="49DC7D56" w14:textId="77777777" w:rsidR="00075718" w:rsidRPr="007A4A2A" w:rsidRDefault="00075718" w:rsidP="00DF7DBA">
            <w:pPr>
              <w:rPr>
                <w:b/>
                <w:bCs/>
                <w:iCs/>
              </w:rPr>
            </w:pPr>
            <w:r w:rsidRPr="007A4A2A">
              <w:rPr>
                <w:b/>
                <w:bCs/>
                <w:iCs/>
              </w:rPr>
              <w:t>Quality Aspect Requirements</w:t>
            </w:r>
          </w:p>
        </w:tc>
        <w:tc>
          <w:tcPr>
            <w:tcW w:w="2239" w:type="dxa"/>
          </w:tcPr>
          <w:p w14:paraId="2AC11FCA" w14:textId="77777777" w:rsidR="00075718" w:rsidRPr="007A4A2A" w:rsidRDefault="00075718" w:rsidP="00DF7DBA">
            <w:pPr>
              <w:rPr>
                <w:b/>
                <w:bCs/>
              </w:rPr>
            </w:pPr>
            <w:r>
              <w:rPr>
                <w:b/>
                <w:bCs/>
              </w:rPr>
              <w:t>Quantification</w:t>
            </w:r>
          </w:p>
        </w:tc>
        <w:tc>
          <w:tcPr>
            <w:tcW w:w="1703" w:type="dxa"/>
          </w:tcPr>
          <w:p w14:paraId="4DED502A" w14:textId="77777777" w:rsidR="00075718" w:rsidRPr="007A4A2A" w:rsidRDefault="00075718" w:rsidP="00DF7DBA">
            <w:pPr>
              <w:rPr>
                <w:b/>
                <w:bCs/>
                <w:iCs/>
              </w:rPr>
            </w:pPr>
            <w:r w:rsidRPr="007A4A2A">
              <w:rPr>
                <w:b/>
                <w:bCs/>
              </w:rPr>
              <w:t>Category</w:t>
            </w:r>
          </w:p>
        </w:tc>
      </w:tr>
      <w:tr w:rsidR="00075718" w:rsidRPr="00E52DE1" w14:paraId="3CE40A97" w14:textId="77777777" w:rsidTr="00DF7DBA">
        <w:trPr>
          <w:cantSplit/>
          <w:trHeight w:val="350"/>
        </w:trPr>
        <w:tc>
          <w:tcPr>
            <w:tcW w:w="1413" w:type="dxa"/>
          </w:tcPr>
          <w:p w14:paraId="5BF810FA" w14:textId="77777777" w:rsidR="00075718" w:rsidRPr="00E52DE1" w:rsidRDefault="00075718" w:rsidP="00DF7DBA">
            <w:pPr>
              <w:rPr>
                <w:i/>
                <w:iCs/>
                <w:color w:val="C0504D" w:themeColor="accent2"/>
              </w:rPr>
            </w:pPr>
          </w:p>
        </w:tc>
        <w:tc>
          <w:tcPr>
            <w:tcW w:w="4536" w:type="dxa"/>
          </w:tcPr>
          <w:p w14:paraId="56B02DD8" w14:textId="77777777" w:rsidR="00075718" w:rsidRPr="00E52DE1" w:rsidRDefault="00075718" w:rsidP="00DF7DBA">
            <w:pPr>
              <w:rPr>
                <w:i/>
                <w:iCs/>
                <w:color w:val="C0504D" w:themeColor="accent2"/>
              </w:rPr>
            </w:pPr>
          </w:p>
        </w:tc>
        <w:tc>
          <w:tcPr>
            <w:tcW w:w="2239" w:type="dxa"/>
          </w:tcPr>
          <w:p w14:paraId="3FDBAE4E" w14:textId="77777777" w:rsidR="00075718" w:rsidRPr="00E52DE1" w:rsidRDefault="00075718" w:rsidP="00DF7DBA">
            <w:pPr>
              <w:rPr>
                <w:i/>
                <w:iCs/>
                <w:color w:val="C0504D" w:themeColor="accent2"/>
              </w:rPr>
            </w:pPr>
          </w:p>
        </w:tc>
        <w:tc>
          <w:tcPr>
            <w:tcW w:w="1703" w:type="dxa"/>
          </w:tcPr>
          <w:p w14:paraId="69BAC352" w14:textId="77777777" w:rsidR="00075718" w:rsidRPr="00E52DE1" w:rsidRDefault="00075718" w:rsidP="00DF7DBA">
            <w:pPr>
              <w:rPr>
                <w:i/>
                <w:iCs/>
                <w:color w:val="C0504D" w:themeColor="accent2"/>
              </w:rPr>
            </w:pPr>
          </w:p>
        </w:tc>
      </w:tr>
    </w:tbl>
    <w:p w14:paraId="2A0BCAA5" w14:textId="5D9F6C3B" w:rsidR="00075718" w:rsidRDefault="00075718" w:rsidP="00480C33"/>
    <w:tbl>
      <w:tblPr>
        <w:tblStyle w:val="TableGrid"/>
        <w:tblW w:w="9891" w:type="dxa"/>
        <w:tblLayout w:type="fixed"/>
        <w:tblLook w:val="04A0" w:firstRow="1" w:lastRow="0" w:firstColumn="1" w:lastColumn="0" w:noHBand="0" w:noVBand="1"/>
      </w:tblPr>
      <w:tblGrid>
        <w:gridCol w:w="1413"/>
        <w:gridCol w:w="4536"/>
        <w:gridCol w:w="2239"/>
        <w:gridCol w:w="1703"/>
      </w:tblGrid>
      <w:tr w:rsidR="00075718" w:rsidRPr="007A4A2A" w14:paraId="5E90D96F" w14:textId="77777777" w:rsidTr="00DF7DBA">
        <w:trPr>
          <w:cantSplit/>
          <w:trHeight w:val="247"/>
          <w:tblHeader/>
        </w:trPr>
        <w:tc>
          <w:tcPr>
            <w:tcW w:w="1413" w:type="dxa"/>
          </w:tcPr>
          <w:p w14:paraId="626DAC14" w14:textId="77777777" w:rsidR="00075718" w:rsidRPr="007A4A2A" w:rsidRDefault="00075718" w:rsidP="00DF7DBA">
            <w:pPr>
              <w:rPr>
                <w:b/>
                <w:bCs/>
              </w:rPr>
            </w:pPr>
            <w:r w:rsidRPr="007A4A2A">
              <w:rPr>
                <w:b/>
                <w:bCs/>
              </w:rPr>
              <w:lastRenderedPageBreak/>
              <w:t>ID</w:t>
            </w:r>
          </w:p>
        </w:tc>
        <w:tc>
          <w:tcPr>
            <w:tcW w:w="8478" w:type="dxa"/>
            <w:gridSpan w:val="3"/>
          </w:tcPr>
          <w:p w14:paraId="246F5807" w14:textId="77777777" w:rsidR="00075718" w:rsidRPr="007A4A2A" w:rsidRDefault="00075718" w:rsidP="00DF7DBA">
            <w:pPr>
              <w:rPr>
                <w:b/>
                <w:bCs/>
              </w:rPr>
            </w:pPr>
            <w:r w:rsidRPr="007A4A2A">
              <w:rPr>
                <w:b/>
                <w:bCs/>
                <w:iCs/>
              </w:rPr>
              <w:t>Function</w:t>
            </w:r>
          </w:p>
        </w:tc>
      </w:tr>
      <w:tr w:rsidR="00075718" w:rsidRPr="003775BD" w14:paraId="65D77634" w14:textId="77777777" w:rsidTr="00DF7DBA">
        <w:trPr>
          <w:cantSplit/>
          <w:trHeight w:val="247"/>
          <w:tblHeader/>
        </w:trPr>
        <w:tc>
          <w:tcPr>
            <w:tcW w:w="1413" w:type="dxa"/>
            <w:vMerge w:val="restart"/>
          </w:tcPr>
          <w:p w14:paraId="75F26FCE" w14:textId="465C43CC" w:rsidR="00075718" w:rsidRDefault="00075718" w:rsidP="00DF7DBA">
            <w:pPr>
              <w:rPr>
                <w:b/>
                <w:bCs/>
              </w:rPr>
            </w:pPr>
            <w:r>
              <w:t>AF-</w:t>
            </w:r>
            <w:r w:rsidR="007C45FC">
              <w:t>27</w:t>
            </w:r>
          </w:p>
        </w:tc>
        <w:tc>
          <w:tcPr>
            <w:tcW w:w="8478" w:type="dxa"/>
            <w:gridSpan w:val="3"/>
          </w:tcPr>
          <w:p w14:paraId="70B83508" w14:textId="450E6B5A" w:rsidR="00075718" w:rsidRDefault="00CE3993" w:rsidP="00DF7DBA">
            <w:pPr>
              <w:rPr>
                <w:b/>
                <w:bCs/>
              </w:rPr>
            </w:pPr>
            <w:r w:rsidRPr="00CE3993">
              <w:t>Update Reference APP to integrate with the latest CoCo builds</w:t>
            </w:r>
          </w:p>
        </w:tc>
      </w:tr>
      <w:tr w:rsidR="00075718" w:rsidRPr="003775BD" w14:paraId="1E36A168" w14:textId="77777777" w:rsidTr="00DF7DBA">
        <w:trPr>
          <w:cantSplit/>
          <w:trHeight w:val="247"/>
          <w:tblHeader/>
        </w:trPr>
        <w:tc>
          <w:tcPr>
            <w:tcW w:w="1413" w:type="dxa"/>
            <w:vMerge/>
          </w:tcPr>
          <w:p w14:paraId="15DEA44D" w14:textId="77777777" w:rsidR="00075718" w:rsidRDefault="00075718" w:rsidP="00DF7DBA">
            <w:pPr>
              <w:rPr>
                <w:b/>
                <w:bCs/>
              </w:rPr>
            </w:pPr>
          </w:p>
        </w:tc>
        <w:tc>
          <w:tcPr>
            <w:tcW w:w="8478" w:type="dxa"/>
            <w:gridSpan w:val="3"/>
          </w:tcPr>
          <w:p w14:paraId="1951D7AC" w14:textId="77777777" w:rsidR="00075718" w:rsidRDefault="00075718" w:rsidP="00DF7DBA">
            <w:r>
              <w:t xml:space="preserve">As part of this feature : </w:t>
            </w:r>
          </w:p>
          <w:p w14:paraId="6A143B90" w14:textId="77777777" w:rsidR="00CA4804" w:rsidRDefault="00B52175" w:rsidP="00DF7DBA">
            <w:pPr>
              <w:pStyle w:val="ListParagraph"/>
              <w:numPr>
                <w:ilvl w:val="0"/>
                <w:numId w:val="38"/>
              </w:numPr>
            </w:pPr>
            <w:r>
              <w:t xml:space="preserve">All </w:t>
            </w:r>
            <w:proofErr w:type="spellStart"/>
            <w:r w:rsidR="00CE3993">
              <w:t>CoCo</w:t>
            </w:r>
            <w:r>
              <w:t>S</w:t>
            </w:r>
            <w:proofErr w:type="spellEnd"/>
            <w:r>
              <w:t xml:space="preserve"> </w:t>
            </w:r>
            <w:r w:rsidR="00CA4804">
              <w:t>we</w:t>
            </w:r>
            <w:r>
              <w:t>re assessed</w:t>
            </w:r>
            <w:r w:rsidR="00CE3993">
              <w:t xml:space="preserve"> for any breaking changes: iap, usr, prg, dcc, ail, uit, dsc, bll, </w:t>
            </w:r>
            <w:r w:rsidR="00CA4804">
              <w:t>cml,</w:t>
            </w:r>
          </w:p>
          <w:p w14:paraId="20E0CC77" w14:textId="77777777" w:rsidR="00CA4804" w:rsidRDefault="00CA4804" w:rsidP="00CA4804">
            <w:pPr>
              <w:pStyle w:val="ListParagraph"/>
              <w:numPr>
                <w:ilvl w:val="0"/>
                <w:numId w:val="38"/>
              </w:numPr>
            </w:pPr>
            <w:r>
              <w:t xml:space="preserve">Optionally, monitoring the </w:t>
            </w:r>
            <w:r w:rsidR="00CE3993">
              <w:t>CoCo VERSION file an</w:t>
            </w:r>
            <w:r>
              <w:t>d CHANGELOG file, or equivalent file</w:t>
            </w:r>
            <w:r w:rsidR="00CE3993">
              <w:t xml:space="preserve"> for </w:t>
            </w:r>
            <w:r>
              <w:t xml:space="preserve">identifying the </w:t>
            </w:r>
            <w:r w:rsidR="00CE3993">
              <w:t>actual breaking changes</w:t>
            </w:r>
            <w:r>
              <w:t>,</w:t>
            </w:r>
          </w:p>
          <w:p w14:paraId="70E50D28" w14:textId="69D550F5" w:rsidR="00075718" w:rsidRPr="00F30776" w:rsidRDefault="00CE3993" w:rsidP="00CA4804">
            <w:pPr>
              <w:pStyle w:val="ListParagraph"/>
              <w:numPr>
                <w:ilvl w:val="0"/>
                <w:numId w:val="38"/>
              </w:numPr>
            </w:pPr>
            <w:r>
              <w:t>Mak</w:t>
            </w:r>
            <w:r w:rsidR="00CA4804">
              <w:t>ing r</w:t>
            </w:r>
            <w:r>
              <w:t xml:space="preserve">equired changes in the </w:t>
            </w:r>
            <w:r w:rsidR="00CA4804">
              <w:t>r</w:t>
            </w:r>
            <w:r>
              <w:t>eference</w:t>
            </w:r>
            <w:r w:rsidR="00CA4804">
              <w:t xml:space="preserve"> a</w:t>
            </w:r>
            <w:r>
              <w:t xml:space="preserve">pp (Android and iOS ReferenceApp) </w:t>
            </w:r>
            <w:r w:rsidR="00CA4804">
              <w:t xml:space="preserve">for </w:t>
            </w:r>
            <w:r>
              <w:t>overcom</w:t>
            </w:r>
            <w:r w:rsidR="00CA4804">
              <w:t xml:space="preserve">ing </w:t>
            </w:r>
            <w:r>
              <w:t>the breaking changes</w:t>
            </w:r>
            <w:r w:rsidR="00CA4804">
              <w:t xml:space="preserve"> for </w:t>
            </w:r>
            <w:r>
              <w:t>keep</w:t>
            </w:r>
            <w:r w:rsidR="00CA4804">
              <w:t>ing</w:t>
            </w:r>
            <w:r>
              <w:t xml:space="preserve"> the </w:t>
            </w:r>
            <w:r w:rsidR="00CA4804">
              <w:t>r</w:t>
            </w:r>
            <w:r>
              <w:t>eference</w:t>
            </w:r>
            <w:r w:rsidR="00CA4804">
              <w:t xml:space="preserve"> app build and tests </w:t>
            </w:r>
            <w:r>
              <w:t>green</w:t>
            </w:r>
            <w:r w:rsidR="00CA4804">
              <w:t>.</w:t>
            </w:r>
          </w:p>
        </w:tc>
      </w:tr>
      <w:tr w:rsidR="00075718" w:rsidRPr="007A4A2A" w14:paraId="6251134D" w14:textId="77777777" w:rsidTr="00DF7DBA">
        <w:trPr>
          <w:cantSplit/>
          <w:trHeight w:val="247"/>
          <w:tblHeader/>
        </w:trPr>
        <w:tc>
          <w:tcPr>
            <w:tcW w:w="1413" w:type="dxa"/>
          </w:tcPr>
          <w:p w14:paraId="30DADF96" w14:textId="77777777" w:rsidR="00075718" w:rsidRPr="007A4A2A" w:rsidRDefault="00075718" w:rsidP="00DF7DBA">
            <w:pPr>
              <w:rPr>
                <w:b/>
                <w:bCs/>
              </w:rPr>
            </w:pPr>
            <w:r w:rsidRPr="007A4A2A">
              <w:rPr>
                <w:b/>
                <w:bCs/>
              </w:rPr>
              <w:t>ID</w:t>
            </w:r>
          </w:p>
        </w:tc>
        <w:tc>
          <w:tcPr>
            <w:tcW w:w="4536" w:type="dxa"/>
            <w:hideMark/>
          </w:tcPr>
          <w:p w14:paraId="57C037EF" w14:textId="77777777" w:rsidR="00075718" w:rsidRPr="007A4A2A" w:rsidRDefault="00075718" w:rsidP="00DF7DBA">
            <w:pPr>
              <w:rPr>
                <w:b/>
                <w:bCs/>
                <w:iCs/>
              </w:rPr>
            </w:pPr>
            <w:r w:rsidRPr="007A4A2A">
              <w:rPr>
                <w:b/>
                <w:bCs/>
                <w:iCs/>
              </w:rPr>
              <w:t>Quality Aspect Requirements</w:t>
            </w:r>
          </w:p>
        </w:tc>
        <w:tc>
          <w:tcPr>
            <w:tcW w:w="2239" w:type="dxa"/>
          </w:tcPr>
          <w:p w14:paraId="042EBFBE" w14:textId="77777777" w:rsidR="00075718" w:rsidRPr="007A4A2A" w:rsidRDefault="00075718" w:rsidP="00DF7DBA">
            <w:pPr>
              <w:rPr>
                <w:b/>
                <w:bCs/>
              </w:rPr>
            </w:pPr>
            <w:r>
              <w:rPr>
                <w:b/>
                <w:bCs/>
              </w:rPr>
              <w:t>Quantification</w:t>
            </w:r>
          </w:p>
        </w:tc>
        <w:tc>
          <w:tcPr>
            <w:tcW w:w="1703" w:type="dxa"/>
          </w:tcPr>
          <w:p w14:paraId="107E8F6D" w14:textId="77777777" w:rsidR="00075718" w:rsidRPr="007A4A2A" w:rsidRDefault="00075718" w:rsidP="00DF7DBA">
            <w:pPr>
              <w:rPr>
                <w:b/>
                <w:bCs/>
                <w:iCs/>
              </w:rPr>
            </w:pPr>
            <w:r w:rsidRPr="007A4A2A">
              <w:rPr>
                <w:b/>
                <w:bCs/>
              </w:rPr>
              <w:t>Category</w:t>
            </w:r>
          </w:p>
        </w:tc>
      </w:tr>
      <w:tr w:rsidR="00075718" w:rsidRPr="00E52DE1" w14:paraId="2F324B98" w14:textId="77777777" w:rsidTr="00DF7DBA">
        <w:trPr>
          <w:cantSplit/>
          <w:trHeight w:val="350"/>
        </w:trPr>
        <w:tc>
          <w:tcPr>
            <w:tcW w:w="1413" w:type="dxa"/>
          </w:tcPr>
          <w:p w14:paraId="5B5E4E7B" w14:textId="77777777" w:rsidR="00075718" w:rsidRPr="00E52DE1" w:rsidRDefault="00075718" w:rsidP="00DF7DBA">
            <w:pPr>
              <w:rPr>
                <w:i/>
                <w:iCs/>
                <w:color w:val="C0504D" w:themeColor="accent2"/>
              </w:rPr>
            </w:pPr>
          </w:p>
        </w:tc>
        <w:tc>
          <w:tcPr>
            <w:tcW w:w="4536" w:type="dxa"/>
          </w:tcPr>
          <w:p w14:paraId="4BF5B8E6" w14:textId="77777777" w:rsidR="00075718" w:rsidRPr="00E52DE1" w:rsidRDefault="00075718" w:rsidP="00DF7DBA">
            <w:pPr>
              <w:rPr>
                <w:i/>
                <w:iCs/>
                <w:color w:val="C0504D" w:themeColor="accent2"/>
              </w:rPr>
            </w:pPr>
          </w:p>
        </w:tc>
        <w:tc>
          <w:tcPr>
            <w:tcW w:w="2239" w:type="dxa"/>
          </w:tcPr>
          <w:p w14:paraId="2CC31ED5" w14:textId="77777777" w:rsidR="00075718" w:rsidRPr="00E52DE1" w:rsidRDefault="00075718" w:rsidP="00DF7DBA">
            <w:pPr>
              <w:rPr>
                <w:i/>
                <w:iCs/>
                <w:color w:val="C0504D" w:themeColor="accent2"/>
              </w:rPr>
            </w:pPr>
          </w:p>
        </w:tc>
        <w:tc>
          <w:tcPr>
            <w:tcW w:w="1703" w:type="dxa"/>
          </w:tcPr>
          <w:p w14:paraId="54828B99" w14:textId="77777777" w:rsidR="00075718" w:rsidRPr="00E52DE1" w:rsidRDefault="00075718" w:rsidP="00DF7DBA">
            <w:pPr>
              <w:rPr>
                <w:i/>
                <w:iCs/>
                <w:color w:val="C0504D" w:themeColor="accent2"/>
              </w:rPr>
            </w:pPr>
          </w:p>
        </w:tc>
      </w:tr>
    </w:tbl>
    <w:p w14:paraId="02F72CC5" w14:textId="438817DD" w:rsidR="00E9178F" w:rsidRDefault="00AA7CB9" w:rsidP="00F05CA7">
      <w:pPr>
        <w:pStyle w:val="Heading2"/>
      </w:pPr>
      <w:bookmarkStart w:id="28" w:name="_Toc475381551"/>
      <w:r w:rsidRPr="00AA7CB9">
        <w:t>Healthy Sleep Solution (</w:t>
      </w:r>
      <w:proofErr w:type="spellStart"/>
      <w:r w:rsidRPr="00AA7CB9">
        <w:t>PowerSleep</w:t>
      </w:r>
      <w:proofErr w:type="spellEnd"/>
      <w:r w:rsidRPr="00AA7CB9">
        <w:t xml:space="preserve"> &amp; </w:t>
      </w:r>
      <w:proofErr w:type="spellStart"/>
      <w:r w:rsidRPr="00AA7CB9">
        <w:t>BrightEyes</w:t>
      </w:r>
      <w:proofErr w:type="spellEnd"/>
      <w:r w:rsidRPr="00AA7CB9">
        <w:t>) support for platform use</w:t>
      </w:r>
      <w:bookmarkEnd w:id="28"/>
    </w:p>
    <w:p w14:paraId="3ED62135" w14:textId="6AB3F523" w:rsidR="00E9178F" w:rsidRDefault="00E9178F" w:rsidP="006138A4">
      <w:pPr>
        <w:spacing w:after="0"/>
      </w:pPr>
    </w:p>
    <w:tbl>
      <w:tblPr>
        <w:tblStyle w:val="TableGrid"/>
        <w:tblW w:w="9891" w:type="dxa"/>
        <w:tblLayout w:type="fixed"/>
        <w:tblLook w:val="04A0" w:firstRow="1" w:lastRow="0" w:firstColumn="1" w:lastColumn="0" w:noHBand="0" w:noVBand="1"/>
      </w:tblPr>
      <w:tblGrid>
        <w:gridCol w:w="1413"/>
        <w:gridCol w:w="4536"/>
        <w:gridCol w:w="2239"/>
        <w:gridCol w:w="1703"/>
      </w:tblGrid>
      <w:tr w:rsidR="003A5789" w:rsidRPr="007A4A2A" w14:paraId="75D45B20" w14:textId="77777777" w:rsidTr="00DF7DBA">
        <w:trPr>
          <w:cantSplit/>
          <w:trHeight w:val="247"/>
          <w:tblHeader/>
        </w:trPr>
        <w:tc>
          <w:tcPr>
            <w:tcW w:w="1413" w:type="dxa"/>
          </w:tcPr>
          <w:p w14:paraId="10266F91" w14:textId="77777777" w:rsidR="003A5789" w:rsidRPr="007A4A2A" w:rsidRDefault="003A5789" w:rsidP="00DF7DBA">
            <w:pPr>
              <w:rPr>
                <w:b/>
                <w:bCs/>
              </w:rPr>
            </w:pPr>
            <w:r w:rsidRPr="007A4A2A">
              <w:rPr>
                <w:b/>
                <w:bCs/>
              </w:rPr>
              <w:t>ID</w:t>
            </w:r>
          </w:p>
        </w:tc>
        <w:tc>
          <w:tcPr>
            <w:tcW w:w="8478" w:type="dxa"/>
            <w:gridSpan w:val="3"/>
          </w:tcPr>
          <w:p w14:paraId="2D92DA7B" w14:textId="77777777" w:rsidR="003A5789" w:rsidRPr="007A4A2A" w:rsidRDefault="003A5789" w:rsidP="00DF7DBA">
            <w:pPr>
              <w:rPr>
                <w:b/>
                <w:bCs/>
              </w:rPr>
            </w:pPr>
            <w:r w:rsidRPr="007A4A2A">
              <w:rPr>
                <w:b/>
                <w:bCs/>
                <w:iCs/>
              </w:rPr>
              <w:t>Function</w:t>
            </w:r>
          </w:p>
        </w:tc>
      </w:tr>
      <w:tr w:rsidR="003A5789" w:rsidRPr="003775BD" w14:paraId="0199EB35" w14:textId="77777777" w:rsidTr="00DF7DBA">
        <w:trPr>
          <w:cantSplit/>
          <w:trHeight w:val="247"/>
          <w:tblHeader/>
        </w:trPr>
        <w:tc>
          <w:tcPr>
            <w:tcW w:w="1413" w:type="dxa"/>
            <w:vMerge w:val="restart"/>
          </w:tcPr>
          <w:p w14:paraId="6EB8CE89" w14:textId="40856413" w:rsidR="003A5789" w:rsidRDefault="003A5789" w:rsidP="00DF7DBA">
            <w:pPr>
              <w:rPr>
                <w:b/>
                <w:bCs/>
              </w:rPr>
            </w:pPr>
            <w:r>
              <w:t>AF-</w:t>
            </w:r>
            <w:r w:rsidR="007C45FC">
              <w:t>28</w:t>
            </w:r>
          </w:p>
        </w:tc>
        <w:tc>
          <w:tcPr>
            <w:tcW w:w="8478" w:type="dxa"/>
            <w:gridSpan w:val="3"/>
          </w:tcPr>
          <w:p w14:paraId="42D85DF9" w14:textId="38F2974E" w:rsidR="003A5789" w:rsidRDefault="003A5789" w:rsidP="00DF7DBA">
            <w:pPr>
              <w:rPr>
                <w:b/>
                <w:bCs/>
              </w:rPr>
            </w:pPr>
            <w:r w:rsidRPr="003A5789">
              <w:t>Support propositions (Power sleep) during the 17.1 PI (effort capped)</w:t>
            </w:r>
          </w:p>
        </w:tc>
      </w:tr>
      <w:tr w:rsidR="003A5789" w:rsidRPr="003775BD" w14:paraId="58D1E5DB" w14:textId="77777777" w:rsidTr="00DF7DBA">
        <w:trPr>
          <w:cantSplit/>
          <w:trHeight w:val="247"/>
          <w:tblHeader/>
        </w:trPr>
        <w:tc>
          <w:tcPr>
            <w:tcW w:w="1413" w:type="dxa"/>
            <w:vMerge/>
          </w:tcPr>
          <w:p w14:paraId="08E10A41" w14:textId="77777777" w:rsidR="003A5789" w:rsidRDefault="003A5789" w:rsidP="00DF7DBA">
            <w:pPr>
              <w:rPr>
                <w:b/>
                <w:bCs/>
              </w:rPr>
            </w:pPr>
          </w:p>
        </w:tc>
        <w:tc>
          <w:tcPr>
            <w:tcW w:w="8478" w:type="dxa"/>
            <w:gridSpan w:val="3"/>
          </w:tcPr>
          <w:p w14:paraId="3C53035B" w14:textId="77777777" w:rsidR="003A5789" w:rsidRDefault="003A5789" w:rsidP="00DF7DBA">
            <w:r>
              <w:t xml:space="preserve">As part of this feature : </w:t>
            </w:r>
          </w:p>
          <w:p w14:paraId="723DB6DB" w14:textId="77777777" w:rsidR="00237726" w:rsidRDefault="003A5789" w:rsidP="00DF7DBA">
            <w:pPr>
              <w:pStyle w:val="ListParagraph"/>
              <w:numPr>
                <w:ilvl w:val="0"/>
                <w:numId w:val="39"/>
              </w:numPr>
            </w:pPr>
            <w:r>
              <w:t xml:space="preserve">30% of team capacity </w:t>
            </w:r>
            <w:r w:rsidR="00A86DF4">
              <w:t xml:space="preserve">was spent in 17.1 PI for supporting propositions </w:t>
            </w:r>
            <w:r>
              <w:t xml:space="preserve">(notably </w:t>
            </w:r>
            <w:proofErr w:type="spellStart"/>
            <w:r>
              <w:t>powersleep</w:t>
            </w:r>
            <w:proofErr w:type="spellEnd"/>
            <w:r>
              <w:t xml:space="preserve">, some </w:t>
            </w:r>
            <w:proofErr w:type="spellStart"/>
            <w:r>
              <w:t>vitaskin</w:t>
            </w:r>
            <w:proofErr w:type="spellEnd"/>
            <w:r>
              <w:t>)</w:t>
            </w:r>
            <w:r w:rsidR="00237726">
              <w:t>,</w:t>
            </w:r>
          </w:p>
          <w:p w14:paraId="5260A291" w14:textId="77777777" w:rsidR="00237726" w:rsidRDefault="00237726" w:rsidP="00237726">
            <w:pPr>
              <w:pStyle w:val="ListParagraph"/>
              <w:numPr>
                <w:ilvl w:val="0"/>
                <w:numId w:val="39"/>
              </w:numPr>
            </w:pPr>
            <w:r>
              <w:t>Having n</w:t>
            </w:r>
            <w:r w:rsidR="003A5789">
              <w:t xml:space="preserve">o open defects </w:t>
            </w:r>
            <w:r>
              <w:t xml:space="preserve">as part of the support activity that was </w:t>
            </w:r>
            <w:r w:rsidR="003A5789">
              <w:t>blocking the week 3</w:t>
            </w:r>
            <w:r>
              <w:t xml:space="preserve"> and week 9 releases of </w:t>
            </w:r>
            <w:proofErr w:type="spellStart"/>
            <w:r>
              <w:t>Powersleep</w:t>
            </w:r>
            <w:proofErr w:type="spellEnd"/>
            <w:r>
              <w:t>,</w:t>
            </w:r>
          </w:p>
          <w:p w14:paraId="4009F391" w14:textId="49FA4149" w:rsidR="003A5789" w:rsidRPr="00F30776" w:rsidRDefault="00CE742E" w:rsidP="00CE742E">
            <w:pPr>
              <w:pStyle w:val="ListParagraph"/>
              <w:numPr>
                <w:ilvl w:val="0"/>
                <w:numId w:val="39"/>
              </w:numPr>
            </w:pPr>
            <w:r>
              <w:t>Also, i</w:t>
            </w:r>
            <w:r w:rsidR="003A5789">
              <w:t xml:space="preserve">mplemented </w:t>
            </w:r>
            <w:r>
              <w:t xml:space="preserve">the </w:t>
            </w:r>
            <w:proofErr w:type="spellStart"/>
            <w:r>
              <w:t>OneRoof</w:t>
            </w:r>
            <w:proofErr w:type="spellEnd"/>
            <w:r>
              <w:t xml:space="preserve"> activi</w:t>
            </w:r>
            <w:r w:rsidR="003A5789">
              <w:t xml:space="preserve">ties </w:t>
            </w:r>
            <w:r>
              <w:t>along with the support provision to propos</w:t>
            </w:r>
            <w:r w:rsidR="00364103">
              <w:t>i</w:t>
            </w:r>
            <w:r>
              <w:t xml:space="preserve">tions for </w:t>
            </w:r>
            <w:r w:rsidR="003A5789">
              <w:t>resolving the</w:t>
            </w:r>
            <w:r>
              <w:t xml:space="preserve"> </w:t>
            </w:r>
            <w:r w:rsidR="003A5789">
              <w:t>issues.</w:t>
            </w:r>
          </w:p>
        </w:tc>
      </w:tr>
      <w:tr w:rsidR="003A5789" w:rsidRPr="007A4A2A" w14:paraId="73B12F4B" w14:textId="77777777" w:rsidTr="00DF7DBA">
        <w:trPr>
          <w:cantSplit/>
          <w:trHeight w:val="247"/>
          <w:tblHeader/>
        </w:trPr>
        <w:tc>
          <w:tcPr>
            <w:tcW w:w="1413" w:type="dxa"/>
          </w:tcPr>
          <w:p w14:paraId="076BD6C8" w14:textId="77777777" w:rsidR="003A5789" w:rsidRPr="007A4A2A" w:rsidRDefault="003A5789" w:rsidP="00DF7DBA">
            <w:pPr>
              <w:rPr>
                <w:b/>
                <w:bCs/>
              </w:rPr>
            </w:pPr>
            <w:r w:rsidRPr="007A4A2A">
              <w:rPr>
                <w:b/>
                <w:bCs/>
              </w:rPr>
              <w:t>ID</w:t>
            </w:r>
          </w:p>
        </w:tc>
        <w:tc>
          <w:tcPr>
            <w:tcW w:w="4536" w:type="dxa"/>
            <w:hideMark/>
          </w:tcPr>
          <w:p w14:paraId="4F1B706D" w14:textId="77777777" w:rsidR="003A5789" w:rsidRPr="007A4A2A" w:rsidRDefault="003A5789" w:rsidP="00DF7DBA">
            <w:pPr>
              <w:rPr>
                <w:b/>
                <w:bCs/>
                <w:iCs/>
              </w:rPr>
            </w:pPr>
            <w:r w:rsidRPr="007A4A2A">
              <w:rPr>
                <w:b/>
                <w:bCs/>
                <w:iCs/>
              </w:rPr>
              <w:t>Quality Aspect Requirements</w:t>
            </w:r>
          </w:p>
        </w:tc>
        <w:tc>
          <w:tcPr>
            <w:tcW w:w="2239" w:type="dxa"/>
          </w:tcPr>
          <w:p w14:paraId="6AB4E128" w14:textId="77777777" w:rsidR="003A5789" w:rsidRPr="007A4A2A" w:rsidRDefault="003A5789" w:rsidP="00DF7DBA">
            <w:pPr>
              <w:rPr>
                <w:b/>
                <w:bCs/>
              </w:rPr>
            </w:pPr>
            <w:r>
              <w:rPr>
                <w:b/>
                <w:bCs/>
              </w:rPr>
              <w:t>Quantification</w:t>
            </w:r>
          </w:p>
        </w:tc>
        <w:tc>
          <w:tcPr>
            <w:tcW w:w="1703" w:type="dxa"/>
          </w:tcPr>
          <w:p w14:paraId="382EBA63" w14:textId="77777777" w:rsidR="003A5789" w:rsidRPr="007A4A2A" w:rsidRDefault="003A5789" w:rsidP="00DF7DBA">
            <w:pPr>
              <w:rPr>
                <w:b/>
                <w:bCs/>
                <w:iCs/>
              </w:rPr>
            </w:pPr>
            <w:r w:rsidRPr="007A4A2A">
              <w:rPr>
                <w:b/>
                <w:bCs/>
              </w:rPr>
              <w:t>Category</w:t>
            </w:r>
          </w:p>
        </w:tc>
      </w:tr>
      <w:tr w:rsidR="003A5789" w:rsidRPr="00E52DE1" w14:paraId="43B554EB" w14:textId="77777777" w:rsidTr="00DF7DBA">
        <w:trPr>
          <w:cantSplit/>
          <w:trHeight w:val="350"/>
        </w:trPr>
        <w:tc>
          <w:tcPr>
            <w:tcW w:w="1413" w:type="dxa"/>
          </w:tcPr>
          <w:p w14:paraId="6F704D73" w14:textId="77777777" w:rsidR="003A5789" w:rsidRPr="00E52DE1" w:rsidRDefault="003A5789" w:rsidP="00DF7DBA">
            <w:pPr>
              <w:rPr>
                <w:i/>
                <w:iCs/>
                <w:color w:val="C0504D" w:themeColor="accent2"/>
              </w:rPr>
            </w:pPr>
          </w:p>
        </w:tc>
        <w:tc>
          <w:tcPr>
            <w:tcW w:w="4536" w:type="dxa"/>
          </w:tcPr>
          <w:p w14:paraId="425822B3" w14:textId="77777777" w:rsidR="003A5789" w:rsidRPr="00E52DE1" w:rsidRDefault="003A5789" w:rsidP="00DF7DBA">
            <w:pPr>
              <w:rPr>
                <w:i/>
                <w:iCs/>
                <w:color w:val="C0504D" w:themeColor="accent2"/>
              </w:rPr>
            </w:pPr>
          </w:p>
        </w:tc>
        <w:tc>
          <w:tcPr>
            <w:tcW w:w="2239" w:type="dxa"/>
          </w:tcPr>
          <w:p w14:paraId="4A37F27C" w14:textId="77777777" w:rsidR="003A5789" w:rsidRPr="00E52DE1" w:rsidRDefault="003A5789" w:rsidP="00DF7DBA">
            <w:pPr>
              <w:rPr>
                <w:i/>
                <w:iCs/>
                <w:color w:val="C0504D" w:themeColor="accent2"/>
              </w:rPr>
            </w:pPr>
          </w:p>
        </w:tc>
        <w:tc>
          <w:tcPr>
            <w:tcW w:w="1703" w:type="dxa"/>
          </w:tcPr>
          <w:p w14:paraId="5F5E677F" w14:textId="77777777" w:rsidR="003A5789" w:rsidRPr="00E52DE1" w:rsidRDefault="003A5789" w:rsidP="00DF7DBA">
            <w:pPr>
              <w:rPr>
                <w:i/>
                <w:iCs/>
                <w:color w:val="C0504D" w:themeColor="accent2"/>
              </w:rPr>
            </w:pPr>
          </w:p>
        </w:tc>
      </w:tr>
    </w:tbl>
    <w:p w14:paraId="68ADA661" w14:textId="6F056E18" w:rsidR="00670F74" w:rsidRDefault="00500C37" w:rsidP="00F05CA7">
      <w:pPr>
        <w:pStyle w:val="Heading2"/>
      </w:pPr>
      <w:bookmarkStart w:id="29" w:name="_Toc475381552"/>
      <w:r w:rsidRPr="00500C37">
        <w:t>Aligned ALM solution across VS Platform (TFS technology, I2M compliant)</w:t>
      </w:r>
      <w:bookmarkEnd w:id="29"/>
    </w:p>
    <w:p w14:paraId="68D4C9E0" w14:textId="77777777" w:rsidR="00670F74" w:rsidRDefault="00670F74" w:rsidP="00670F74">
      <w:pPr>
        <w:spacing w:after="0"/>
      </w:pPr>
    </w:p>
    <w:tbl>
      <w:tblPr>
        <w:tblStyle w:val="TableGrid"/>
        <w:tblW w:w="9891" w:type="dxa"/>
        <w:tblLayout w:type="fixed"/>
        <w:tblLook w:val="04A0" w:firstRow="1" w:lastRow="0" w:firstColumn="1" w:lastColumn="0" w:noHBand="0" w:noVBand="1"/>
      </w:tblPr>
      <w:tblGrid>
        <w:gridCol w:w="1413"/>
        <w:gridCol w:w="4536"/>
        <w:gridCol w:w="2239"/>
        <w:gridCol w:w="1703"/>
      </w:tblGrid>
      <w:tr w:rsidR="00670F74" w:rsidRPr="007A4A2A" w14:paraId="33D4041C" w14:textId="77777777" w:rsidTr="00DF7DBA">
        <w:trPr>
          <w:cantSplit/>
          <w:trHeight w:val="247"/>
          <w:tblHeader/>
        </w:trPr>
        <w:tc>
          <w:tcPr>
            <w:tcW w:w="1413" w:type="dxa"/>
          </w:tcPr>
          <w:p w14:paraId="46519321" w14:textId="77777777" w:rsidR="00670F74" w:rsidRPr="007A4A2A" w:rsidRDefault="00670F74" w:rsidP="00DF7DBA">
            <w:pPr>
              <w:rPr>
                <w:b/>
                <w:bCs/>
              </w:rPr>
            </w:pPr>
            <w:r w:rsidRPr="007A4A2A">
              <w:rPr>
                <w:b/>
                <w:bCs/>
              </w:rPr>
              <w:t>ID</w:t>
            </w:r>
          </w:p>
        </w:tc>
        <w:tc>
          <w:tcPr>
            <w:tcW w:w="8478" w:type="dxa"/>
            <w:gridSpan w:val="3"/>
          </w:tcPr>
          <w:p w14:paraId="42864363" w14:textId="77777777" w:rsidR="00670F74" w:rsidRPr="007A4A2A" w:rsidRDefault="00670F74" w:rsidP="00DF7DBA">
            <w:pPr>
              <w:rPr>
                <w:b/>
                <w:bCs/>
              </w:rPr>
            </w:pPr>
            <w:r w:rsidRPr="007A4A2A">
              <w:rPr>
                <w:b/>
                <w:bCs/>
                <w:iCs/>
              </w:rPr>
              <w:t>Function</w:t>
            </w:r>
          </w:p>
        </w:tc>
      </w:tr>
      <w:tr w:rsidR="00670F74" w:rsidRPr="003775BD" w14:paraId="4BB10653" w14:textId="77777777" w:rsidTr="00DF7DBA">
        <w:trPr>
          <w:cantSplit/>
          <w:trHeight w:val="247"/>
          <w:tblHeader/>
        </w:trPr>
        <w:tc>
          <w:tcPr>
            <w:tcW w:w="1413" w:type="dxa"/>
            <w:vMerge w:val="restart"/>
          </w:tcPr>
          <w:p w14:paraId="67AE6329" w14:textId="10DD4D97" w:rsidR="00670F74" w:rsidRDefault="00670F74" w:rsidP="00DF7DBA">
            <w:pPr>
              <w:rPr>
                <w:b/>
                <w:bCs/>
              </w:rPr>
            </w:pPr>
            <w:r>
              <w:t>AF-</w:t>
            </w:r>
            <w:r w:rsidR="007C45FC">
              <w:t>29</w:t>
            </w:r>
          </w:p>
        </w:tc>
        <w:tc>
          <w:tcPr>
            <w:tcW w:w="8478" w:type="dxa"/>
            <w:gridSpan w:val="3"/>
          </w:tcPr>
          <w:p w14:paraId="281F168E" w14:textId="5D5EA677" w:rsidR="00670F74" w:rsidRDefault="00500C37" w:rsidP="00DF7DBA">
            <w:pPr>
              <w:rPr>
                <w:b/>
                <w:bCs/>
              </w:rPr>
            </w:pPr>
            <w:r w:rsidRPr="00500C37">
              <w:t>Code archive migration to TFS-GIT</w:t>
            </w:r>
          </w:p>
        </w:tc>
      </w:tr>
      <w:tr w:rsidR="00670F74" w:rsidRPr="003775BD" w14:paraId="747B8B64" w14:textId="77777777" w:rsidTr="00DF7DBA">
        <w:trPr>
          <w:cantSplit/>
          <w:trHeight w:val="247"/>
          <w:tblHeader/>
        </w:trPr>
        <w:tc>
          <w:tcPr>
            <w:tcW w:w="1413" w:type="dxa"/>
            <w:vMerge/>
          </w:tcPr>
          <w:p w14:paraId="614C7598" w14:textId="77777777" w:rsidR="00670F74" w:rsidRDefault="00670F74" w:rsidP="00DF7DBA">
            <w:pPr>
              <w:rPr>
                <w:b/>
                <w:bCs/>
              </w:rPr>
            </w:pPr>
          </w:p>
        </w:tc>
        <w:tc>
          <w:tcPr>
            <w:tcW w:w="8478" w:type="dxa"/>
            <w:gridSpan w:val="3"/>
          </w:tcPr>
          <w:p w14:paraId="4D482115" w14:textId="77777777" w:rsidR="00670F74" w:rsidRDefault="00670F74" w:rsidP="00DF7DBA">
            <w:r>
              <w:t xml:space="preserve">As part of this feature : </w:t>
            </w:r>
          </w:p>
          <w:p w14:paraId="7BD9FAE8" w14:textId="3211EE4D" w:rsidR="00670F74" w:rsidRPr="00F30776" w:rsidRDefault="00670F74" w:rsidP="001B4B43">
            <w:r>
              <w:t xml:space="preserve">All GIT code archives owned by team Amalgam </w:t>
            </w:r>
            <w:r w:rsidR="001B4B43">
              <w:t xml:space="preserve">were </w:t>
            </w:r>
            <w:r>
              <w:t>migrated to TFS-GIT, with help of team Expendables</w:t>
            </w:r>
            <w:r w:rsidR="001B4B43">
              <w:t>.</w:t>
            </w:r>
          </w:p>
        </w:tc>
      </w:tr>
      <w:tr w:rsidR="00670F74" w:rsidRPr="007A4A2A" w14:paraId="69658EF6" w14:textId="77777777" w:rsidTr="00DF7DBA">
        <w:trPr>
          <w:cantSplit/>
          <w:trHeight w:val="247"/>
          <w:tblHeader/>
        </w:trPr>
        <w:tc>
          <w:tcPr>
            <w:tcW w:w="1413" w:type="dxa"/>
          </w:tcPr>
          <w:p w14:paraId="429F77EF" w14:textId="77777777" w:rsidR="00670F74" w:rsidRPr="007A4A2A" w:rsidRDefault="00670F74" w:rsidP="00DF7DBA">
            <w:pPr>
              <w:rPr>
                <w:b/>
                <w:bCs/>
              </w:rPr>
            </w:pPr>
            <w:r w:rsidRPr="007A4A2A">
              <w:rPr>
                <w:b/>
                <w:bCs/>
              </w:rPr>
              <w:t>ID</w:t>
            </w:r>
          </w:p>
        </w:tc>
        <w:tc>
          <w:tcPr>
            <w:tcW w:w="4536" w:type="dxa"/>
            <w:hideMark/>
          </w:tcPr>
          <w:p w14:paraId="7AC8E85B" w14:textId="77777777" w:rsidR="00670F74" w:rsidRPr="007A4A2A" w:rsidRDefault="00670F74" w:rsidP="00DF7DBA">
            <w:pPr>
              <w:rPr>
                <w:b/>
                <w:bCs/>
                <w:iCs/>
              </w:rPr>
            </w:pPr>
            <w:r w:rsidRPr="007A4A2A">
              <w:rPr>
                <w:b/>
                <w:bCs/>
                <w:iCs/>
              </w:rPr>
              <w:t>Quality Aspect Requirements</w:t>
            </w:r>
          </w:p>
        </w:tc>
        <w:tc>
          <w:tcPr>
            <w:tcW w:w="2239" w:type="dxa"/>
          </w:tcPr>
          <w:p w14:paraId="0886F7C7" w14:textId="77777777" w:rsidR="00670F74" w:rsidRPr="007A4A2A" w:rsidRDefault="00670F74" w:rsidP="00DF7DBA">
            <w:pPr>
              <w:rPr>
                <w:b/>
                <w:bCs/>
              </w:rPr>
            </w:pPr>
            <w:r>
              <w:rPr>
                <w:b/>
                <w:bCs/>
              </w:rPr>
              <w:t>Quantification</w:t>
            </w:r>
          </w:p>
        </w:tc>
        <w:tc>
          <w:tcPr>
            <w:tcW w:w="1703" w:type="dxa"/>
          </w:tcPr>
          <w:p w14:paraId="3CDC4591" w14:textId="77777777" w:rsidR="00670F74" w:rsidRPr="007A4A2A" w:rsidRDefault="00670F74" w:rsidP="00DF7DBA">
            <w:pPr>
              <w:rPr>
                <w:b/>
                <w:bCs/>
                <w:iCs/>
              </w:rPr>
            </w:pPr>
            <w:r w:rsidRPr="007A4A2A">
              <w:rPr>
                <w:b/>
                <w:bCs/>
              </w:rPr>
              <w:t>Category</w:t>
            </w:r>
          </w:p>
        </w:tc>
      </w:tr>
      <w:tr w:rsidR="00670F74" w:rsidRPr="00E52DE1" w14:paraId="797E755E" w14:textId="77777777" w:rsidTr="00DF7DBA">
        <w:trPr>
          <w:cantSplit/>
          <w:trHeight w:val="350"/>
        </w:trPr>
        <w:tc>
          <w:tcPr>
            <w:tcW w:w="1413" w:type="dxa"/>
          </w:tcPr>
          <w:p w14:paraId="782A518D" w14:textId="77777777" w:rsidR="00670F74" w:rsidRPr="00E52DE1" w:rsidRDefault="00670F74" w:rsidP="00DF7DBA">
            <w:pPr>
              <w:rPr>
                <w:i/>
                <w:iCs/>
                <w:color w:val="C0504D" w:themeColor="accent2"/>
              </w:rPr>
            </w:pPr>
          </w:p>
        </w:tc>
        <w:tc>
          <w:tcPr>
            <w:tcW w:w="4536" w:type="dxa"/>
          </w:tcPr>
          <w:p w14:paraId="0A87746E" w14:textId="77777777" w:rsidR="00670F74" w:rsidRPr="00E52DE1" w:rsidRDefault="00670F74" w:rsidP="00DF7DBA">
            <w:pPr>
              <w:rPr>
                <w:i/>
                <w:iCs/>
                <w:color w:val="C0504D" w:themeColor="accent2"/>
              </w:rPr>
            </w:pPr>
          </w:p>
        </w:tc>
        <w:tc>
          <w:tcPr>
            <w:tcW w:w="2239" w:type="dxa"/>
          </w:tcPr>
          <w:p w14:paraId="098A4A26" w14:textId="77777777" w:rsidR="00670F74" w:rsidRPr="00E52DE1" w:rsidRDefault="00670F74" w:rsidP="00DF7DBA">
            <w:pPr>
              <w:rPr>
                <w:i/>
                <w:iCs/>
                <w:color w:val="C0504D" w:themeColor="accent2"/>
              </w:rPr>
            </w:pPr>
          </w:p>
        </w:tc>
        <w:tc>
          <w:tcPr>
            <w:tcW w:w="1703" w:type="dxa"/>
          </w:tcPr>
          <w:p w14:paraId="194B5166" w14:textId="77777777" w:rsidR="00670F74" w:rsidRPr="00E52DE1" w:rsidRDefault="00670F74" w:rsidP="00DF7DBA">
            <w:pPr>
              <w:rPr>
                <w:i/>
                <w:iCs/>
                <w:color w:val="C0504D" w:themeColor="accent2"/>
              </w:rPr>
            </w:pPr>
          </w:p>
        </w:tc>
      </w:tr>
    </w:tbl>
    <w:p w14:paraId="3512ED46" w14:textId="77777777" w:rsidR="001C0BC2" w:rsidRDefault="001C0BC2" w:rsidP="001C0BC2">
      <w:pPr>
        <w:pStyle w:val="Heading1"/>
      </w:pPr>
      <w:bookmarkStart w:id="30" w:name="_Toc460592271"/>
      <w:bookmarkStart w:id="31" w:name="_Toc475381553"/>
      <w:bookmarkStart w:id="32" w:name="_Toc460451335"/>
      <w:r>
        <w:t>Interface Requirements</w:t>
      </w:r>
      <w:bookmarkEnd w:id="30"/>
      <w:bookmarkEnd w:id="31"/>
    </w:p>
    <w:p w14:paraId="6E7695A2" w14:textId="2EC69D61" w:rsidR="00625FD5" w:rsidRDefault="00A63001" w:rsidP="00A63001">
      <w:pPr>
        <w:spacing w:after="0"/>
      </w:pPr>
      <w:r w:rsidRPr="00A63001">
        <w:t xml:space="preserve">The integration interface should be as per the integration guidelines </w:t>
      </w:r>
      <w:r>
        <w:t xml:space="preserve">published in </w:t>
      </w:r>
      <w:hyperlink r:id="rId12" w:history="1">
        <w:r w:rsidRPr="00A16921">
          <w:rPr>
            <w:rStyle w:val="Hyperlink"/>
          </w:rPr>
          <w:t>https://confluence.atlas.philips.com/display/BA/BaseApp+Integration+Guidelines</w:t>
        </w:r>
      </w:hyperlink>
      <w:r w:rsidR="00960B38">
        <w:t xml:space="preserve"> link</w:t>
      </w:r>
      <w:r w:rsidR="001C0BC2" w:rsidRPr="00A63001">
        <w:t>.</w:t>
      </w:r>
    </w:p>
    <w:p w14:paraId="14905F31" w14:textId="77777777" w:rsidR="00625FD5" w:rsidRDefault="00625FD5">
      <w:pPr>
        <w:spacing w:after="0"/>
      </w:pPr>
      <w:r>
        <w:br w:type="page"/>
      </w:r>
    </w:p>
    <w:p w14:paraId="09E163B8" w14:textId="77777777" w:rsidR="001C0BC2" w:rsidRDefault="001C0BC2" w:rsidP="001C0BC2">
      <w:pPr>
        <w:pStyle w:val="Heading2"/>
      </w:pPr>
      <w:bookmarkStart w:id="33" w:name="_Toc460592272"/>
      <w:bookmarkStart w:id="34" w:name="_Toc475381554"/>
      <w:r>
        <w:lastRenderedPageBreak/>
        <w:t>User Interfaces</w:t>
      </w:r>
      <w:bookmarkEnd w:id="33"/>
      <w:bookmarkEnd w:id="34"/>
    </w:p>
    <w:p w14:paraId="2F9E05FD" w14:textId="77777777" w:rsidR="00CE5FD8" w:rsidRPr="00365B81" w:rsidRDefault="00CE5FD8" w:rsidP="001C0BC2">
      <w:pPr>
        <w:rPr>
          <w:i/>
          <w:color w:val="C0504D" w:themeColor="accent2"/>
          <w:sz w:val="12"/>
        </w:rPr>
      </w:pPr>
    </w:p>
    <w:tbl>
      <w:tblPr>
        <w:tblStyle w:val="TableGrid"/>
        <w:tblW w:w="9891" w:type="dxa"/>
        <w:tblLayout w:type="fixed"/>
        <w:tblLook w:val="04A0" w:firstRow="1" w:lastRow="0" w:firstColumn="1" w:lastColumn="0" w:noHBand="0" w:noVBand="1"/>
      </w:tblPr>
      <w:tblGrid>
        <w:gridCol w:w="1413"/>
        <w:gridCol w:w="4536"/>
        <w:gridCol w:w="2239"/>
        <w:gridCol w:w="1703"/>
      </w:tblGrid>
      <w:tr w:rsidR="00CE5FD8" w:rsidRPr="007A4A2A" w14:paraId="54D9B411" w14:textId="77777777" w:rsidTr="00F04E1B">
        <w:trPr>
          <w:cantSplit/>
          <w:trHeight w:val="247"/>
          <w:tblHeader/>
        </w:trPr>
        <w:tc>
          <w:tcPr>
            <w:tcW w:w="1413" w:type="dxa"/>
          </w:tcPr>
          <w:p w14:paraId="3E188834" w14:textId="77777777" w:rsidR="00CE5FD8" w:rsidRPr="007A4A2A" w:rsidRDefault="00CE5FD8" w:rsidP="00F04E1B">
            <w:pPr>
              <w:rPr>
                <w:b/>
                <w:bCs/>
              </w:rPr>
            </w:pPr>
            <w:r w:rsidRPr="007A4A2A">
              <w:rPr>
                <w:b/>
                <w:bCs/>
              </w:rPr>
              <w:t>ID</w:t>
            </w:r>
          </w:p>
        </w:tc>
        <w:tc>
          <w:tcPr>
            <w:tcW w:w="8478" w:type="dxa"/>
            <w:gridSpan w:val="3"/>
          </w:tcPr>
          <w:p w14:paraId="4E2DF9EC" w14:textId="77777777" w:rsidR="00CE5FD8" w:rsidRPr="007A4A2A" w:rsidRDefault="00CE5FD8" w:rsidP="00F04E1B">
            <w:pPr>
              <w:rPr>
                <w:b/>
                <w:bCs/>
              </w:rPr>
            </w:pPr>
            <w:r w:rsidRPr="007A4A2A">
              <w:rPr>
                <w:b/>
                <w:bCs/>
                <w:iCs/>
              </w:rPr>
              <w:t>Function</w:t>
            </w:r>
          </w:p>
        </w:tc>
      </w:tr>
      <w:tr w:rsidR="00CE5FD8" w:rsidRPr="003775BD" w14:paraId="7838C6BF" w14:textId="77777777" w:rsidTr="00F04E1B">
        <w:trPr>
          <w:cantSplit/>
          <w:trHeight w:val="247"/>
          <w:tblHeader/>
        </w:trPr>
        <w:tc>
          <w:tcPr>
            <w:tcW w:w="1413" w:type="dxa"/>
            <w:vMerge w:val="restart"/>
          </w:tcPr>
          <w:p w14:paraId="3EDDC824" w14:textId="4122439F" w:rsidR="00CE5FD8" w:rsidRDefault="00CE5FD8" w:rsidP="00F04E1B">
            <w:pPr>
              <w:rPr>
                <w:b/>
                <w:bCs/>
              </w:rPr>
            </w:pPr>
            <w:r>
              <w:t>AF-</w:t>
            </w:r>
            <w:r w:rsidR="00F16C1E">
              <w:t>2</w:t>
            </w:r>
          </w:p>
        </w:tc>
        <w:tc>
          <w:tcPr>
            <w:tcW w:w="8478" w:type="dxa"/>
            <w:gridSpan w:val="3"/>
          </w:tcPr>
          <w:p w14:paraId="5D53F05B" w14:textId="77777777" w:rsidR="00CE5FD8" w:rsidRDefault="00CE5FD8" w:rsidP="00F04E1B">
            <w:pPr>
              <w:rPr>
                <w:b/>
                <w:bCs/>
              </w:rPr>
            </w:pPr>
            <w:r w:rsidRPr="00B33E07">
              <w:t>Base App : Product Registration flow integration in Base App</w:t>
            </w:r>
          </w:p>
        </w:tc>
      </w:tr>
      <w:tr w:rsidR="00CE5FD8" w:rsidRPr="003775BD" w14:paraId="483D68DC" w14:textId="77777777" w:rsidTr="00F04E1B">
        <w:trPr>
          <w:cantSplit/>
          <w:trHeight w:val="247"/>
          <w:tblHeader/>
        </w:trPr>
        <w:tc>
          <w:tcPr>
            <w:tcW w:w="1413" w:type="dxa"/>
            <w:vMerge/>
          </w:tcPr>
          <w:p w14:paraId="352D789C" w14:textId="77777777" w:rsidR="00CE5FD8" w:rsidRDefault="00CE5FD8" w:rsidP="00F04E1B">
            <w:pPr>
              <w:rPr>
                <w:b/>
                <w:bCs/>
              </w:rPr>
            </w:pPr>
          </w:p>
        </w:tc>
        <w:tc>
          <w:tcPr>
            <w:tcW w:w="8478" w:type="dxa"/>
            <w:gridSpan w:val="3"/>
          </w:tcPr>
          <w:p w14:paraId="2C78CFD1" w14:textId="77777777" w:rsidR="00CE5FD8" w:rsidRDefault="00CE5FD8" w:rsidP="00F04E1B">
            <w:r>
              <w:t xml:space="preserve">As part of this feature, </w:t>
            </w:r>
          </w:p>
          <w:p w14:paraId="31C941EB" w14:textId="77777777" w:rsidR="00CE5FD8" w:rsidRPr="000E018A" w:rsidRDefault="00CE5FD8" w:rsidP="00F04E1B">
            <w:r>
              <w:t>N</w:t>
            </w:r>
            <w:r w:rsidRPr="000E018A">
              <w:t xml:space="preserve">avigation flow/point to </w:t>
            </w:r>
            <w:r>
              <w:t>p</w:t>
            </w:r>
            <w:r w:rsidRPr="000E018A">
              <w:t xml:space="preserve">roduct </w:t>
            </w:r>
            <w:r>
              <w:t>registration f</w:t>
            </w:r>
            <w:r w:rsidRPr="000E018A">
              <w:t xml:space="preserve">rom </w:t>
            </w:r>
            <w:r>
              <w:t>reference a</w:t>
            </w:r>
            <w:r w:rsidRPr="000E018A">
              <w:t xml:space="preserve">pp </w:t>
            </w:r>
            <w:r>
              <w:t>is provided.</w:t>
            </w:r>
          </w:p>
          <w:p w14:paraId="10F2A8AB" w14:textId="77777777" w:rsidR="00CE5FD8" w:rsidRDefault="00CE5FD8" w:rsidP="00F04E1B">
            <w:pPr>
              <w:rPr>
                <w:b/>
                <w:bCs/>
              </w:rPr>
            </w:pPr>
            <w:r w:rsidRPr="000E018A">
              <w:t xml:space="preserve">The navigation flow to </w:t>
            </w:r>
            <w:r>
              <w:t>p</w:t>
            </w:r>
            <w:r w:rsidRPr="000E018A">
              <w:t xml:space="preserve">roduct </w:t>
            </w:r>
            <w:r>
              <w:t>r</w:t>
            </w:r>
            <w:r w:rsidRPr="000E018A">
              <w:t xml:space="preserve">egistration in </w:t>
            </w:r>
            <w:r>
              <w:t>reference a</w:t>
            </w:r>
            <w:r w:rsidRPr="000E018A">
              <w:t xml:space="preserve">pp should be configurable i.e. if verticals don't need the </w:t>
            </w:r>
            <w:r>
              <w:t>p</w:t>
            </w:r>
            <w:r w:rsidRPr="000E018A">
              <w:t xml:space="preserve">roduct </w:t>
            </w:r>
            <w:r>
              <w:t>r</w:t>
            </w:r>
            <w:r w:rsidRPr="000E018A">
              <w:t>egistration</w:t>
            </w:r>
            <w:r>
              <w:t>,</w:t>
            </w:r>
            <w:r w:rsidRPr="000E018A">
              <w:t xml:space="preserve"> then they should be able to take the flow out of </w:t>
            </w:r>
            <w:r>
              <w:t>reference a</w:t>
            </w:r>
            <w:r w:rsidRPr="000E018A">
              <w:t>pp easily.</w:t>
            </w:r>
          </w:p>
        </w:tc>
      </w:tr>
      <w:tr w:rsidR="00CE5FD8" w:rsidRPr="007A4A2A" w14:paraId="53B013BE" w14:textId="77777777" w:rsidTr="00F04E1B">
        <w:trPr>
          <w:cantSplit/>
          <w:trHeight w:val="247"/>
          <w:tblHeader/>
        </w:trPr>
        <w:tc>
          <w:tcPr>
            <w:tcW w:w="1413" w:type="dxa"/>
          </w:tcPr>
          <w:p w14:paraId="76EC975C" w14:textId="77777777" w:rsidR="00CE5FD8" w:rsidRPr="007A4A2A" w:rsidRDefault="00CE5FD8" w:rsidP="00F04E1B">
            <w:pPr>
              <w:rPr>
                <w:b/>
                <w:bCs/>
              </w:rPr>
            </w:pPr>
            <w:r w:rsidRPr="007A4A2A">
              <w:rPr>
                <w:b/>
                <w:bCs/>
              </w:rPr>
              <w:t>ID</w:t>
            </w:r>
          </w:p>
        </w:tc>
        <w:tc>
          <w:tcPr>
            <w:tcW w:w="4536" w:type="dxa"/>
            <w:hideMark/>
          </w:tcPr>
          <w:p w14:paraId="6D77A3A6" w14:textId="77777777" w:rsidR="00CE5FD8" w:rsidRPr="007A4A2A" w:rsidRDefault="00CE5FD8" w:rsidP="00F04E1B">
            <w:pPr>
              <w:rPr>
                <w:b/>
                <w:bCs/>
                <w:iCs/>
              </w:rPr>
            </w:pPr>
            <w:r w:rsidRPr="007A4A2A">
              <w:rPr>
                <w:b/>
                <w:bCs/>
                <w:iCs/>
              </w:rPr>
              <w:t>Quality Aspect Requirements</w:t>
            </w:r>
          </w:p>
        </w:tc>
        <w:tc>
          <w:tcPr>
            <w:tcW w:w="2239" w:type="dxa"/>
          </w:tcPr>
          <w:p w14:paraId="21CE01A1" w14:textId="77777777" w:rsidR="00CE5FD8" w:rsidRPr="007A4A2A" w:rsidRDefault="00CE5FD8" w:rsidP="00F04E1B">
            <w:pPr>
              <w:rPr>
                <w:b/>
                <w:bCs/>
              </w:rPr>
            </w:pPr>
            <w:r>
              <w:rPr>
                <w:b/>
                <w:bCs/>
              </w:rPr>
              <w:t>Quantification</w:t>
            </w:r>
          </w:p>
        </w:tc>
        <w:tc>
          <w:tcPr>
            <w:tcW w:w="1703" w:type="dxa"/>
          </w:tcPr>
          <w:p w14:paraId="77214DBC" w14:textId="77777777" w:rsidR="00CE5FD8" w:rsidRPr="007A4A2A" w:rsidRDefault="00CE5FD8" w:rsidP="00F04E1B">
            <w:pPr>
              <w:rPr>
                <w:b/>
                <w:bCs/>
                <w:iCs/>
              </w:rPr>
            </w:pPr>
            <w:r w:rsidRPr="007A4A2A">
              <w:rPr>
                <w:b/>
                <w:bCs/>
              </w:rPr>
              <w:t>Category</w:t>
            </w:r>
          </w:p>
        </w:tc>
      </w:tr>
      <w:tr w:rsidR="00CE5FD8" w:rsidRPr="00E52DE1" w14:paraId="36914A4A" w14:textId="77777777" w:rsidTr="00F04E1B">
        <w:trPr>
          <w:cantSplit/>
          <w:trHeight w:val="350"/>
        </w:trPr>
        <w:tc>
          <w:tcPr>
            <w:tcW w:w="1413" w:type="dxa"/>
          </w:tcPr>
          <w:p w14:paraId="24F22FF9" w14:textId="77777777" w:rsidR="00CE5FD8" w:rsidRPr="00E52DE1" w:rsidRDefault="00CE5FD8" w:rsidP="00F04E1B">
            <w:pPr>
              <w:rPr>
                <w:i/>
                <w:iCs/>
                <w:color w:val="C0504D" w:themeColor="accent2"/>
              </w:rPr>
            </w:pPr>
          </w:p>
        </w:tc>
        <w:tc>
          <w:tcPr>
            <w:tcW w:w="4536" w:type="dxa"/>
          </w:tcPr>
          <w:p w14:paraId="7A273606" w14:textId="77777777" w:rsidR="00CE5FD8" w:rsidRPr="00E52DE1" w:rsidRDefault="00CE5FD8" w:rsidP="00F04E1B">
            <w:pPr>
              <w:rPr>
                <w:i/>
                <w:iCs/>
                <w:color w:val="C0504D" w:themeColor="accent2"/>
              </w:rPr>
            </w:pPr>
          </w:p>
        </w:tc>
        <w:tc>
          <w:tcPr>
            <w:tcW w:w="2239" w:type="dxa"/>
          </w:tcPr>
          <w:p w14:paraId="4D508AD3" w14:textId="77777777" w:rsidR="00CE5FD8" w:rsidRPr="00E52DE1" w:rsidRDefault="00CE5FD8" w:rsidP="00F04E1B">
            <w:pPr>
              <w:rPr>
                <w:i/>
                <w:iCs/>
                <w:color w:val="C0504D" w:themeColor="accent2"/>
              </w:rPr>
            </w:pPr>
          </w:p>
        </w:tc>
        <w:tc>
          <w:tcPr>
            <w:tcW w:w="1703" w:type="dxa"/>
          </w:tcPr>
          <w:p w14:paraId="25EAAA3A" w14:textId="77777777" w:rsidR="00CE5FD8" w:rsidRPr="00E52DE1" w:rsidRDefault="00CE5FD8" w:rsidP="00F04E1B">
            <w:pPr>
              <w:rPr>
                <w:i/>
                <w:iCs/>
                <w:color w:val="C0504D" w:themeColor="accent2"/>
              </w:rPr>
            </w:pPr>
          </w:p>
        </w:tc>
      </w:tr>
    </w:tbl>
    <w:p w14:paraId="7EDBBCD7" w14:textId="77777777" w:rsidR="00CE5FD8" w:rsidRDefault="00CE5FD8" w:rsidP="00CE5FD8"/>
    <w:tbl>
      <w:tblPr>
        <w:tblStyle w:val="TableGrid"/>
        <w:tblW w:w="9891" w:type="dxa"/>
        <w:tblLayout w:type="fixed"/>
        <w:tblLook w:val="04A0" w:firstRow="1" w:lastRow="0" w:firstColumn="1" w:lastColumn="0" w:noHBand="0" w:noVBand="1"/>
      </w:tblPr>
      <w:tblGrid>
        <w:gridCol w:w="1413"/>
        <w:gridCol w:w="4536"/>
        <w:gridCol w:w="2239"/>
        <w:gridCol w:w="1703"/>
      </w:tblGrid>
      <w:tr w:rsidR="00CE5FD8" w:rsidRPr="007A4A2A" w14:paraId="248E25C0" w14:textId="77777777" w:rsidTr="00F04E1B">
        <w:trPr>
          <w:cantSplit/>
          <w:trHeight w:val="247"/>
          <w:tblHeader/>
        </w:trPr>
        <w:tc>
          <w:tcPr>
            <w:tcW w:w="1413" w:type="dxa"/>
          </w:tcPr>
          <w:p w14:paraId="4EE87AA4" w14:textId="77777777" w:rsidR="00CE5FD8" w:rsidRPr="007A4A2A" w:rsidRDefault="00CE5FD8" w:rsidP="00F04E1B">
            <w:pPr>
              <w:rPr>
                <w:b/>
                <w:bCs/>
              </w:rPr>
            </w:pPr>
            <w:r w:rsidRPr="007A4A2A">
              <w:rPr>
                <w:b/>
                <w:bCs/>
              </w:rPr>
              <w:t>ID</w:t>
            </w:r>
          </w:p>
        </w:tc>
        <w:tc>
          <w:tcPr>
            <w:tcW w:w="8478" w:type="dxa"/>
            <w:gridSpan w:val="3"/>
          </w:tcPr>
          <w:p w14:paraId="47B5CD34" w14:textId="77777777" w:rsidR="00CE5FD8" w:rsidRPr="007A4A2A" w:rsidRDefault="00CE5FD8" w:rsidP="00F04E1B">
            <w:pPr>
              <w:rPr>
                <w:b/>
                <w:bCs/>
              </w:rPr>
            </w:pPr>
            <w:r w:rsidRPr="007A4A2A">
              <w:rPr>
                <w:b/>
                <w:bCs/>
                <w:iCs/>
              </w:rPr>
              <w:t>Function</w:t>
            </w:r>
          </w:p>
        </w:tc>
      </w:tr>
      <w:tr w:rsidR="00CE5FD8" w:rsidRPr="003775BD" w14:paraId="3A346DF3" w14:textId="77777777" w:rsidTr="00F04E1B">
        <w:trPr>
          <w:cantSplit/>
          <w:trHeight w:val="247"/>
          <w:tblHeader/>
        </w:trPr>
        <w:tc>
          <w:tcPr>
            <w:tcW w:w="1413" w:type="dxa"/>
            <w:vMerge w:val="restart"/>
          </w:tcPr>
          <w:p w14:paraId="7C4AF2C4" w14:textId="52940AF2" w:rsidR="00CE5FD8" w:rsidRDefault="00CE5FD8" w:rsidP="00F04E1B">
            <w:pPr>
              <w:rPr>
                <w:b/>
                <w:bCs/>
              </w:rPr>
            </w:pPr>
            <w:r>
              <w:t>AF-</w:t>
            </w:r>
            <w:r w:rsidR="00F16C1E">
              <w:t>3</w:t>
            </w:r>
          </w:p>
        </w:tc>
        <w:tc>
          <w:tcPr>
            <w:tcW w:w="8478" w:type="dxa"/>
            <w:gridSpan w:val="3"/>
          </w:tcPr>
          <w:p w14:paraId="625035FF" w14:textId="77777777" w:rsidR="00CE5FD8" w:rsidRDefault="00CE5FD8" w:rsidP="00F04E1B">
            <w:pPr>
              <w:rPr>
                <w:b/>
                <w:bCs/>
              </w:rPr>
            </w:pPr>
            <w:r w:rsidRPr="00D87EE0">
              <w:t>Base App: In App Purchase flow integration in Base App</w:t>
            </w:r>
          </w:p>
        </w:tc>
      </w:tr>
      <w:tr w:rsidR="00CE5FD8" w:rsidRPr="003775BD" w14:paraId="77A43144" w14:textId="77777777" w:rsidTr="00F04E1B">
        <w:trPr>
          <w:cantSplit/>
          <w:trHeight w:val="247"/>
          <w:tblHeader/>
        </w:trPr>
        <w:tc>
          <w:tcPr>
            <w:tcW w:w="1413" w:type="dxa"/>
            <w:vMerge/>
          </w:tcPr>
          <w:p w14:paraId="086AD5DA" w14:textId="77777777" w:rsidR="00CE5FD8" w:rsidRDefault="00CE5FD8" w:rsidP="00F04E1B">
            <w:pPr>
              <w:rPr>
                <w:b/>
                <w:bCs/>
              </w:rPr>
            </w:pPr>
          </w:p>
        </w:tc>
        <w:tc>
          <w:tcPr>
            <w:tcW w:w="8478" w:type="dxa"/>
            <w:gridSpan w:val="3"/>
          </w:tcPr>
          <w:p w14:paraId="059AC61E" w14:textId="77777777" w:rsidR="00CE5FD8" w:rsidRDefault="00CE5FD8" w:rsidP="00F04E1B">
            <w:r>
              <w:t xml:space="preserve">As part of this feature, </w:t>
            </w:r>
          </w:p>
          <w:p w14:paraId="1DAF3009" w14:textId="77777777" w:rsidR="00CE5FD8" w:rsidRDefault="00CE5FD8" w:rsidP="00F04E1B">
            <w:r>
              <w:t>Navigation flow/point to In App Purchase from reference app is provided,</w:t>
            </w:r>
          </w:p>
          <w:p w14:paraId="64D29984" w14:textId="77777777" w:rsidR="00CE5FD8" w:rsidRDefault="00CE5FD8" w:rsidP="00F04E1B">
            <w:r>
              <w:t>Navigation flow/point to buy a product using In App Purchase is provided,</w:t>
            </w:r>
          </w:p>
          <w:p w14:paraId="7E584B65" w14:textId="77777777" w:rsidR="00CE5FD8" w:rsidRDefault="00CE5FD8" w:rsidP="00F04E1B">
            <w:r>
              <w:t>Navigation flow/point to view purchase history from In App Purchase is provided,</w:t>
            </w:r>
          </w:p>
          <w:p w14:paraId="1C5157DB" w14:textId="77777777" w:rsidR="00CE5FD8" w:rsidRDefault="00CE5FD8" w:rsidP="00F04E1B">
            <w:pPr>
              <w:rPr>
                <w:b/>
                <w:bCs/>
              </w:rPr>
            </w:pPr>
            <w:r>
              <w:t>Navigation flow to In App Purchase is made configurable.</w:t>
            </w:r>
          </w:p>
        </w:tc>
      </w:tr>
      <w:tr w:rsidR="00CE5FD8" w:rsidRPr="007A4A2A" w14:paraId="3118BFB6" w14:textId="77777777" w:rsidTr="00F04E1B">
        <w:trPr>
          <w:cantSplit/>
          <w:trHeight w:val="247"/>
          <w:tblHeader/>
        </w:trPr>
        <w:tc>
          <w:tcPr>
            <w:tcW w:w="1413" w:type="dxa"/>
          </w:tcPr>
          <w:p w14:paraId="7102ED32" w14:textId="77777777" w:rsidR="00CE5FD8" w:rsidRPr="007A4A2A" w:rsidRDefault="00CE5FD8" w:rsidP="00F04E1B">
            <w:pPr>
              <w:rPr>
                <w:b/>
                <w:bCs/>
              </w:rPr>
            </w:pPr>
            <w:r w:rsidRPr="007A4A2A">
              <w:rPr>
                <w:b/>
                <w:bCs/>
              </w:rPr>
              <w:t>ID</w:t>
            </w:r>
          </w:p>
        </w:tc>
        <w:tc>
          <w:tcPr>
            <w:tcW w:w="4536" w:type="dxa"/>
            <w:hideMark/>
          </w:tcPr>
          <w:p w14:paraId="18527BCC" w14:textId="77777777" w:rsidR="00CE5FD8" w:rsidRPr="007A4A2A" w:rsidRDefault="00CE5FD8" w:rsidP="00F04E1B">
            <w:pPr>
              <w:rPr>
                <w:b/>
                <w:bCs/>
                <w:iCs/>
              </w:rPr>
            </w:pPr>
            <w:r w:rsidRPr="007A4A2A">
              <w:rPr>
                <w:b/>
                <w:bCs/>
                <w:iCs/>
              </w:rPr>
              <w:t>Quality Aspect Requirements</w:t>
            </w:r>
          </w:p>
        </w:tc>
        <w:tc>
          <w:tcPr>
            <w:tcW w:w="2239" w:type="dxa"/>
          </w:tcPr>
          <w:p w14:paraId="2F63F27D" w14:textId="77777777" w:rsidR="00CE5FD8" w:rsidRPr="007A4A2A" w:rsidRDefault="00CE5FD8" w:rsidP="00F04E1B">
            <w:pPr>
              <w:rPr>
                <w:b/>
                <w:bCs/>
              </w:rPr>
            </w:pPr>
            <w:r>
              <w:rPr>
                <w:b/>
                <w:bCs/>
              </w:rPr>
              <w:t>Quantification</w:t>
            </w:r>
          </w:p>
        </w:tc>
        <w:tc>
          <w:tcPr>
            <w:tcW w:w="1703" w:type="dxa"/>
          </w:tcPr>
          <w:p w14:paraId="285A73C9" w14:textId="77777777" w:rsidR="00CE5FD8" w:rsidRPr="007A4A2A" w:rsidRDefault="00CE5FD8" w:rsidP="00F04E1B">
            <w:pPr>
              <w:rPr>
                <w:b/>
                <w:bCs/>
                <w:iCs/>
              </w:rPr>
            </w:pPr>
            <w:r w:rsidRPr="007A4A2A">
              <w:rPr>
                <w:b/>
                <w:bCs/>
              </w:rPr>
              <w:t>Category</w:t>
            </w:r>
          </w:p>
        </w:tc>
      </w:tr>
      <w:tr w:rsidR="00CE5FD8" w:rsidRPr="00E52DE1" w14:paraId="30E69DDD" w14:textId="77777777" w:rsidTr="00F04E1B">
        <w:trPr>
          <w:cantSplit/>
          <w:trHeight w:val="350"/>
        </w:trPr>
        <w:tc>
          <w:tcPr>
            <w:tcW w:w="1413" w:type="dxa"/>
          </w:tcPr>
          <w:p w14:paraId="1D7F6CDB" w14:textId="77777777" w:rsidR="00CE5FD8" w:rsidRPr="00E52DE1" w:rsidRDefault="00CE5FD8" w:rsidP="00F04E1B">
            <w:pPr>
              <w:rPr>
                <w:i/>
                <w:iCs/>
                <w:color w:val="C0504D" w:themeColor="accent2"/>
              </w:rPr>
            </w:pPr>
          </w:p>
        </w:tc>
        <w:tc>
          <w:tcPr>
            <w:tcW w:w="4536" w:type="dxa"/>
          </w:tcPr>
          <w:p w14:paraId="3C7FC8D4" w14:textId="77777777" w:rsidR="00CE5FD8" w:rsidRPr="00E52DE1" w:rsidRDefault="00CE5FD8" w:rsidP="00F04E1B">
            <w:pPr>
              <w:rPr>
                <w:i/>
                <w:iCs/>
                <w:color w:val="C0504D" w:themeColor="accent2"/>
              </w:rPr>
            </w:pPr>
          </w:p>
        </w:tc>
        <w:tc>
          <w:tcPr>
            <w:tcW w:w="2239" w:type="dxa"/>
          </w:tcPr>
          <w:p w14:paraId="0D483A7F" w14:textId="77777777" w:rsidR="00CE5FD8" w:rsidRPr="00E52DE1" w:rsidRDefault="00CE5FD8" w:rsidP="00F04E1B">
            <w:pPr>
              <w:rPr>
                <w:i/>
                <w:iCs/>
                <w:color w:val="C0504D" w:themeColor="accent2"/>
              </w:rPr>
            </w:pPr>
          </w:p>
        </w:tc>
        <w:tc>
          <w:tcPr>
            <w:tcW w:w="1703" w:type="dxa"/>
          </w:tcPr>
          <w:p w14:paraId="26F8C692" w14:textId="77777777" w:rsidR="00CE5FD8" w:rsidRPr="00E52DE1" w:rsidRDefault="00CE5FD8" w:rsidP="00F04E1B">
            <w:pPr>
              <w:rPr>
                <w:i/>
                <w:iCs/>
                <w:color w:val="C0504D" w:themeColor="accent2"/>
              </w:rPr>
            </w:pPr>
          </w:p>
        </w:tc>
      </w:tr>
    </w:tbl>
    <w:p w14:paraId="54F6F9E8" w14:textId="7B349182" w:rsidR="001C0BC2" w:rsidRDefault="001C0BC2" w:rsidP="001C0BC2"/>
    <w:tbl>
      <w:tblPr>
        <w:tblStyle w:val="TableGrid"/>
        <w:tblW w:w="9891" w:type="dxa"/>
        <w:tblLayout w:type="fixed"/>
        <w:tblLook w:val="04A0" w:firstRow="1" w:lastRow="0" w:firstColumn="1" w:lastColumn="0" w:noHBand="0" w:noVBand="1"/>
      </w:tblPr>
      <w:tblGrid>
        <w:gridCol w:w="1413"/>
        <w:gridCol w:w="4536"/>
        <w:gridCol w:w="2239"/>
        <w:gridCol w:w="1703"/>
      </w:tblGrid>
      <w:tr w:rsidR="00D61587" w:rsidRPr="007A4A2A" w14:paraId="6DE09AE3" w14:textId="77777777" w:rsidTr="00F70467">
        <w:trPr>
          <w:cantSplit/>
          <w:trHeight w:val="247"/>
          <w:tblHeader/>
        </w:trPr>
        <w:tc>
          <w:tcPr>
            <w:tcW w:w="1413" w:type="dxa"/>
          </w:tcPr>
          <w:p w14:paraId="58F7DC74" w14:textId="77777777" w:rsidR="00D61587" w:rsidRPr="007A4A2A" w:rsidRDefault="00D61587" w:rsidP="00F70467">
            <w:pPr>
              <w:rPr>
                <w:b/>
                <w:bCs/>
              </w:rPr>
            </w:pPr>
            <w:r w:rsidRPr="007A4A2A">
              <w:rPr>
                <w:b/>
                <w:bCs/>
              </w:rPr>
              <w:t>ID</w:t>
            </w:r>
          </w:p>
        </w:tc>
        <w:tc>
          <w:tcPr>
            <w:tcW w:w="8478" w:type="dxa"/>
            <w:gridSpan w:val="3"/>
          </w:tcPr>
          <w:p w14:paraId="37D12762" w14:textId="77777777" w:rsidR="00D61587" w:rsidRPr="007A4A2A" w:rsidRDefault="00D61587" w:rsidP="00F70467">
            <w:pPr>
              <w:rPr>
                <w:b/>
                <w:bCs/>
              </w:rPr>
            </w:pPr>
            <w:r w:rsidRPr="007A4A2A">
              <w:rPr>
                <w:b/>
                <w:bCs/>
                <w:iCs/>
              </w:rPr>
              <w:t>Function</w:t>
            </w:r>
          </w:p>
        </w:tc>
      </w:tr>
      <w:tr w:rsidR="00D61587" w:rsidRPr="003775BD" w14:paraId="29081489" w14:textId="77777777" w:rsidTr="00F70467">
        <w:trPr>
          <w:cantSplit/>
          <w:trHeight w:val="247"/>
          <w:tblHeader/>
        </w:trPr>
        <w:tc>
          <w:tcPr>
            <w:tcW w:w="1413" w:type="dxa"/>
            <w:vMerge w:val="restart"/>
          </w:tcPr>
          <w:p w14:paraId="5CA2F0D2" w14:textId="77777777" w:rsidR="00D61587" w:rsidRDefault="00D61587" w:rsidP="00F70467">
            <w:pPr>
              <w:rPr>
                <w:b/>
                <w:bCs/>
              </w:rPr>
            </w:pPr>
            <w:r>
              <w:t>AF-10</w:t>
            </w:r>
          </w:p>
        </w:tc>
        <w:tc>
          <w:tcPr>
            <w:tcW w:w="8478" w:type="dxa"/>
            <w:gridSpan w:val="3"/>
          </w:tcPr>
          <w:p w14:paraId="71FD99F4" w14:textId="77777777" w:rsidR="00D61587" w:rsidRDefault="00D61587" w:rsidP="00F70467">
            <w:pPr>
              <w:rPr>
                <w:b/>
                <w:bCs/>
              </w:rPr>
            </w:pPr>
            <w:r w:rsidRPr="00AC2F66">
              <w:t>Tech Backlog: Android N fixes</w:t>
            </w:r>
          </w:p>
        </w:tc>
      </w:tr>
      <w:tr w:rsidR="00D61587" w:rsidRPr="003775BD" w14:paraId="0423E6E4" w14:textId="77777777" w:rsidTr="00F70467">
        <w:trPr>
          <w:cantSplit/>
          <w:trHeight w:val="247"/>
          <w:tblHeader/>
        </w:trPr>
        <w:tc>
          <w:tcPr>
            <w:tcW w:w="1413" w:type="dxa"/>
            <w:vMerge/>
          </w:tcPr>
          <w:p w14:paraId="36089F04" w14:textId="77777777" w:rsidR="00D61587" w:rsidRDefault="00D61587" w:rsidP="00F70467">
            <w:pPr>
              <w:rPr>
                <w:b/>
                <w:bCs/>
              </w:rPr>
            </w:pPr>
          </w:p>
        </w:tc>
        <w:tc>
          <w:tcPr>
            <w:tcW w:w="8478" w:type="dxa"/>
            <w:gridSpan w:val="3"/>
          </w:tcPr>
          <w:p w14:paraId="03C92EBA" w14:textId="77777777" w:rsidR="00D61587" w:rsidRDefault="00D61587" w:rsidP="00F70467">
            <w:r>
              <w:t xml:space="preserve">As part of this feature : </w:t>
            </w:r>
          </w:p>
          <w:p w14:paraId="581259FB" w14:textId="77777777" w:rsidR="00D61587" w:rsidRDefault="00D61587" w:rsidP="00F70467"/>
          <w:p w14:paraId="5312C5CD" w14:textId="1DD64EF5" w:rsidR="00D61587" w:rsidRDefault="00D61587" w:rsidP="00F70467">
            <w:r>
              <w:t xml:space="preserve">Reference app was made compatible with </w:t>
            </w:r>
            <w:r w:rsidRPr="00EC6B25">
              <w:t>Android N release</w:t>
            </w:r>
            <w:r>
              <w:t xml:space="preserve"> by ensuring no changes in UI </w:t>
            </w:r>
            <w:r w:rsidR="00364103">
              <w:t>behavior</w:t>
            </w:r>
            <w:r>
              <w:t xml:space="preserve"> when compared to the </w:t>
            </w:r>
            <w:r w:rsidR="00364103">
              <w:t>behavior</w:t>
            </w:r>
            <w:r>
              <w:t xml:space="preserve"> when it is in full screen and by making the UI to be re-sizable on split window, </w:t>
            </w:r>
            <w:r w:rsidRPr="00EC6B25">
              <w:t xml:space="preserve">so </w:t>
            </w:r>
            <w:r>
              <w:t xml:space="preserve">that </w:t>
            </w:r>
            <w:r w:rsidRPr="00EC6B25">
              <w:t>the propositions can consume the same</w:t>
            </w:r>
            <w:r>
              <w:t>.</w:t>
            </w:r>
          </w:p>
          <w:p w14:paraId="123B3E97" w14:textId="14FD55CA" w:rsidR="00D61587" w:rsidRDefault="00D61587" w:rsidP="00F70467">
            <w:r>
              <w:t xml:space="preserve">This is done as </w:t>
            </w:r>
            <w:r w:rsidRPr="00EC6B25">
              <w:t xml:space="preserve">Android 'N' </w:t>
            </w:r>
            <w:r>
              <w:t>version s</w:t>
            </w:r>
            <w:r w:rsidRPr="00EC6B25">
              <w:t xml:space="preserve">upports multi window feature where in two </w:t>
            </w:r>
            <w:r w:rsidR="00364103" w:rsidRPr="00EC6B25">
              <w:t>separate</w:t>
            </w:r>
            <w:r w:rsidRPr="00EC6B25">
              <w:t xml:space="preserve"> apps can be viewed and operated on the mobile screen.</w:t>
            </w:r>
          </w:p>
          <w:p w14:paraId="05DCD6AA" w14:textId="292A2B00" w:rsidR="00D61587" w:rsidRPr="00F30776" w:rsidRDefault="00D61587" w:rsidP="00F70467">
            <w:r>
              <w:t xml:space="preserve">Also, checking the reference app for crashing on making changes to the user </w:t>
            </w:r>
            <w:r w:rsidR="00364103">
              <w:t>permissions</w:t>
            </w:r>
            <w:r>
              <w:t xml:space="preserve"> at runtime was made.</w:t>
            </w:r>
          </w:p>
        </w:tc>
      </w:tr>
      <w:tr w:rsidR="00D61587" w:rsidRPr="007A4A2A" w14:paraId="39400D05" w14:textId="77777777" w:rsidTr="00F70467">
        <w:trPr>
          <w:cantSplit/>
          <w:trHeight w:val="247"/>
          <w:tblHeader/>
        </w:trPr>
        <w:tc>
          <w:tcPr>
            <w:tcW w:w="1413" w:type="dxa"/>
          </w:tcPr>
          <w:p w14:paraId="705D75F8" w14:textId="77777777" w:rsidR="00D61587" w:rsidRPr="007A4A2A" w:rsidRDefault="00D61587" w:rsidP="00F70467">
            <w:pPr>
              <w:rPr>
                <w:b/>
                <w:bCs/>
              </w:rPr>
            </w:pPr>
            <w:r w:rsidRPr="007A4A2A">
              <w:rPr>
                <w:b/>
                <w:bCs/>
              </w:rPr>
              <w:t>ID</w:t>
            </w:r>
          </w:p>
        </w:tc>
        <w:tc>
          <w:tcPr>
            <w:tcW w:w="4536" w:type="dxa"/>
            <w:hideMark/>
          </w:tcPr>
          <w:p w14:paraId="4C838D53" w14:textId="77777777" w:rsidR="00D61587" w:rsidRPr="007A4A2A" w:rsidRDefault="00D61587" w:rsidP="00F70467">
            <w:pPr>
              <w:rPr>
                <w:b/>
                <w:bCs/>
                <w:iCs/>
              </w:rPr>
            </w:pPr>
            <w:r w:rsidRPr="007A4A2A">
              <w:rPr>
                <w:b/>
                <w:bCs/>
                <w:iCs/>
              </w:rPr>
              <w:t>Quality Aspect Requirements</w:t>
            </w:r>
          </w:p>
        </w:tc>
        <w:tc>
          <w:tcPr>
            <w:tcW w:w="2239" w:type="dxa"/>
          </w:tcPr>
          <w:p w14:paraId="6DD18816" w14:textId="77777777" w:rsidR="00D61587" w:rsidRPr="007A4A2A" w:rsidRDefault="00D61587" w:rsidP="00F70467">
            <w:pPr>
              <w:rPr>
                <w:b/>
                <w:bCs/>
              </w:rPr>
            </w:pPr>
            <w:r>
              <w:rPr>
                <w:b/>
                <w:bCs/>
              </w:rPr>
              <w:t>Quantification</w:t>
            </w:r>
          </w:p>
        </w:tc>
        <w:tc>
          <w:tcPr>
            <w:tcW w:w="1703" w:type="dxa"/>
          </w:tcPr>
          <w:p w14:paraId="1A5E9327" w14:textId="77777777" w:rsidR="00D61587" w:rsidRPr="007A4A2A" w:rsidRDefault="00D61587" w:rsidP="00F70467">
            <w:pPr>
              <w:rPr>
                <w:b/>
                <w:bCs/>
                <w:iCs/>
              </w:rPr>
            </w:pPr>
            <w:r w:rsidRPr="007A4A2A">
              <w:rPr>
                <w:b/>
                <w:bCs/>
              </w:rPr>
              <w:t>Category</w:t>
            </w:r>
          </w:p>
        </w:tc>
      </w:tr>
      <w:tr w:rsidR="00D61587" w:rsidRPr="00E52DE1" w14:paraId="3182C2D4" w14:textId="77777777" w:rsidTr="00F70467">
        <w:trPr>
          <w:cantSplit/>
          <w:trHeight w:val="350"/>
        </w:trPr>
        <w:tc>
          <w:tcPr>
            <w:tcW w:w="1413" w:type="dxa"/>
          </w:tcPr>
          <w:p w14:paraId="69404817" w14:textId="77777777" w:rsidR="00D61587" w:rsidRPr="00E52DE1" w:rsidRDefault="00D61587" w:rsidP="00F70467">
            <w:pPr>
              <w:rPr>
                <w:i/>
                <w:iCs/>
                <w:color w:val="C0504D" w:themeColor="accent2"/>
              </w:rPr>
            </w:pPr>
          </w:p>
        </w:tc>
        <w:tc>
          <w:tcPr>
            <w:tcW w:w="4536" w:type="dxa"/>
          </w:tcPr>
          <w:p w14:paraId="621A7AF0" w14:textId="77777777" w:rsidR="00D61587" w:rsidRPr="00E52DE1" w:rsidRDefault="00D61587" w:rsidP="00F70467">
            <w:pPr>
              <w:rPr>
                <w:i/>
                <w:iCs/>
                <w:color w:val="C0504D" w:themeColor="accent2"/>
              </w:rPr>
            </w:pPr>
          </w:p>
        </w:tc>
        <w:tc>
          <w:tcPr>
            <w:tcW w:w="2239" w:type="dxa"/>
          </w:tcPr>
          <w:p w14:paraId="2CEB2833" w14:textId="77777777" w:rsidR="00D61587" w:rsidRPr="00E52DE1" w:rsidRDefault="00D61587" w:rsidP="00F70467">
            <w:pPr>
              <w:rPr>
                <w:i/>
                <w:iCs/>
                <w:color w:val="C0504D" w:themeColor="accent2"/>
              </w:rPr>
            </w:pPr>
          </w:p>
        </w:tc>
        <w:tc>
          <w:tcPr>
            <w:tcW w:w="1703" w:type="dxa"/>
          </w:tcPr>
          <w:p w14:paraId="5471EC4A" w14:textId="77777777" w:rsidR="00D61587" w:rsidRPr="00E52DE1" w:rsidRDefault="00D61587" w:rsidP="00F70467">
            <w:pPr>
              <w:rPr>
                <w:i/>
                <w:iCs/>
                <w:color w:val="C0504D" w:themeColor="accent2"/>
              </w:rPr>
            </w:pPr>
          </w:p>
        </w:tc>
      </w:tr>
    </w:tbl>
    <w:p w14:paraId="2ABF2044" w14:textId="4EEBE44A" w:rsidR="00D61587" w:rsidRDefault="00D61587" w:rsidP="001C0BC2"/>
    <w:tbl>
      <w:tblPr>
        <w:tblStyle w:val="TableGrid"/>
        <w:tblW w:w="9891" w:type="dxa"/>
        <w:tblLayout w:type="fixed"/>
        <w:tblLook w:val="04A0" w:firstRow="1" w:lastRow="0" w:firstColumn="1" w:lastColumn="0" w:noHBand="0" w:noVBand="1"/>
      </w:tblPr>
      <w:tblGrid>
        <w:gridCol w:w="1413"/>
        <w:gridCol w:w="4536"/>
        <w:gridCol w:w="2239"/>
        <w:gridCol w:w="1703"/>
      </w:tblGrid>
      <w:tr w:rsidR="001C7348" w:rsidRPr="007A4A2A" w14:paraId="2CE4C445" w14:textId="77777777" w:rsidTr="00F70467">
        <w:trPr>
          <w:cantSplit/>
          <w:trHeight w:val="247"/>
          <w:tblHeader/>
        </w:trPr>
        <w:tc>
          <w:tcPr>
            <w:tcW w:w="1413" w:type="dxa"/>
          </w:tcPr>
          <w:p w14:paraId="1927AEB1" w14:textId="77777777" w:rsidR="001C7348" w:rsidRPr="007A4A2A" w:rsidRDefault="001C7348" w:rsidP="00F70467">
            <w:pPr>
              <w:rPr>
                <w:b/>
                <w:bCs/>
              </w:rPr>
            </w:pPr>
            <w:r w:rsidRPr="007A4A2A">
              <w:rPr>
                <w:b/>
                <w:bCs/>
              </w:rPr>
              <w:lastRenderedPageBreak/>
              <w:t>ID</w:t>
            </w:r>
          </w:p>
        </w:tc>
        <w:tc>
          <w:tcPr>
            <w:tcW w:w="8478" w:type="dxa"/>
            <w:gridSpan w:val="3"/>
          </w:tcPr>
          <w:p w14:paraId="22658D27" w14:textId="77777777" w:rsidR="001C7348" w:rsidRPr="007A4A2A" w:rsidRDefault="001C7348" w:rsidP="00F70467">
            <w:pPr>
              <w:rPr>
                <w:b/>
                <w:bCs/>
              </w:rPr>
            </w:pPr>
            <w:r w:rsidRPr="007A4A2A">
              <w:rPr>
                <w:b/>
                <w:bCs/>
                <w:iCs/>
              </w:rPr>
              <w:t>Function</w:t>
            </w:r>
          </w:p>
        </w:tc>
      </w:tr>
      <w:tr w:rsidR="001C7348" w14:paraId="2FC769CF" w14:textId="77777777" w:rsidTr="00F70467">
        <w:trPr>
          <w:cantSplit/>
          <w:trHeight w:val="247"/>
          <w:tblHeader/>
        </w:trPr>
        <w:tc>
          <w:tcPr>
            <w:tcW w:w="1413" w:type="dxa"/>
            <w:vMerge w:val="restart"/>
          </w:tcPr>
          <w:p w14:paraId="5F4A6042" w14:textId="77777777" w:rsidR="001C7348" w:rsidRDefault="001C7348" w:rsidP="00F70467">
            <w:pPr>
              <w:rPr>
                <w:b/>
                <w:bCs/>
              </w:rPr>
            </w:pPr>
            <w:r>
              <w:t>AF-20</w:t>
            </w:r>
          </w:p>
        </w:tc>
        <w:tc>
          <w:tcPr>
            <w:tcW w:w="8478" w:type="dxa"/>
            <w:gridSpan w:val="3"/>
          </w:tcPr>
          <w:p w14:paraId="435BB1F9" w14:textId="77777777" w:rsidR="001C7348" w:rsidRDefault="001C7348" w:rsidP="00F70467">
            <w:pPr>
              <w:rPr>
                <w:b/>
                <w:bCs/>
              </w:rPr>
            </w:pPr>
            <w:r w:rsidRPr="00C173B5">
              <w:t>Support Retailer purchase flow -Basic</w:t>
            </w:r>
          </w:p>
        </w:tc>
      </w:tr>
      <w:tr w:rsidR="001C7348" w:rsidRPr="00F30776" w14:paraId="672052DD" w14:textId="77777777" w:rsidTr="00F70467">
        <w:trPr>
          <w:cantSplit/>
          <w:trHeight w:val="247"/>
          <w:tblHeader/>
        </w:trPr>
        <w:tc>
          <w:tcPr>
            <w:tcW w:w="1413" w:type="dxa"/>
            <w:vMerge/>
          </w:tcPr>
          <w:p w14:paraId="10330790" w14:textId="77777777" w:rsidR="001C7348" w:rsidRDefault="001C7348" w:rsidP="00F70467">
            <w:pPr>
              <w:rPr>
                <w:b/>
                <w:bCs/>
              </w:rPr>
            </w:pPr>
          </w:p>
        </w:tc>
        <w:tc>
          <w:tcPr>
            <w:tcW w:w="8478" w:type="dxa"/>
            <w:gridSpan w:val="3"/>
          </w:tcPr>
          <w:p w14:paraId="10B5DF3B" w14:textId="77777777" w:rsidR="001C7348" w:rsidRDefault="001C7348" w:rsidP="00F70467">
            <w:r>
              <w:t xml:space="preserve">As part of this feature : </w:t>
            </w:r>
          </w:p>
          <w:p w14:paraId="2C418B97" w14:textId="21DC2474" w:rsidR="001C7348" w:rsidRDefault="001C7348" w:rsidP="00F70467">
            <w:r>
              <w:t xml:space="preserve">For enabling the reference app for using the </w:t>
            </w:r>
            <w:r w:rsidRPr="00E054EC">
              <w:t xml:space="preserve">service discovery </w:t>
            </w:r>
            <w:r>
              <w:t xml:space="preserve">for </w:t>
            </w:r>
            <w:r w:rsidRPr="00E054EC">
              <w:t>identify</w:t>
            </w:r>
            <w:r>
              <w:t>ing</w:t>
            </w:r>
            <w:r w:rsidRPr="00E054EC">
              <w:t xml:space="preserve"> the INAPP purchase mode</w:t>
            </w:r>
            <w:r>
              <w:t xml:space="preserve"> and in turn provide the </w:t>
            </w:r>
            <w:r w:rsidRPr="00E054EC">
              <w:t xml:space="preserve">options to customers to buy </w:t>
            </w:r>
            <w:r w:rsidR="00364103" w:rsidRPr="00E054EC">
              <w:t>Philips</w:t>
            </w:r>
            <w:r w:rsidRPr="00E054EC">
              <w:t xml:space="preserve"> products</w:t>
            </w:r>
            <w:r>
              <w:t>.</w:t>
            </w:r>
          </w:p>
          <w:p w14:paraId="6994D953" w14:textId="77777777" w:rsidR="001C7348" w:rsidRDefault="001C7348" w:rsidP="00F70467">
            <w:r>
              <w:t>Since, Hybris is not enabled and when the customer clicks on "Philips Shop button" on Base APP (The tab name may vary based on Proposition decisions) the app fails.</w:t>
            </w:r>
          </w:p>
          <w:p w14:paraId="0E622B35" w14:textId="77777777" w:rsidR="001C7348" w:rsidRPr="00F30776" w:rsidRDefault="001C7348" w:rsidP="00F70467">
            <w:r>
              <w:t>Hence, displaying only the product list as shown in internal Philips shop is currently shown to the customers and the option of adding the selected products to cart and buying it will be provided when Hybris is enabled.</w:t>
            </w:r>
          </w:p>
        </w:tc>
      </w:tr>
      <w:tr w:rsidR="001C7348" w:rsidRPr="007A4A2A" w14:paraId="2CC2C83A" w14:textId="77777777" w:rsidTr="00F70467">
        <w:trPr>
          <w:cantSplit/>
          <w:trHeight w:val="247"/>
          <w:tblHeader/>
        </w:trPr>
        <w:tc>
          <w:tcPr>
            <w:tcW w:w="1413" w:type="dxa"/>
          </w:tcPr>
          <w:p w14:paraId="5E17D47B" w14:textId="77777777" w:rsidR="001C7348" w:rsidRPr="007A4A2A" w:rsidRDefault="001C7348" w:rsidP="00F70467">
            <w:pPr>
              <w:rPr>
                <w:b/>
                <w:bCs/>
              </w:rPr>
            </w:pPr>
            <w:r w:rsidRPr="007A4A2A">
              <w:rPr>
                <w:b/>
                <w:bCs/>
              </w:rPr>
              <w:t>ID</w:t>
            </w:r>
          </w:p>
        </w:tc>
        <w:tc>
          <w:tcPr>
            <w:tcW w:w="4536" w:type="dxa"/>
            <w:hideMark/>
          </w:tcPr>
          <w:p w14:paraId="533F579C" w14:textId="77777777" w:rsidR="001C7348" w:rsidRPr="007A4A2A" w:rsidRDefault="001C7348" w:rsidP="00F70467">
            <w:pPr>
              <w:rPr>
                <w:b/>
                <w:bCs/>
                <w:iCs/>
              </w:rPr>
            </w:pPr>
            <w:r w:rsidRPr="007A4A2A">
              <w:rPr>
                <w:b/>
                <w:bCs/>
                <w:iCs/>
              </w:rPr>
              <w:t>Quality Aspect Requirements</w:t>
            </w:r>
          </w:p>
        </w:tc>
        <w:tc>
          <w:tcPr>
            <w:tcW w:w="2239" w:type="dxa"/>
          </w:tcPr>
          <w:p w14:paraId="4010EF36" w14:textId="77777777" w:rsidR="001C7348" w:rsidRPr="007A4A2A" w:rsidRDefault="001C7348" w:rsidP="00F70467">
            <w:pPr>
              <w:rPr>
                <w:b/>
                <w:bCs/>
              </w:rPr>
            </w:pPr>
            <w:r>
              <w:rPr>
                <w:b/>
                <w:bCs/>
              </w:rPr>
              <w:t>Quantification</w:t>
            </w:r>
          </w:p>
        </w:tc>
        <w:tc>
          <w:tcPr>
            <w:tcW w:w="1703" w:type="dxa"/>
          </w:tcPr>
          <w:p w14:paraId="64B5C7E7" w14:textId="77777777" w:rsidR="001C7348" w:rsidRPr="007A4A2A" w:rsidRDefault="001C7348" w:rsidP="00F70467">
            <w:pPr>
              <w:rPr>
                <w:b/>
                <w:bCs/>
                <w:iCs/>
              </w:rPr>
            </w:pPr>
            <w:r w:rsidRPr="007A4A2A">
              <w:rPr>
                <w:b/>
                <w:bCs/>
              </w:rPr>
              <w:t>Category</w:t>
            </w:r>
          </w:p>
        </w:tc>
      </w:tr>
    </w:tbl>
    <w:p w14:paraId="4AA1BB35" w14:textId="0878AFC3" w:rsidR="00D61587" w:rsidRDefault="00D61587" w:rsidP="001C0BC2"/>
    <w:tbl>
      <w:tblPr>
        <w:tblStyle w:val="TableGrid"/>
        <w:tblW w:w="9891" w:type="dxa"/>
        <w:tblLayout w:type="fixed"/>
        <w:tblLook w:val="04A0" w:firstRow="1" w:lastRow="0" w:firstColumn="1" w:lastColumn="0" w:noHBand="0" w:noVBand="1"/>
      </w:tblPr>
      <w:tblGrid>
        <w:gridCol w:w="1413"/>
        <w:gridCol w:w="4536"/>
        <w:gridCol w:w="2239"/>
        <w:gridCol w:w="1703"/>
      </w:tblGrid>
      <w:tr w:rsidR="008A7F64" w:rsidRPr="007A4A2A" w14:paraId="7D05DCF2" w14:textId="77777777" w:rsidTr="00DF7DBA">
        <w:trPr>
          <w:cantSplit/>
          <w:trHeight w:val="247"/>
          <w:tblHeader/>
        </w:trPr>
        <w:tc>
          <w:tcPr>
            <w:tcW w:w="1413" w:type="dxa"/>
          </w:tcPr>
          <w:p w14:paraId="26AA98C6" w14:textId="77777777" w:rsidR="008A7F64" w:rsidRPr="007A4A2A" w:rsidRDefault="008A7F64" w:rsidP="00DF7DBA">
            <w:pPr>
              <w:rPr>
                <w:b/>
                <w:bCs/>
              </w:rPr>
            </w:pPr>
            <w:r w:rsidRPr="007A4A2A">
              <w:rPr>
                <w:b/>
                <w:bCs/>
              </w:rPr>
              <w:t>ID</w:t>
            </w:r>
          </w:p>
        </w:tc>
        <w:tc>
          <w:tcPr>
            <w:tcW w:w="8478" w:type="dxa"/>
            <w:gridSpan w:val="3"/>
          </w:tcPr>
          <w:p w14:paraId="79B3AD22" w14:textId="77777777" w:rsidR="008A7F64" w:rsidRPr="007A4A2A" w:rsidRDefault="008A7F64" w:rsidP="00DF7DBA">
            <w:pPr>
              <w:rPr>
                <w:b/>
                <w:bCs/>
              </w:rPr>
            </w:pPr>
            <w:r w:rsidRPr="007A4A2A">
              <w:rPr>
                <w:b/>
                <w:bCs/>
                <w:iCs/>
              </w:rPr>
              <w:t>Function</w:t>
            </w:r>
          </w:p>
        </w:tc>
      </w:tr>
      <w:tr w:rsidR="008A7F64" w:rsidRPr="003775BD" w14:paraId="21149B7C" w14:textId="77777777" w:rsidTr="00DF7DBA">
        <w:trPr>
          <w:cantSplit/>
          <w:trHeight w:val="247"/>
          <w:tblHeader/>
        </w:trPr>
        <w:tc>
          <w:tcPr>
            <w:tcW w:w="1413" w:type="dxa"/>
            <w:vMerge w:val="restart"/>
          </w:tcPr>
          <w:p w14:paraId="64FA29D2" w14:textId="77777777" w:rsidR="008A7F64" w:rsidRDefault="008A7F64" w:rsidP="00DF7DBA">
            <w:pPr>
              <w:rPr>
                <w:b/>
                <w:bCs/>
              </w:rPr>
            </w:pPr>
            <w:r>
              <w:t>AF-21</w:t>
            </w:r>
          </w:p>
        </w:tc>
        <w:tc>
          <w:tcPr>
            <w:tcW w:w="8478" w:type="dxa"/>
            <w:gridSpan w:val="3"/>
          </w:tcPr>
          <w:p w14:paraId="6C234B82" w14:textId="77777777" w:rsidR="008A7F64" w:rsidRDefault="008A7F64" w:rsidP="00DF7DBA">
            <w:pPr>
              <w:rPr>
                <w:b/>
                <w:bCs/>
              </w:rPr>
            </w:pPr>
            <w:r w:rsidRPr="00F70467">
              <w:t>Localization of Reference APP application strings.</w:t>
            </w:r>
          </w:p>
        </w:tc>
      </w:tr>
      <w:tr w:rsidR="008A7F64" w:rsidRPr="003775BD" w14:paraId="30118CE7" w14:textId="77777777" w:rsidTr="00DF7DBA">
        <w:trPr>
          <w:cantSplit/>
          <w:trHeight w:val="247"/>
          <w:tblHeader/>
        </w:trPr>
        <w:tc>
          <w:tcPr>
            <w:tcW w:w="1413" w:type="dxa"/>
            <w:vMerge/>
          </w:tcPr>
          <w:p w14:paraId="2E9DB532" w14:textId="77777777" w:rsidR="008A7F64" w:rsidRDefault="008A7F64" w:rsidP="00DF7DBA">
            <w:pPr>
              <w:rPr>
                <w:b/>
                <w:bCs/>
              </w:rPr>
            </w:pPr>
          </w:p>
        </w:tc>
        <w:tc>
          <w:tcPr>
            <w:tcW w:w="8478" w:type="dxa"/>
            <w:gridSpan w:val="3"/>
          </w:tcPr>
          <w:p w14:paraId="733D0E23" w14:textId="77777777" w:rsidR="008A7F64" w:rsidRDefault="008A7F64" w:rsidP="00DF7DBA">
            <w:r>
              <w:t xml:space="preserve">As part of this feature : </w:t>
            </w:r>
          </w:p>
          <w:p w14:paraId="08543FCB" w14:textId="77777777" w:rsidR="008A7F64" w:rsidRDefault="008A7F64" w:rsidP="00DF7DBA">
            <w:r>
              <w:t>Localization was enabled in reference app for supporting different languages. As a result of this, when the user installs the reference app then based on the selected country and language in the mobile settings, the screens content should tailor accordingly. This means that the language and content shown on the reference app screens should be based on the selection made in mobile settings.</w:t>
            </w:r>
          </w:p>
          <w:p w14:paraId="231FF197" w14:textId="77777777" w:rsidR="008A7F64" w:rsidRDefault="008A7F64" w:rsidP="00DF7DBA">
            <w:r>
              <w:t>Documentation of this was also delivered, which the propositions can access for understanding the working of localization in reference app.</w:t>
            </w:r>
          </w:p>
          <w:p w14:paraId="1B83F317" w14:textId="1D3CEF5A" w:rsidR="008A7F64" w:rsidRPr="00F30776" w:rsidRDefault="00364103" w:rsidP="00DF7DBA">
            <w:r w:rsidRPr="00F70467">
              <w:rPr>
                <w:b/>
              </w:rPr>
              <w:t>NOTE:</w:t>
            </w:r>
            <w:r w:rsidR="008A7F64">
              <w:rPr>
                <w:b/>
              </w:rPr>
              <w:t xml:space="preserve"> </w:t>
            </w:r>
            <w:r w:rsidR="008A7F64">
              <w:t xml:space="preserve">Individual </w:t>
            </w:r>
            <w:proofErr w:type="spellStart"/>
            <w:r w:rsidR="008A7F64">
              <w:t>CoCoS</w:t>
            </w:r>
            <w:proofErr w:type="spellEnd"/>
            <w:r w:rsidR="008A7F64">
              <w:t xml:space="preserve"> may ignore the language setting and only rely on the selected country to display the </w:t>
            </w:r>
            <w:r>
              <w:t xml:space="preserve">content. </w:t>
            </w:r>
            <w:r w:rsidR="008A7F64">
              <w:t>Under these circumstances the behavior of the screens will not be in line with what reference app, because the language setting would have been ignored and the countries default language would have been selected, For example FAQ's in consumer care component may support for the country only in the local language and not in english. These scenarios will not be captured from the reference app team.</w:t>
            </w:r>
          </w:p>
        </w:tc>
      </w:tr>
      <w:tr w:rsidR="008A7F64" w:rsidRPr="007A4A2A" w14:paraId="4227FE27" w14:textId="77777777" w:rsidTr="00DF7DBA">
        <w:trPr>
          <w:cantSplit/>
          <w:trHeight w:val="247"/>
          <w:tblHeader/>
        </w:trPr>
        <w:tc>
          <w:tcPr>
            <w:tcW w:w="1413" w:type="dxa"/>
          </w:tcPr>
          <w:p w14:paraId="2C5741B3" w14:textId="77777777" w:rsidR="008A7F64" w:rsidRPr="007A4A2A" w:rsidRDefault="008A7F64" w:rsidP="00DF7DBA">
            <w:pPr>
              <w:rPr>
                <w:b/>
                <w:bCs/>
              </w:rPr>
            </w:pPr>
            <w:r w:rsidRPr="007A4A2A">
              <w:rPr>
                <w:b/>
                <w:bCs/>
              </w:rPr>
              <w:t>ID</w:t>
            </w:r>
          </w:p>
        </w:tc>
        <w:tc>
          <w:tcPr>
            <w:tcW w:w="4536" w:type="dxa"/>
            <w:hideMark/>
          </w:tcPr>
          <w:p w14:paraId="2A804A51" w14:textId="77777777" w:rsidR="008A7F64" w:rsidRPr="007A4A2A" w:rsidRDefault="008A7F64" w:rsidP="00DF7DBA">
            <w:pPr>
              <w:rPr>
                <w:b/>
                <w:bCs/>
                <w:iCs/>
              </w:rPr>
            </w:pPr>
            <w:r w:rsidRPr="007A4A2A">
              <w:rPr>
                <w:b/>
                <w:bCs/>
                <w:iCs/>
              </w:rPr>
              <w:t>Quality Aspect Requirements</w:t>
            </w:r>
          </w:p>
        </w:tc>
        <w:tc>
          <w:tcPr>
            <w:tcW w:w="2239" w:type="dxa"/>
          </w:tcPr>
          <w:p w14:paraId="16AFDA8C" w14:textId="77777777" w:rsidR="008A7F64" w:rsidRPr="007A4A2A" w:rsidRDefault="008A7F64" w:rsidP="00DF7DBA">
            <w:pPr>
              <w:rPr>
                <w:b/>
                <w:bCs/>
              </w:rPr>
            </w:pPr>
            <w:r>
              <w:rPr>
                <w:b/>
                <w:bCs/>
              </w:rPr>
              <w:t>Quantification</w:t>
            </w:r>
          </w:p>
        </w:tc>
        <w:tc>
          <w:tcPr>
            <w:tcW w:w="1703" w:type="dxa"/>
          </w:tcPr>
          <w:p w14:paraId="735FED85" w14:textId="77777777" w:rsidR="008A7F64" w:rsidRPr="007A4A2A" w:rsidRDefault="008A7F64" w:rsidP="00DF7DBA">
            <w:pPr>
              <w:rPr>
                <w:b/>
                <w:bCs/>
                <w:iCs/>
              </w:rPr>
            </w:pPr>
            <w:r w:rsidRPr="007A4A2A">
              <w:rPr>
                <w:b/>
                <w:bCs/>
              </w:rPr>
              <w:t>Category</w:t>
            </w:r>
          </w:p>
        </w:tc>
      </w:tr>
      <w:tr w:rsidR="008A7F64" w:rsidRPr="00E52DE1" w14:paraId="16A99A92" w14:textId="77777777" w:rsidTr="00DF7DBA">
        <w:trPr>
          <w:cantSplit/>
          <w:trHeight w:val="350"/>
        </w:trPr>
        <w:tc>
          <w:tcPr>
            <w:tcW w:w="1413" w:type="dxa"/>
          </w:tcPr>
          <w:p w14:paraId="134DFB4F" w14:textId="77777777" w:rsidR="008A7F64" w:rsidRPr="00E52DE1" w:rsidRDefault="008A7F64" w:rsidP="00DF7DBA">
            <w:pPr>
              <w:rPr>
                <w:i/>
                <w:iCs/>
                <w:color w:val="C0504D" w:themeColor="accent2"/>
              </w:rPr>
            </w:pPr>
          </w:p>
        </w:tc>
        <w:tc>
          <w:tcPr>
            <w:tcW w:w="4536" w:type="dxa"/>
          </w:tcPr>
          <w:p w14:paraId="31AEB0B6" w14:textId="77777777" w:rsidR="008A7F64" w:rsidRPr="00E52DE1" w:rsidRDefault="008A7F64" w:rsidP="00DF7DBA">
            <w:pPr>
              <w:rPr>
                <w:i/>
                <w:iCs/>
                <w:color w:val="C0504D" w:themeColor="accent2"/>
              </w:rPr>
            </w:pPr>
          </w:p>
        </w:tc>
        <w:tc>
          <w:tcPr>
            <w:tcW w:w="2239" w:type="dxa"/>
          </w:tcPr>
          <w:p w14:paraId="15BDF3A3" w14:textId="77777777" w:rsidR="008A7F64" w:rsidRPr="00E52DE1" w:rsidRDefault="008A7F64" w:rsidP="00DF7DBA">
            <w:pPr>
              <w:rPr>
                <w:i/>
                <w:iCs/>
                <w:color w:val="C0504D" w:themeColor="accent2"/>
              </w:rPr>
            </w:pPr>
          </w:p>
        </w:tc>
        <w:tc>
          <w:tcPr>
            <w:tcW w:w="1703" w:type="dxa"/>
          </w:tcPr>
          <w:p w14:paraId="33386C90" w14:textId="77777777" w:rsidR="008A7F64" w:rsidRPr="00E52DE1" w:rsidRDefault="008A7F64" w:rsidP="00DF7DBA">
            <w:pPr>
              <w:rPr>
                <w:i/>
                <w:iCs/>
                <w:color w:val="C0504D" w:themeColor="accent2"/>
              </w:rPr>
            </w:pPr>
          </w:p>
        </w:tc>
      </w:tr>
    </w:tbl>
    <w:p w14:paraId="21DE1A2A" w14:textId="77777777" w:rsidR="001C0BC2" w:rsidRDefault="001C0BC2" w:rsidP="001C0BC2">
      <w:pPr>
        <w:pStyle w:val="Heading2"/>
      </w:pPr>
      <w:bookmarkStart w:id="35" w:name="_Toc460592273"/>
      <w:bookmarkStart w:id="36" w:name="_Toc475381555"/>
      <w:r>
        <w:t>Technical Interfaces</w:t>
      </w:r>
      <w:bookmarkEnd w:id="35"/>
      <w:bookmarkEnd w:id="36"/>
    </w:p>
    <w:p w14:paraId="033C0668" w14:textId="0FFCBA8A" w:rsidR="001C0BC2" w:rsidRPr="00BB7710" w:rsidRDefault="00DF7DBA" w:rsidP="001C0BC2">
      <w:pPr>
        <w:rPr>
          <w:i/>
          <w:color w:val="C0504D" w:themeColor="accent2"/>
        </w:rPr>
      </w:pPr>
      <w:r w:rsidRPr="00A63001">
        <w:t xml:space="preserve">The </w:t>
      </w:r>
      <w:r w:rsidR="009C4175">
        <w:t xml:space="preserve">technical interface should be as per the </w:t>
      </w:r>
      <w:r w:rsidRPr="00A63001">
        <w:t xml:space="preserve">guidelines </w:t>
      </w:r>
      <w:r>
        <w:t xml:space="preserve">published in </w:t>
      </w:r>
      <w:hyperlink r:id="rId13" w:history="1">
        <w:r w:rsidR="00AE0A13" w:rsidRPr="00A16921">
          <w:rPr>
            <w:rStyle w:val="Hyperlink"/>
          </w:rPr>
          <w:t>https://confluence.atlas.philips.com/display/BA/BaseApp+Architecture+Overview</w:t>
        </w:r>
      </w:hyperlink>
      <w:r w:rsidR="009C4175">
        <w:t xml:space="preserve"> link</w:t>
      </w:r>
      <w:r w:rsidRPr="00A63001">
        <w:t>.</w:t>
      </w:r>
    </w:p>
    <w:p w14:paraId="62927658" w14:textId="2120177E" w:rsidR="006B334B" w:rsidRDefault="006B334B" w:rsidP="00147DD8">
      <w:pPr>
        <w:pStyle w:val="Heading1"/>
      </w:pPr>
      <w:bookmarkStart w:id="37" w:name="_Toc460592294"/>
      <w:bookmarkStart w:id="38" w:name="_Toc460592300"/>
      <w:bookmarkStart w:id="39" w:name="_Toc460592302"/>
      <w:bookmarkStart w:id="40" w:name="_Toc460592303"/>
      <w:bookmarkStart w:id="41" w:name="_Toc460592304"/>
      <w:bookmarkStart w:id="42" w:name="_Toc460592305"/>
      <w:bookmarkStart w:id="43" w:name="_Toc460592306"/>
      <w:bookmarkStart w:id="44" w:name="_Toc460592307"/>
      <w:bookmarkStart w:id="45" w:name="_Toc460592308"/>
      <w:bookmarkStart w:id="46" w:name="_Toc460592309"/>
      <w:bookmarkStart w:id="47" w:name="_Toc460592310"/>
      <w:bookmarkStart w:id="48" w:name="_Toc460592311"/>
      <w:bookmarkStart w:id="49" w:name="_Toc460592312"/>
      <w:bookmarkStart w:id="50" w:name="_Toc460592313"/>
      <w:bookmarkStart w:id="51" w:name="_Toc460592314"/>
      <w:bookmarkStart w:id="52" w:name="_Toc460592315"/>
      <w:bookmarkStart w:id="53" w:name="_Toc460592317"/>
      <w:bookmarkStart w:id="54" w:name="_Toc460592323"/>
      <w:bookmarkStart w:id="55" w:name="_Toc460592324"/>
      <w:bookmarkStart w:id="56" w:name="_Toc460592325"/>
      <w:bookmarkStart w:id="57" w:name="_Toc460592326"/>
      <w:bookmarkStart w:id="58" w:name="_Toc460592327"/>
      <w:bookmarkStart w:id="59" w:name="_Toc460592328"/>
      <w:bookmarkStart w:id="60" w:name="_Toc460592329"/>
      <w:bookmarkStart w:id="61" w:name="_Toc460592330"/>
      <w:bookmarkStart w:id="62" w:name="_Toc460592337"/>
      <w:bookmarkStart w:id="63" w:name="_Toc460592343"/>
      <w:bookmarkStart w:id="64" w:name="_Toc460592346"/>
      <w:bookmarkStart w:id="65" w:name="_Toc460592347"/>
      <w:bookmarkStart w:id="66" w:name="_Toc460592348"/>
      <w:bookmarkStart w:id="67" w:name="_Toc460592349"/>
      <w:bookmarkStart w:id="68" w:name="_Toc460592356"/>
      <w:bookmarkStart w:id="69" w:name="_Toc460592362"/>
      <w:bookmarkStart w:id="70" w:name="_Toc460592364"/>
      <w:bookmarkStart w:id="71" w:name="_Toc460592365"/>
      <w:bookmarkStart w:id="72" w:name="_Toc460592372"/>
      <w:bookmarkStart w:id="73" w:name="_Toc460592378"/>
      <w:bookmarkStart w:id="74" w:name="_Toc460592381"/>
      <w:bookmarkStart w:id="75" w:name="_Toc460592388"/>
      <w:bookmarkStart w:id="76" w:name="_Toc460592394"/>
      <w:bookmarkStart w:id="77" w:name="_Toc460592396"/>
      <w:bookmarkStart w:id="78" w:name="_Toc460592397"/>
      <w:bookmarkStart w:id="79" w:name="_Toc460592398"/>
      <w:bookmarkStart w:id="80" w:name="_Toc460592405"/>
      <w:bookmarkStart w:id="81" w:name="_Toc460592411"/>
      <w:bookmarkStart w:id="82" w:name="_Toc460592414"/>
      <w:bookmarkStart w:id="83" w:name="_Toc460592421"/>
      <w:bookmarkStart w:id="84" w:name="_Toc460592427"/>
      <w:bookmarkStart w:id="85" w:name="_Toc460592430"/>
      <w:bookmarkStart w:id="86" w:name="_Toc460592437"/>
      <w:bookmarkStart w:id="87" w:name="_Toc460592443"/>
      <w:bookmarkStart w:id="88" w:name="_Toc460592444"/>
      <w:bookmarkStart w:id="89" w:name="_Toc460592446"/>
      <w:bookmarkStart w:id="90" w:name="_Toc460592447"/>
      <w:bookmarkStart w:id="91" w:name="_Toc460592454"/>
      <w:bookmarkStart w:id="92" w:name="_Toc460592460"/>
      <w:bookmarkStart w:id="93" w:name="_Toc460592462"/>
      <w:bookmarkStart w:id="94" w:name="_Toc460592463"/>
      <w:bookmarkStart w:id="95" w:name="_Toc460592470"/>
      <w:bookmarkStart w:id="96" w:name="_Toc460592476"/>
      <w:bookmarkStart w:id="97" w:name="_Toc460592477"/>
      <w:bookmarkStart w:id="98" w:name="_Toc460592478"/>
      <w:bookmarkStart w:id="99" w:name="_Toc460592479"/>
      <w:bookmarkStart w:id="100" w:name="_Toc460592481"/>
      <w:bookmarkStart w:id="101" w:name="_Toc460592482"/>
      <w:bookmarkStart w:id="102" w:name="_Toc460592484"/>
      <w:bookmarkStart w:id="103" w:name="_Toc460592511"/>
      <w:bookmarkStart w:id="104" w:name="_Toc460592517"/>
      <w:bookmarkStart w:id="105" w:name="_Toc460592519"/>
      <w:bookmarkStart w:id="106" w:name="_Toc460592520"/>
      <w:bookmarkStart w:id="107" w:name="_Toc460592521"/>
      <w:bookmarkStart w:id="108" w:name="_Toc460592522"/>
      <w:bookmarkStart w:id="109" w:name="_Toc460592523"/>
      <w:bookmarkStart w:id="110" w:name="_Toc460592524"/>
      <w:bookmarkStart w:id="111" w:name="_Toc460592525"/>
      <w:bookmarkStart w:id="112" w:name="_Toc460592526"/>
      <w:bookmarkStart w:id="113" w:name="_Toc460592527"/>
      <w:bookmarkStart w:id="114" w:name="_Toc460592528"/>
      <w:bookmarkStart w:id="115" w:name="_Toc460592529"/>
      <w:bookmarkStart w:id="116" w:name="_Toc460592530"/>
      <w:bookmarkStart w:id="117" w:name="_Toc460592531"/>
      <w:bookmarkStart w:id="118" w:name="_Toc460592532"/>
      <w:bookmarkStart w:id="119" w:name="_Toc460592541"/>
      <w:bookmarkStart w:id="120" w:name="_Toc460592542"/>
      <w:bookmarkStart w:id="121" w:name="_Toc460592544"/>
      <w:bookmarkStart w:id="122" w:name="_Toc460592545"/>
      <w:bookmarkStart w:id="123" w:name="_Toc460592549"/>
      <w:bookmarkStart w:id="124" w:name="_Toc460592560"/>
      <w:bookmarkStart w:id="125" w:name="_Toc460592566"/>
      <w:bookmarkStart w:id="126" w:name="_Toc460592568"/>
      <w:bookmarkStart w:id="127" w:name="_Toc460592569"/>
      <w:bookmarkStart w:id="128" w:name="_Toc460592570"/>
      <w:bookmarkStart w:id="129" w:name="_Toc460592574"/>
      <w:bookmarkStart w:id="130" w:name="_Toc460592585"/>
      <w:bookmarkStart w:id="131" w:name="_Toc460592591"/>
      <w:bookmarkStart w:id="132" w:name="_Toc460592593"/>
      <w:bookmarkStart w:id="133" w:name="_Toc460592594"/>
      <w:bookmarkStart w:id="134" w:name="_Toc460592597"/>
      <w:bookmarkStart w:id="135" w:name="_Toc460592602"/>
      <w:bookmarkStart w:id="136" w:name="_Toc460592613"/>
      <w:bookmarkStart w:id="137" w:name="_Toc460592619"/>
      <w:bookmarkStart w:id="138" w:name="_Toc460592621"/>
      <w:bookmarkStart w:id="139" w:name="_Toc460592622"/>
      <w:bookmarkStart w:id="140" w:name="_Toc460592649"/>
      <w:bookmarkStart w:id="141" w:name="_Toc460592655"/>
      <w:bookmarkStart w:id="142" w:name="_Toc460592657"/>
      <w:bookmarkStart w:id="143" w:name="_Toc460592658"/>
      <w:bookmarkStart w:id="144" w:name="_Toc460592659"/>
      <w:bookmarkStart w:id="145" w:name="_Toc460592660"/>
      <w:bookmarkStart w:id="146" w:name="_Toc460592661"/>
      <w:bookmarkStart w:id="147" w:name="_Toc460592662"/>
      <w:bookmarkStart w:id="148" w:name="_Toc460592663"/>
      <w:bookmarkStart w:id="149" w:name="_Toc460592664"/>
      <w:bookmarkStart w:id="150" w:name="_Toc460592665"/>
      <w:bookmarkStart w:id="151" w:name="_Toc460592666"/>
      <w:bookmarkStart w:id="152" w:name="_Toc460592667"/>
      <w:bookmarkStart w:id="153" w:name="_Toc460592668"/>
      <w:bookmarkStart w:id="154" w:name="_Toc460592669"/>
      <w:bookmarkStart w:id="155" w:name="_Toc460592670"/>
      <w:bookmarkStart w:id="156" w:name="_Toc460592679"/>
      <w:bookmarkStart w:id="157" w:name="_Toc460592680"/>
      <w:bookmarkStart w:id="158" w:name="_Toc460592688"/>
      <w:bookmarkStart w:id="159" w:name="_Toc460592699"/>
      <w:bookmarkStart w:id="160" w:name="_Toc460592705"/>
      <w:bookmarkStart w:id="161" w:name="_Toc460592706"/>
      <w:bookmarkStart w:id="162" w:name="_Toc460592713"/>
      <w:bookmarkStart w:id="163" w:name="_Toc460592724"/>
      <w:bookmarkStart w:id="164" w:name="_Toc460592730"/>
      <w:bookmarkStart w:id="165" w:name="_Toc460592731"/>
      <w:bookmarkStart w:id="166" w:name="_Toc460592738"/>
      <w:bookmarkStart w:id="167" w:name="_Toc460592749"/>
      <w:bookmarkStart w:id="168" w:name="_Toc460592755"/>
      <w:bookmarkStart w:id="169" w:name="_Toc475381556"/>
      <w:bookmarkEnd w:id="3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Pr="006B334B">
        <w:t>Revision History</w:t>
      </w:r>
      <w:bookmarkEnd w:id="169"/>
    </w:p>
    <w:p w14:paraId="6731FCFC" w14:textId="77777777" w:rsidR="00A75936" w:rsidRPr="00BE1A00" w:rsidRDefault="00A75936" w:rsidP="00A75936">
      <w:pPr>
        <w:rPr>
          <w:sz w:val="2"/>
          <w:lang w:val="en-GB"/>
        </w:rPr>
      </w:pPr>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3"/>
        <w:gridCol w:w="1559"/>
        <w:gridCol w:w="1843"/>
        <w:gridCol w:w="2693"/>
        <w:gridCol w:w="2835"/>
      </w:tblGrid>
      <w:tr w:rsidR="00A95B72" w:rsidRPr="00FD5BDD" w14:paraId="6CC3022D" w14:textId="77777777" w:rsidTr="00A95B72">
        <w:trPr>
          <w:tblHeader/>
        </w:trPr>
        <w:tc>
          <w:tcPr>
            <w:tcW w:w="993" w:type="dxa"/>
            <w:tcMar>
              <w:top w:w="80" w:type="dxa"/>
              <w:left w:w="80" w:type="dxa"/>
              <w:bottom w:w="80" w:type="dxa"/>
              <w:right w:w="80" w:type="dxa"/>
            </w:tcMar>
            <w:hideMark/>
          </w:tcPr>
          <w:p w14:paraId="27D2E689" w14:textId="77777777" w:rsidR="006B334B" w:rsidRPr="00FD5BDD" w:rsidRDefault="006B334B" w:rsidP="00FD5BDD">
            <w:pPr>
              <w:pStyle w:val="NoSpacing"/>
              <w:rPr>
                <w:b/>
              </w:rPr>
            </w:pPr>
            <w:r w:rsidRPr="00FD5BDD">
              <w:rPr>
                <w:b/>
              </w:rPr>
              <w:t>Version</w:t>
            </w:r>
          </w:p>
        </w:tc>
        <w:tc>
          <w:tcPr>
            <w:tcW w:w="1559" w:type="dxa"/>
            <w:tcMar>
              <w:top w:w="80" w:type="dxa"/>
              <w:left w:w="80" w:type="dxa"/>
              <w:bottom w:w="80" w:type="dxa"/>
              <w:right w:w="80" w:type="dxa"/>
            </w:tcMar>
            <w:hideMark/>
          </w:tcPr>
          <w:p w14:paraId="60E2E411" w14:textId="77777777" w:rsidR="006B334B" w:rsidRPr="00FD5BDD" w:rsidRDefault="006B334B" w:rsidP="00FD5BDD">
            <w:pPr>
              <w:pStyle w:val="NoSpacing"/>
              <w:rPr>
                <w:b/>
              </w:rPr>
            </w:pPr>
            <w:r w:rsidRPr="00FD5BDD">
              <w:rPr>
                <w:b/>
              </w:rPr>
              <w:t>Date</w:t>
            </w:r>
          </w:p>
        </w:tc>
        <w:tc>
          <w:tcPr>
            <w:tcW w:w="1843" w:type="dxa"/>
            <w:tcMar>
              <w:top w:w="80" w:type="dxa"/>
              <w:left w:w="80" w:type="dxa"/>
              <w:bottom w:w="80" w:type="dxa"/>
              <w:right w:w="80" w:type="dxa"/>
            </w:tcMar>
            <w:hideMark/>
          </w:tcPr>
          <w:p w14:paraId="7B545942" w14:textId="77777777" w:rsidR="006B334B" w:rsidRPr="00FD5BDD" w:rsidRDefault="006B334B" w:rsidP="00FD5BDD">
            <w:pPr>
              <w:pStyle w:val="NoSpacing"/>
              <w:rPr>
                <w:b/>
              </w:rPr>
            </w:pPr>
            <w:r w:rsidRPr="00FD5BDD">
              <w:rPr>
                <w:b/>
              </w:rPr>
              <w:t>Author</w:t>
            </w:r>
          </w:p>
        </w:tc>
        <w:tc>
          <w:tcPr>
            <w:tcW w:w="2693" w:type="dxa"/>
            <w:tcMar>
              <w:top w:w="80" w:type="dxa"/>
              <w:left w:w="80" w:type="dxa"/>
              <w:bottom w:w="80" w:type="dxa"/>
              <w:right w:w="80" w:type="dxa"/>
            </w:tcMar>
            <w:hideMark/>
          </w:tcPr>
          <w:p w14:paraId="6DF12732" w14:textId="77777777" w:rsidR="006B334B" w:rsidRPr="00FD5BDD" w:rsidRDefault="006B334B" w:rsidP="00FD5BDD">
            <w:pPr>
              <w:pStyle w:val="NoSpacing"/>
              <w:rPr>
                <w:b/>
              </w:rPr>
            </w:pPr>
            <w:r w:rsidRPr="00FD5BDD">
              <w:rPr>
                <w:b/>
              </w:rPr>
              <w:t>Description of Change</w:t>
            </w:r>
          </w:p>
        </w:tc>
        <w:tc>
          <w:tcPr>
            <w:tcW w:w="2835" w:type="dxa"/>
            <w:tcMar>
              <w:top w:w="80" w:type="dxa"/>
              <w:left w:w="80" w:type="dxa"/>
              <w:bottom w:w="80" w:type="dxa"/>
              <w:right w:w="80" w:type="dxa"/>
            </w:tcMar>
            <w:hideMark/>
          </w:tcPr>
          <w:p w14:paraId="57798A7F" w14:textId="77777777" w:rsidR="006B334B" w:rsidRPr="00FD5BDD" w:rsidRDefault="006B334B" w:rsidP="00FD5BDD">
            <w:pPr>
              <w:pStyle w:val="NoSpacing"/>
              <w:rPr>
                <w:b/>
              </w:rPr>
            </w:pPr>
            <w:r w:rsidRPr="00FD5BDD">
              <w:rPr>
                <w:b/>
              </w:rPr>
              <w:t>Reason for Change</w:t>
            </w:r>
          </w:p>
        </w:tc>
      </w:tr>
      <w:tr w:rsidR="00A95B72" w:rsidRPr="00FD5BDD" w14:paraId="0A4B4232" w14:textId="77777777" w:rsidTr="00A95B72">
        <w:tc>
          <w:tcPr>
            <w:tcW w:w="993" w:type="dxa"/>
            <w:tcMar>
              <w:top w:w="80" w:type="dxa"/>
              <w:left w:w="80" w:type="dxa"/>
              <w:bottom w:w="80" w:type="dxa"/>
              <w:right w:w="80" w:type="dxa"/>
            </w:tcMar>
          </w:tcPr>
          <w:p w14:paraId="10376299" w14:textId="38A1525C" w:rsidR="006B334B" w:rsidRPr="00A95B72" w:rsidRDefault="00CD2785" w:rsidP="00B1769D">
            <w:pPr>
              <w:pStyle w:val="NoSpacing"/>
              <w:rPr>
                <w:color w:val="C0504D" w:themeColor="accent2"/>
              </w:rPr>
            </w:pPr>
            <w:r>
              <w:rPr>
                <w:color w:val="C0504D" w:themeColor="accent2"/>
              </w:rPr>
              <w:t>0.1</w:t>
            </w:r>
          </w:p>
        </w:tc>
        <w:tc>
          <w:tcPr>
            <w:tcW w:w="1559" w:type="dxa"/>
            <w:tcMar>
              <w:top w:w="80" w:type="dxa"/>
              <w:left w:w="80" w:type="dxa"/>
              <w:bottom w:w="80" w:type="dxa"/>
              <w:right w:w="80" w:type="dxa"/>
            </w:tcMar>
          </w:tcPr>
          <w:p w14:paraId="37CE50F0" w14:textId="20E64636" w:rsidR="006B334B" w:rsidRPr="00A95B72" w:rsidRDefault="00CD2785" w:rsidP="00B1769D">
            <w:pPr>
              <w:pStyle w:val="NoSpacing"/>
              <w:rPr>
                <w:color w:val="C0504D" w:themeColor="accent2"/>
              </w:rPr>
            </w:pPr>
            <w:r>
              <w:rPr>
                <w:color w:val="C0504D" w:themeColor="accent2"/>
              </w:rPr>
              <w:t>2017-FEB-20</w:t>
            </w:r>
          </w:p>
        </w:tc>
        <w:tc>
          <w:tcPr>
            <w:tcW w:w="1843" w:type="dxa"/>
            <w:tcMar>
              <w:top w:w="80" w:type="dxa"/>
              <w:left w:w="80" w:type="dxa"/>
              <w:bottom w:w="80" w:type="dxa"/>
              <w:right w:w="80" w:type="dxa"/>
            </w:tcMar>
          </w:tcPr>
          <w:p w14:paraId="0103DA5D" w14:textId="289E5F2D" w:rsidR="006B334B" w:rsidRPr="00A95B72" w:rsidRDefault="00CD2785" w:rsidP="00B1769D">
            <w:pPr>
              <w:pStyle w:val="NoSpacing"/>
              <w:rPr>
                <w:color w:val="C0504D" w:themeColor="accent2"/>
              </w:rPr>
            </w:pPr>
            <w:r>
              <w:rPr>
                <w:color w:val="C0504D" w:themeColor="accent2"/>
              </w:rPr>
              <w:t>Ramaprasada Udupa. S</w:t>
            </w:r>
          </w:p>
        </w:tc>
        <w:tc>
          <w:tcPr>
            <w:tcW w:w="2693" w:type="dxa"/>
            <w:tcMar>
              <w:top w:w="80" w:type="dxa"/>
              <w:left w:w="80" w:type="dxa"/>
              <w:bottom w:w="80" w:type="dxa"/>
              <w:right w:w="80" w:type="dxa"/>
            </w:tcMar>
          </w:tcPr>
          <w:p w14:paraId="0BDCC6BA" w14:textId="689B903D" w:rsidR="006B334B" w:rsidRPr="00A95B72" w:rsidRDefault="00CD2785" w:rsidP="00B1769D">
            <w:pPr>
              <w:pStyle w:val="NoSpacing"/>
              <w:rPr>
                <w:color w:val="C0504D" w:themeColor="accent2"/>
              </w:rPr>
            </w:pPr>
            <w:r>
              <w:rPr>
                <w:color w:val="C0504D" w:themeColor="accent2"/>
              </w:rPr>
              <w:t>Draft version</w:t>
            </w:r>
          </w:p>
        </w:tc>
        <w:tc>
          <w:tcPr>
            <w:tcW w:w="2835" w:type="dxa"/>
            <w:tcMar>
              <w:top w:w="80" w:type="dxa"/>
              <w:left w:w="80" w:type="dxa"/>
              <w:bottom w:w="80" w:type="dxa"/>
              <w:right w:w="80" w:type="dxa"/>
            </w:tcMar>
          </w:tcPr>
          <w:p w14:paraId="2FC0961A" w14:textId="57A4CE08" w:rsidR="006B334B" w:rsidRPr="00A95B72" w:rsidRDefault="000E67D5" w:rsidP="00B1769D">
            <w:pPr>
              <w:pStyle w:val="NoSpacing"/>
              <w:rPr>
                <w:color w:val="C0504D" w:themeColor="accent2"/>
              </w:rPr>
            </w:pPr>
            <w:r>
              <w:rPr>
                <w:color w:val="C0504D" w:themeColor="accent2"/>
              </w:rPr>
              <w:t>Draft version</w:t>
            </w:r>
          </w:p>
        </w:tc>
      </w:tr>
      <w:tr w:rsidR="00A95B72" w:rsidRPr="00B1769D" w14:paraId="1890498C" w14:textId="77777777" w:rsidTr="00A95B72">
        <w:tc>
          <w:tcPr>
            <w:tcW w:w="993" w:type="dxa"/>
            <w:tcMar>
              <w:top w:w="80" w:type="dxa"/>
              <w:left w:w="80" w:type="dxa"/>
              <w:bottom w:w="80" w:type="dxa"/>
              <w:right w:w="80" w:type="dxa"/>
            </w:tcMar>
          </w:tcPr>
          <w:p w14:paraId="043732B9" w14:textId="77777777" w:rsidR="00C91D49" w:rsidRPr="00B1769D" w:rsidRDefault="00C91D49" w:rsidP="00B1769D">
            <w:pPr>
              <w:pStyle w:val="NoSpacing"/>
            </w:pPr>
          </w:p>
        </w:tc>
        <w:tc>
          <w:tcPr>
            <w:tcW w:w="1559" w:type="dxa"/>
            <w:tcMar>
              <w:top w:w="80" w:type="dxa"/>
              <w:left w:w="80" w:type="dxa"/>
              <w:bottom w:w="80" w:type="dxa"/>
              <w:right w:w="80" w:type="dxa"/>
            </w:tcMar>
          </w:tcPr>
          <w:p w14:paraId="54A1A807" w14:textId="77777777" w:rsidR="00C91D49" w:rsidRPr="00B1769D" w:rsidRDefault="00C91D49" w:rsidP="00B1769D">
            <w:pPr>
              <w:pStyle w:val="NoSpacing"/>
            </w:pPr>
          </w:p>
        </w:tc>
        <w:tc>
          <w:tcPr>
            <w:tcW w:w="1843" w:type="dxa"/>
            <w:tcMar>
              <w:top w:w="80" w:type="dxa"/>
              <w:left w:w="80" w:type="dxa"/>
              <w:bottom w:w="80" w:type="dxa"/>
              <w:right w:w="80" w:type="dxa"/>
            </w:tcMar>
          </w:tcPr>
          <w:p w14:paraId="58B7FB4E" w14:textId="77777777" w:rsidR="00C91D49" w:rsidRPr="00B1769D" w:rsidRDefault="00C91D49" w:rsidP="00A95B72">
            <w:pPr>
              <w:pStyle w:val="NoSpacing"/>
            </w:pPr>
          </w:p>
        </w:tc>
        <w:tc>
          <w:tcPr>
            <w:tcW w:w="2693" w:type="dxa"/>
            <w:tcMar>
              <w:top w:w="80" w:type="dxa"/>
              <w:left w:w="80" w:type="dxa"/>
              <w:bottom w:w="80" w:type="dxa"/>
              <w:right w:w="80" w:type="dxa"/>
            </w:tcMar>
          </w:tcPr>
          <w:p w14:paraId="2530D0EE" w14:textId="77777777" w:rsidR="00C91D49" w:rsidRPr="00B1769D" w:rsidRDefault="00C91D49" w:rsidP="00B1769D">
            <w:pPr>
              <w:pStyle w:val="NoSpacing"/>
            </w:pPr>
          </w:p>
        </w:tc>
        <w:tc>
          <w:tcPr>
            <w:tcW w:w="2835" w:type="dxa"/>
            <w:tcMar>
              <w:top w:w="80" w:type="dxa"/>
              <w:left w:w="80" w:type="dxa"/>
              <w:bottom w:w="80" w:type="dxa"/>
              <w:right w:w="80" w:type="dxa"/>
            </w:tcMar>
          </w:tcPr>
          <w:p w14:paraId="5CCBFC06" w14:textId="77777777" w:rsidR="00C91D49" w:rsidRPr="00B1769D" w:rsidRDefault="00C91D49" w:rsidP="00B1769D">
            <w:pPr>
              <w:pStyle w:val="NoSpacing"/>
            </w:pPr>
          </w:p>
        </w:tc>
      </w:tr>
      <w:tr w:rsidR="00A95B72" w:rsidRPr="00B1769D" w14:paraId="6C9ABFA2" w14:textId="77777777" w:rsidTr="00A95B72">
        <w:tc>
          <w:tcPr>
            <w:tcW w:w="993" w:type="dxa"/>
            <w:tcMar>
              <w:top w:w="80" w:type="dxa"/>
              <w:left w:w="80" w:type="dxa"/>
              <w:bottom w:w="80" w:type="dxa"/>
              <w:right w:w="80" w:type="dxa"/>
            </w:tcMar>
          </w:tcPr>
          <w:p w14:paraId="726251C1" w14:textId="77777777" w:rsidR="00C91D49" w:rsidRPr="00B1769D" w:rsidRDefault="00C91D49" w:rsidP="00B1769D">
            <w:pPr>
              <w:pStyle w:val="NoSpacing"/>
            </w:pPr>
          </w:p>
        </w:tc>
        <w:tc>
          <w:tcPr>
            <w:tcW w:w="1559" w:type="dxa"/>
            <w:tcMar>
              <w:top w:w="80" w:type="dxa"/>
              <w:left w:w="80" w:type="dxa"/>
              <w:bottom w:w="80" w:type="dxa"/>
              <w:right w:w="80" w:type="dxa"/>
            </w:tcMar>
          </w:tcPr>
          <w:p w14:paraId="40E74768" w14:textId="77777777" w:rsidR="00C91D49" w:rsidRPr="00B1769D" w:rsidRDefault="00C91D49" w:rsidP="00B1769D">
            <w:pPr>
              <w:pStyle w:val="NoSpacing"/>
            </w:pPr>
          </w:p>
        </w:tc>
        <w:tc>
          <w:tcPr>
            <w:tcW w:w="1843" w:type="dxa"/>
            <w:tcMar>
              <w:top w:w="80" w:type="dxa"/>
              <w:left w:w="80" w:type="dxa"/>
              <w:bottom w:w="80" w:type="dxa"/>
              <w:right w:w="80" w:type="dxa"/>
            </w:tcMar>
          </w:tcPr>
          <w:p w14:paraId="03AB4903" w14:textId="77777777" w:rsidR="00C91D49" w:rsidRPr="00B1769D" w:rsidRDefault="00C91D49" w:rsidP="00B1769D">
            <w:pPr>
              <w:pStyle w:val="NoSpacing"/>
            </w:pPr>
          </w:p>
        </w:tc>
        <w:tc>
          <w:tcPr>
            <w:tcW w:w="2693" w:type="dxa"/>
            <w:tcMar>
              <w:top w:w="80" w:type="dxa"/>
              <w:left w:w="80" w:type="dxa"/>
              <w:bottom w:w="80" w:type="dxa"/>
              <w:right w:w="80" w:type="dxa"/>
            </w:tcMar>
          </w:tcPr>
          <w:p w14:paraId="5D1C9E9A" w14:textId="77777777" w:rsidR="00C91D49" w:rsidRPr="00B1769D" w:rsidRDefault="00C91D49" w:rsidP="00B1769D">
            <w:pPr>
              <w:pStyle w:val="NoSpacing"/>
            </w:pPr>
          </w:p>
        </w:tc>
        <w:tc>
          <w:tcPr>
            <w:tcW w:w="2835" w:type="dxa"/>
            <w:tcMar>
              <w:top w:w="80" w:type="dxa"/>
              <w:left w:w="80" w:type="dxa"/>
              <w:bottom w:w="80" w:type="dxa"/>
              <w:right w:w="80" w:type="dxa"/>
            </w:tcMar>
          </w:tcPr>
          <w:p w14:paraId="2DFD61B9" w14:textId="77777777" w:rsidR="00C91D49" w:rsidRPr="00B1769D" w:rsidRDefault="00C91D49" w:rsidP="00B1769D">
            <w:pPr>
              <w:pStyle w:val="NoSpacing"/>
            </w:pPr>
          </w:p>
        </w:tc>
      </w:tr>
    </w:tbl>
    <w:p w14:paraId="05B22C52" w14:textId="7F086493" w:rsidR="00A458AF" w:rsidRDefault="00A458AF" w:rsidP="00147DD8">
      <w:pPr>
        <w:pStyle w:val="Heading1"/>
      </w:pPr>
      <w:bookmarkStart w:id="170" w:name="_Toc475381557"/>
      <w:r w:rsidRPr="006B334B">
        <w:lastRenderedPageBreak/>
        <w:t>Approval</w:t>
      </w:r>
      <w:bookmarkEnd w:id="170"/>
    </w:p>
    <w:p w14:paraId="00076606" w14:textId="77777777" w:rsidR="00BE1A00" w:rsidRPr="00BE1A00" w:rsidRDefault="00BE1A00" w:rsidP="00BE1A00">
      <w:pPr>
        <w:rPr>
          <w:sz w:val="4"/>
          <w:lang w:val="en-GB"/>
        </w:rPr>
      </w:pPr>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FD5BDD" w:rsidRPr="00FD5BDD" w14:paraId="630E5BB9" w14:textId="77777777" w:rsidTr="00B1769D">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4CE8B15" w14:textId="77777777" w:rsidR="00905DAF" w:rsidRPr="00FD5BDD" w:rsidRDefault="00905DAF" w:rsidP="00FD5BDD">
            <w:pPr>
              <w:pStyle w:val="NoSpacing"/>
              <w:rPr>
                <w:rFonts w:ascii="Calibri" w:hAnsi="Calibri" w:cs="Calibri"/>
                <w:b/>
                <w:szCs w:val="22"/>
              </w:rPr>
            </w:pPr>
            <w:r w:rsidRPr="00FD5BDD">
              <w:rPr>
                <w: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BA98FE" w14:textId="77777777" w:rsidR="00905DAF" w:rsidRPr="00FD5BDD" w:rsidRDefault="00905DAF" w:rsidP="00FD5BDD">
            <w:pPr>
              <w:pStyle w:val="NoSpacing"/>
              <w:rPr>
                <w:b/>
              </w:rPr>
            </w:pPr>
            <w:r w:rsidRPr="00FD5BDD">
              <w:rPr>
                <w: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C257C" w14:textId="786D5358" w:rsidR="00905DAF" w:rsidRPr="00FD5BDD" w:rsidRDefault="00905DAF" w:rsidP="006E212D">
            <w:pPr>
              <w:pStyle w:val="NoSpacing"/>
              <w:rPr>
                <w:b/>
              </w:rPr>
            </w:pPr>
            <w:r w:rsidRPr="00FD5BDD">
              <w:rPr>
                <w:b/>
              </w:rPr>
              <w:t xml:space="preserve">Date </w:t>
            </w:r>
            <w:r w:rsidR="00932730" w:rsidRPr="00932730">
              <w:rPr>
                <w:sz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3A86DE63" w14:textId="78A1AB29" w:rsidR="00905DAF" w:rsidRPr="00FD5BDD" w:rsidRDefault="006E212D" w:rsidP="00FD5BDD">
            <w:pPr>
              <w:pStyle w:val="NoSpacing"/>
              <w:rPr>
                <w:b/>
              </w:rPr>
            </w:pPr>
            <w:r>
              <w:rPr>
                <w:b/>
              </w:rPr>
              <w:t>Signature</w:t>
            </w:r>
          </w:p>
        </w:tc>
      </w:tr>
      <w:tr w:rsidR="00FD5BDD" w:rsidRPr="00FD5BDD" w14:paraId="10375254" w14:textId="77777777" w:rsidTr="00B1769D">
        <w:trPr>
          <w:trHeight w:val="851"/>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DC6F1DF" w14:textId="604CBDEB" w:rsidR="00905DAF" w:rsidRPr="00327057" w:rsidRDefault="00327057" w:rsidP="00327057">
            <w:pPr>
              <w:pStyle w:val="NoSpacing"/>
            </w:pPr>
            <w:r>
              <w:rPr>
                <w:color w:val="C0504D" w:themeColor="accent2"/>
              </w:rPr>
              <w:t>Deepthi Shivakumar</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3DBAEFA" w14:textId="050FC9ED" w:rsidR="00905DAF" w:rsidRPr="004B5D5D" w:rsidRDefault="00327057" w:rsidP="00327057">
            <w:pPr>
              <w:pStyle w:val="NoSpacing"/>
              <w:rPr>
                <w:color w:val="C0504D" w:themeColor="accent2"/>
              </w:rPr>
            </w:pPr>
            <w:r>
              <w:rPr>
                <w:color w:val="C0504D" w:themeColor="accent2"/>
              </w:rPr>
              <w:t>Technical A</w:t>
            </w:r>
            <w:r w:rsidR="00905DAF" w:rsidRPr="004B5D5D">
              <w:rPr>
                <w:color w:val="C0504D" w:themeColor="accent2"/>
              </w:rPr>
              <w:t>rchitect</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DD498A4" w14:textId="47624F66" w:rsidR="00905DAF" w:rsidRPr="004B5D5D" w:rsidRDefault="00327057" w:rsidP="00FD5BDD">
            <w:pPr>
              <w:pStyle w:val="NoSpacing"/>
              <w:rPr>
                <w:color w:val="C0504D" w:themeColor="accent2"/>
              </w:rPr>
            </w:pPr>
            <w:r>
              <w:rPr>
                <w:color w:val="C0504D" w:themeColor="accent2"/>
              </w:rPr>
              <w:t>2017-FEB-20</w:t>
            </w:r>
          </w:p>
        </w:tc>
        <w:tc>
          <w:tcPr>
            <w:tcW w:w="2581" w:type="dxa"/>
            <w:tcBorders>
              <w:top w:val="single" w:sz="8" w:space="0" w:color="A3A3A3"/>
              <w:left w:val="single" w:sz="8" w:space="0" w:color="A3A3A3"/>
              <w:bottom w:val="single" w:sz="8" w:space="0" w:color="A3A3A3"/>
              <w:right w:val="single" w:sz="8" w:space="0" w:color="A3A3A3"/>
            </w:tcBorders>
            <w:vAlign w:val="center"/>
          </w:tcPr>
          <w:p w14:paraId="3FF0B407" w14:textId="478861CD" w:rsidR="00905DAF" w:rsidRPr="004B5D5D" w:rsidRDefault="00905DAF" w:rsidP="006E212D">
            <w:pPr>
              <w:pStyle w:val="NoSpacing"/>
              <w:rPr>
                <w:color w:val="C0504D" w:themeColor="accent2"/>
              </w:rPr>
            </w:pPr>
          </w:p>
        </w:tc>
      </w:tr>
      <w:tr w:rsidR="003538A3" w:rsidRPr="003538A3" w14:paraId="66253D8E" w14:textId="77777777" w:rsidTr="00B1769D">
        <w:trPr>
          <w:trHeight w:val="851"/>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55E1591" w14:textId="77777777" w:rsidR="003538A3" w:rsidRPr="003538A3" w:rsidRDefault="003538A3" w:rsidP="008A40E0">
            <w:pPr>
              <w:pStyle w:val="NoSpacing"/>
              <w:rPr>
                <w:i/>
              </w:rPr>
            </w:pP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56E263A" w14:textId="77777777" w:rsidR="003538A3" w:rsidRPr="003538A3" w:rsidRDefault="003538A3" w:rsidP="00FD5BDD">
            <w:pPr>
              <w:pStyle w:val="NoSpacing"/>
              <w:rPr>
                <w:i/>
              </w:rPr>
            </w:pP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DBD7503" w14:textId="77777777" w:rsidR="003538A3" w:rsidRPr="003538A3" w:rsidRDefault="003538A3" w:rsidP="00FD5BDD">
            <w:pPr>
              <w:pStyle w:val="NoSpacing"/>
              <w:rPr>
                <w:i/>
              </w:rPr>
            </w:pPr>
          </w:p>
        </w:tc>
        <w:tc>
          <w:tcPr>
            <w:tcW w:w="2581" w:type="dxa"/>
            <w:tcBorders>
              <w:top w:val="single" w:sz="8" w:space="0" w:color="A3A3A3"/>
              <w:left w:val="single" w:sz="8" w:space="0" w:color="A3A3A3"/>
              <w:bottom w:val="single" w:sz="8" w:space="0" w:color="A3A3A3"/>
              <w:right w:val="single" w:sz="8" w:space="0" w:color="A3A3A3"/>
            </w:tcBorders>
            <w:vAlign w:val="center"/>
          </w:tcPr>
          <w:p w14:paraId="083EA3F9" w14:textId="77777777" w:rsidR="003538A3" w:rsidRPr="003538A3" w:rsidRDefault="003538A3" w:rsidP="00FD5BDD">
            <w:pPr>
              <w:pStyle w:val="NoSpacing"/>
              <w:rPr>
                <w:i/>
              </w:rPr>
            </w:pPr>
          </w:p>
        </w:tc>
      </w:tr>
    </w:tbl>
    <w:p w14:paraId="3C83BFB3" w14:textId="40E55E79" w:rsidR="007747EE" w:rsidRDefault="007747EE" w:rsidP="00422D21">
      <w:pPr>
        <w:rPr>
          <w:lang w:val="en-GB"/>
        </w:rPr>
      </w:pPr>
    </w:p>
    <w:sectPr w:rsidR="007747EE" w:rsidSect="002D6121">
      <w:headerReference w:type="even" r:id="rId14"/>
      <w:headerReference w:type="default" r:id="rId15"/>
      <w:footerReference w:type="default" r:id="rId16"/>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5378A" w14:textId="77777777" w:rsidR="00D21298" w:rsidRDefault="00D21298">
      <w:r>
        <w:separator/>
      </w:r>
    </w:p>
    <w:p w14:paraId="23A07F3A" w14:textId="77777777" w:rsidR="00D21298" w:rsidRDefault="00D21298"/>
    <w:p w14:paraId="5F3DA298" w14:textId="77777777" w:rsidR="00D21298" w:rsidRDefault="00D21298" w:rsidP="00EF70B1"/>
    <w:p w14:paraId="5A9388D8" w14:textId="77777777" w:rsidR="00D21298" w:rsidRDefault="00D21298" w:rsidP="00EF70B1"/>
    <w:p w14:paraId="68F5A853" w14:textId="77777777" w:rsidR="00D21298" w:rsidRDefault="00D21298" w:rsidP="00EF70B1"/>
    <w:p w14:paraId="33475A89" w14:textId="77777777" w:rsidR="00D21298" w:rsidRDefault="00D21298" w:rsidP="00EF70B1"/>
    <w:p w14:paraId="53690034" w14:textId="77777777" w:rsidR="00D21298" w:rsidRDefault="00D21298" w:rsidP="00214BFF"/>
  </w:endnote>
  <w:endnote w:type="continuationSeparator" w:id="0">
    <w:p w14:paraId="02F5FCAE" w14:textId="77777777" w:rsidR="00D21298" w:rsidRDefault="00D21298">
      <w:r>
        <w:continuationSeparator/>
      </w:r>
    </w:p>
    <w:p w14:paraId="31EB5948" w14:textId="77777777" w:rsidR="00D21298" w:rsidRDefault="00D21298"/>
    <w:p w14:paraId="2CCCF03C" w14:textId="77777777" w:rsidR="00D21298" w:rsidRDefault="00D21298" w:rsidP="00EF70B1"/>
    <w:p w14:paraId="4D28E671" w14:textId="77777777" w:rsidR="00D21298" w:rsidRDefault="00D21298" w:rsidP="00EF70B1"/>
    <w:p w14:paraId="351D632E" w14:textId="77777777" w:rsidR="00D21298" w:rsidRDefault="00D21298" w:rsidP="00EF70B1"/>
    <w:p w14:paraId="4372A54A" w14:textId="77777777" w:rsidR="00D21298" w:rsidRDefault="00D21298" w:rsidP="00EF70B1"/>
    <w:p w14:paraId="203BEFF6" w14:textId="77777777" w:rsidR="00D21298" w:rsidRDefault="00D21298"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12C6D" w14:textId="77777777" w:rsidR="00DF7DBA" w:rsidRPr="00B363DA" w:rsidRDefault="00DF7DBA" w:rsidP="002C78F3">
    <w:pPr>
      <w:pStyle w:val="Footer"/>
    </w:pPr>
  </w:p>
  <w:tbl>
    <w:tblPr>
      <w:tblStyle w:val="TableGrid"/>
      <w:tblW w:w="11003" w:type="dxa"/>
      <w:tblInd w:w="-545" w:type="dxa"/>
      <w:tblLayout w:type="fixed"/>
      <w:tblLook w:val="04A0" w:firstRow="1" w:lastRow="0" w:firstColumn="1" w:lastColumn="0" w:noHBand="0" w:noVBand="1"/>
    </w:tblPr>
    <w:tblGrid>
      <w:gridCol w:w="810"/>
      <w:gridCol w:w="2340"/>
      <w:gridCol w:w="1170"/>
      <w:gridCol w:w="1620"/>
      <w:gridCol w:w="1620"/>
      <w:gridCol w:w="450"/>
      <w:gridCol w:w="990"/>
      <w:gridCol w:w="2003"/>
    </w:tblGrid>
    <w:tr w:rsidR="00DF7DBA" w:rsidRPr="00782F17" w14:paraId="1B32C465" w14:textId="77777777" w:rsidTr="00FB42BE">
      <w:trPr>
        <w:trHeight w:hRule="exact" w:val="298"/>
      </w:trPr>
      <w:tc>
        <w:tcPr>
          <w:tcW w:w="810" w:type="dxa"/>
          <w:shd w:val="clear" w:color="auto" w:fill="FFFFFF" w:themeFill="background1"/>
          <w:vAlign w:val="center"/>
        </w:tcPr>
        <w:p w14:paraId="7129EBBF" w14:textId="77777777" w:rsidR="00DF7DBA" w:rsidRPr="00326297" w:rsidRDefault="00DF7DBA" w:rsidP="00CD046F">
          <w:pPr>
            <w:pStyle w:val="Footer"/>
            <w:jc w:val="right"/>
            <w:rPr>
              <w:szCs w:val="16"/>
            </w:rPr>
          </w:pPr>
          <w:r w:rsidRPr="00326297">
            <w:rPr>
              <w:szCs w:val="16"/>
            </w:rPr>
            <w:t>Doc ID:</w:t>
          </w:r>
        </w:p>
      </w:tc>
      <w:tc>
        <w:tcPr>
          <w:tcW w:w="2340" w:type="dxa"/>
          <w:shd w:val="clear" w:color="auto" w:fill="FFFFFF" w:themeFill="background1"/>
          <w:vAlign w:val="center"/>
        </w:tcPr>
        <w:p w14:paraId="45DD9447" w14:textId="7BD83E4B" w:rsidR="00DF7DBA" w:rsidRPr="00326297" w:rsidRDefault="00FB42BE" w:rsidP="00FB42BE">
          <w:pPr>
            <w:pStyle w:val="Footer"/>
            <w:rPr>
              <w:szCs w:val="16"/>
            </w:rPr>
          </w:pPr>
          <w:r>
            <w:rPr>
              <w:szCs w:val="16"/>
            </w:rPr>
            <w:t>RamUdu-20170220-01V00</w:t>
          </w:r>
        </w:p>
      </w:tc>
      <w:tc>
        <w:tcPr>
          <w:tcW w:w="4860" w:type="dxa"/>
          <w:gridSpan w:val="4"/>
          <w:shd w:val="clear" w:color="auto" w:fill="FFFFFF" w:themeFill="background1"/>
          <w:vAlign w:val="center"/>
        </w:tcPr>
        <w:p w14:paraId="608E47C6" w14:textId="7892F290" w:rsidR="00DF7DBA" w:rsidRPr="00326297" w:rsidRDefault="00DF7DBA" w:rsidP="00E303CC">
          <w:pPr>
            <w:pStyle w:val="Footer"/>
            <w:jc w:val="center"/>
            <w:rPr>
              <w:szCs w:val="16"/>
            </w:rPr>
          </w:pPr>
          <w:r w:rsidRPr="00326297">
            <w:rPr>
              <w:szCs w:val="16"/>
            </w:rPr>
            <w:t>Document title:</w:t>
          </w:r>
          <w:r w:rsidR="00CB135F">
            <w:rPr>
              <w:szCs w:val="16"/>
            </w:rPr>
            <w:t xml:space="preserve"> ReferenceApp_SR</w:t>
          </w:r>
          <w:r w:rsidR="00E303CC">
            <w:rPr>
              <w:szCs w:val="16"/>
            </w:rPr>
            <w:t>S</w:t>
          </w:r>
          <w:r w:rsidR="00CB135F">
            <w:rPr>
              <w:szCs w:val="16"/>
            </w:rPr>
            <w:t>_PI17.1</w:t>
          </w:r>
        </w:p>
      </w:tc>
      <w:tc>
        <w:tcPr>
          <w:tcW w:w="990" w:type="dxa"/>
          <w:shd w:val="clear" w:color="auto" w:fill="FFFFFF" w:themeFill="background1"/>
          <w:vAlign w:val="center"/>
        </w:tcPr>
        <w:p w14:paraId="4D646AEB" w14:textId="77777777" w:rsidR="00DF7DBA" w:rsidRPr="00326297" w:rsidRDefault="00DF7DBA" w:rsidP="00CD046F">
          <w:pPr>
            <w:pStyle w:val="Footer"/>
            <w:jc w:val="right"/>
            <w:rPr>
              <w:szCs w:val="16"/>
            </w:rPr>
          </w:pPr>
          <w:r w:rsidRPr="00326297">
            <w:rPr>
              <w:szCs w:val="16"/>
            </w:rPr>
            <w:t>Author:</w:t>
          </w:r>
        </w:p>
      </w:tc>
      <w:tc>
        <w:tcPr>
          <w:tcW w:w="2003" w:type="dxa"/>
          <w:shd w:val="clear" w:color="auto" w:fill="FFFFFF" w:themeFill="background1"/>
          <w:vAlign w:val="center"/>
        </w:tcPr>
        <w:p w14:paraId="20669A1B" w14:textId="713BB5A1" w:rsidR="00DF7DBA" w:rsidRPr="00326297" w:rsidRDefault="00DF7DBA" w:rsidP="00CD046F">
          <w:pPr>
            <w:pStyle w:val="Footer"/>
            <w:rPr>
              <w:szCs w:val="16"/>
            </w:rPr>
          </w:pPr>
          <w:r>
            <w:rPr>
              <w:szCs w:val="16"/>
            </w:rPr>
            <w:t>Ramaprasada Udupa. S</w:t>
          </w:r>
        </w:p>
      </w:tc>
    </w:tr>
    <w:tr w:rsidR="00DF7DBA" w:rsidRPr="00782F17" w14:paraId="53EE5EBB" w14:textId="77777777" w:rsidTr="00FB42BE">
      <w:trPr>
        <w:trHeight w:hRule="exact" w:val="418"/>
      </w:trPr>
      <w:tc>
        <w:tcPr>
          <w:tcW w:w="810" w:type="dxa"/>
          <w:shd w:val="clear" w:color="auto" w:fill="FFFFFF" w:themeFill="background1"/>
          <w:vAlign w:val="center"/>
        </w:tcPr>
        <w:p w14:paraId="05A50E38" w14:textId="77777777" w:rsidR="00DF7DBA" w:rsidRPr="00326297" w:rsidRDefault="00DF7DBA" w:rsidP="00CD046F">
          <w:pPr>
            <w:pStyle w:val="Footer"/>
            <w:jc w:val="right"/>
            <w:rPr>
              <w:szCs w:val="16"/>
            </w:rPr>
          </w:pPr>
          <w:r w:rsidRPr="00326297">
            <w:rPr>
              <w:szCs w:val="16"/>
            </w:rPr>
            <w:t>Version:</w:t>
          </w:r>
        </w:p>
      </w:tc>
      <w:tc>
        <w:tcPr>
          <w:tcW w:w="2340" w:type="dxa"/>
          <w:shd w:val="clear" w:color="auto" w:fill="FFFFFF" w:themeFill="background1"/>
          <w:vAlign w:val="center"/>
        </w:tcPr>
        <w:p w14:paraId="281F1E50" w14:textId="00463C61" w:rsidR="00DF7DBA" w:rsidRPr="00326297" w:rsidRDefault="00DF7DBA" w:rsidP="00CD046F">
          <w:pPr>
            <w:pStyle w:val="Footer"/>
            <w:rPr>
              <w:szCs w:val="16"/>
            </w:rPr>
          </w:pPr>
          <w:r>
            <w:rPr>
              <w:szCs w:val="16"/>
            </w:rPr>
            <w:t>0.1</w:t>
          </w:r>
        </w:p>
      </w:tc>
      <w:tc>
        <w:tcPr>
          <w:tcW w:w="4860" w:type="dxa"/>
          <w:gridSpan w:val="4"/>
          <w:vMerge w:val="restart"/>
          <w:shd w:val="clear" w:color="auto" w:fill="FFFFFF" w:themeFill="background1"/>
        </w:tcPr>
        <w:p w14:paraId="4CDA9DBB" w14:textId="77777777" w:rsidR="00DF7DBA" w:rsidRDefault="00DF7DBA" w:rsidP="00CD046F">
          <w:pPr>
            <w:pStyle w:val="Footer"/>
            <w:jc w:val="center"/>
            <w:rPr>
              <w:color w:val="4F81BD" w:themeColor="accent1"/>
            </w:rPr>
          </w:pPr>
        </w:p>
        <w:p w14:paraId="79E1F163" w14:textId="7801C805" w:rsidR="00DF7DBA" w:rsidRPr="00326297" w:rsidRDefault="00DF7DBA" w:rsidP="00CA4079">
          <w:pPr>
            <w:pStyle w:val="Footer"/>
            <w:jc w:val="center"/>
            <w:rPr>
              <w:szCs w:val="16"/>
            </w:rPr>
          </w:pPr>
          <w:r>
            <w:t xml:space="preserve">Requirements : </w:t>
          </w:r>
          <w:r w:rsidR="00E303CC">
            <w:t xml:space="preserve">Software requirements of </w:t>
          </w:r>
          <w:r>
            <w:t>Reference App</w:t>
          </w:r>
        </w:p>
      </w:tc>
      <w:tc>
        <w:tcPr>
          <w:tcW w:w="990" w:type="dxa"/>
          <w:shd w:val="clear" w:color="auto" w:fill="FFFFFF" w:themeFill="background1"/>
          <w:vAlign w:val="center"/>
        </w:tcPr>
        <w:p w14:paraId="6BF656BA" w14:textId="77777777" w:rsidR="00DF7DBA" w:rsidRPr="00326297" w:rsidRDefault="00DF7DBA" w:rsidP="00CD046F">
          <w:pPr>
            <w:pStyle w:val="Footer"/>
            <w:jc w:val="right"/>
            <w:rPr>
              <w:szCs w:val="16"/>
            </w:rPr>
          </w:pPr>
          <w:r w:rsidRPr="00326297">
            <w:rPr>
              <w:szCs w:val="16"/>
            </w:rPr>
            <w:t>Approver:</w:t>
          </w:r>
        </w:p>
      </w:tc>
      <w:tc>
        <w:tcPr>
          <w:tcW w:w="2003" w:type="dxa"/>
          <w:shd w:val="clear" w:color="auto" w:fill="FFFFFF" w:themeFill="background1"/>
          <w:vAlign w:val="center"/>
        </w:tcPr>
        <w:p w14:paraId="646A0FD6" w14:textId="0470970B" w:rsidR="00DF7DBA" w:rsidRPr="00326297" w:rsidRDefault="00DF7DBA" w:rsidP="00CD046F">
          <w:pPr>
            <w:pStyle w:val="Footer"/>
            <w:rPr>
              <w:szCs w:val="16"/>
            </w:rPr>
          </w:pPr>
          <w:r>
            <w:rPr>
              <w:szCs w:val="16"/>
            </w:rPr>
            <w:t>Deepthi Shivakumar</w:t>
          </w:r>
        </w:p>
      </w:tc>
    </w:tr>
    <w:tr w:rsidR="00DF7DBA" w:rsidRPr="00782F17" w14:paraId="63D2254E" w14:textId="77777777" w:rsidTr="00FB42BE">
      <w:trPr>
        <w:trHeight w:hRule="exact" w:val="95"/>
      </w:trPr>
      <w:tc>
        <w:tcPr>
          <w:tcW w:w="810" w:type="dxa"/>
          <w:vMerge w:val="restart"/>
          <w:shd w:val="clear" w:color="auto" w:fill="FFFFFF" w:themeFill="background1"/>
          <w:vAlign w:val="center"/>
        </w:tcPr>
        <w:p w14:paraId="7AB50B8A" w14:textId="77777777" w:rsidR="00DF7DBA" w:rsidRPr="00326297" w:rsidRDefault="00DF7DBA" w:rsidP="00CD046F">
          <w:pPr>
            <w:pStyle w:val="Footer"/>
            <w:jc w:val="right"/>
            <w:rPr>
              <w:szCs w:val="16"/>
            </w:rPr>
          </w:pPr>
          <w:r w:rsidRPr="00326297">
            <w:rPr>
              <w:szCs w:val="16"/>
            </w:rPr>
            <w:t>Status:</w:t>
          </w:r>
        </w:p>
      </w:tc>
      <w:tc>
        <w:tcPr>
          <w:tcW w:w="2340" w:type="dxa"/>
          <w:vMerge w:val="restart"/>
          <w:shd w:val="clear" w:color="auto" w:fill="FFFFFF" w:themeFill="background1"/>
          <w:vAlign w:val="center"/>
        </w:tcPr>
        <w:p w14:paraId="0E88A4A6" w14:textId="5E41D0DA" w:rsidR="00DF7DBA" w:rsidRPr="00326297" w:rsidRDefault="00DF7DBA" w:rsidP="00CD046F">
          <w:pPr>
            <w:pStyle w:val="Footer"/>
            <w:rPr>
              <w:szCs w:val="16"/>
            </w:rPr>
          </w:pPr>
          <w:r>
            <w:rPr>
              <w:szCs w:val="16"/>
            </w:rPr>
            <w:t>Draft</w:t>
          </w:r>
        </w:p>
      </w:tc>
      <w:tc>
        <w:tcPr>
          <w:tcW w:w="4860" w:type="dxa"/>
          <w:gridSpan w:val="4"/>
          <w:vMerge/>
          <w:shd w:val="clear" w:color="auto" w:fill="FFFFFF" w:themeFill="background1"/>
        </w:tcPr>
        <w:p w14:paraId="2B211CFE" w14:textId="77777777" w:rsidR="00DF7DBA" w:rsidRPr="00326297" w:rsidRDefault="00DF7DBA" w:rsidP="00CD046F">
          <w:pPr>
            <w:pStyle w:val="Footer"/>
            <w:rPr>
              <w:szCs w:val="16"/>
            </w:rPr>
          </w:pPr>
        </w:p>
      </w:tc>
      <w:tc>
        <w:tcPr>
          <w:tcW w:w="990" w:type="dxa"/>
          <w:vMerge w:val="restart"/>
          <w:shd w:val="clear" w:color="auto" w:fill="FFFFFF" w:themeFill="background1"/>
          <w:vAlign w:val="center"/>
        </w:tcPr>
        <w:p w14:paraId="306207F4" w14:textId="77777777" w:rsidR="00DF7DBA" w:rsidRPr="00326297" w:rsidRDefault="00DF7DBA" w:rsidP="00CD046F">
          <w:pPr>
            <w:pStyle w:val="Footer"/>
            <w:jc w:val="right"/>
            <w:rPr>
              <w:szCs w:val="16"/>
            </w:rPr>
          </w:pPr>
          <w:r w:rsidRPr="00326297">
            <w:rPr>
              <w:szCs w:val="16"/>
            </w:rPr>
            <w:t>Page</w:t>
          </w:r>
        </w:p>
      </w:tc>
      <w:tc>
        <w:tcPr>
          <w:tcW w:w="2003" w:type="dxa"/>
          <w:vMerge w:val="restart"/>
          <w:shd w:val="clear" w:color="auto" w:fill="FFFFFF" w:themeFill="background1"/>
          <w:vAlign w:val="center"/>
        </w:tcPr>
        <w:p w14:paraId="3BD7E0A6" w14:textId="03A5DD65" w:rsidR="00DF7DBA" w:rsidRPr="00326297" w:rsidRDefault="00DF7DBA" w:rsidP="00CD046F">
          <w:pPr>
            <w:pStyle w:val="Footer"/>
            <w:rPr>
              <w:szCs w:val="16"/>
            </w:rPr>
          </w:pPr>
          <w:r w:rsidRPr="00326297">
            <w:rPr>
              <w:szCs w:val="16"/>
            </w:rPr>
            <w:fldChar w:fldCharType="begin"/>
          </w:r>
          <w:r w:rsidRPr="00326297">
            <w:rPr>
              <w:szCs w:val="16"/>
            </w:rPr>
            <w:instrText xml:space="preserve"> PAGE   \* MERGEFORMAT </w:instrText>
          </w:r>
          <w:r w:rsidRPr="00326297">
            <w:rPr>
              <w:szCs w:val="16"/>
            </w:rPr>
            <w:fldChar w:fldCharType="separate"/>
          </w:r>
          <w:r w:rsidR="00E303CC">
            <w:rPr>
              <w:noProof/>
              <w:szCs w:val="16"/>
            </w:rPr>
            <w:t>16</w:t>
          </w:r>
          <w:r w:rsidRPr="00326297">
            <w:rPr>
              <w:szCs w:val="16"/>
            </w:rPr>
            <w:fldChar w:fldCharType="end"/>
          </w:r>
          <w:r w:rsidRPr="00326297">
            <w:rPr>
              <w:szCs w:val="16"/>
            </w:rPr>
            <w:t xml:space="preserve"> of </w:t>
          </w:r>
          <w:r w:rsidRPr="00326297">
            <w:rPr>
              <w:szCs w:val="16"/>
            </w:rPr>
            <w:fldChar w:fldCharType="begin"/>
          </w:r>
          <w:r w:rsidRPr="00326297">
            <w:rPr>
              <w:szCs w:val="16"/>
            </w:rPr>
            <w:instrText xml:space="preserve"> NUMPAGES  \* Arabic  \* MERGEFORMAT </w:instrText>
          </w:r>
          <w:r w:rsidRPr="00326297">
            <w:rPr>
              <w:szCs w:val="16"/>
            </w:rPr>
            <w:fldChar w:fldCharType="separate"/>
          </w:r>
          <w:r w:rsidR="00E303CC">
            <w:rPr>
              <w:noProof/>
              <w:szCs w:val="16"/>
            </w:rPr>
            <w:t>16</w:t>
          </w:r>
          <w:r w:rsidRPr="00326297">
            <w:rPr>
              <w:noProof/>
              <w:szCs w:val="16"/>
            </w:rPr>
            <w:fldChar w:fldCharType="end"/>
          </w:r>
        </w:p>
      </w:tc>
    </w:tr>
    <w:tr w:rsidR="00DF7DBA" w:rsidRPr="00782F17" w14:paraId="02801395" w14:textId="77777777" w:rsidTr="00FB42BE">
      <w:trPr>
        <w:trHeight w:hRule="exact" w:val="413"/>
      </w:trPr>
      <w:tc>
        <w:tcPr>
          <w:tcW w:w="810" w:type="dxa"/>
          <w:vMerge/>
          <w:shd w:val="clear" w:color="auto" w:fill="F2F2F2" w:themeFill="background1" w:themeFillShade="F2"/>
          <w:vAlign w:val="center"/>
        </w:tcPr>
        <w:p w14:paraId="0FEE1BD9" w14:textId="77777777" w:rsidR="00DF7DBA" w:rsidRPr="00782F17" w:rsidRDefault="00DF7DBA" w:rsidP="00CD046F">
          <w:pPr>
            <w:pStyle w:val="Footer"/>
            <w:jc w:val="right"/>
          </w:pPr>
        </w:p>
      </w:tc>
      <w:tc>
        <w:tcPr>
          <w:tcW w:w="2340" w:type="dxa"/>
          <w:vMerge/>
          <w:shd w:val="clear" w:color="auto" w:fill="F2F2F2" w:themeFill="background1" w:themeFillShade="F2"/>
          <w:vAlign w:val="center"/>
        </w:tcPr>
        <w:p w14:paraId="3CAF06A2" w14:textId="77777777" w:rsidR="00DF7DBA" w:rsidRPr="00782F17" w:rsidRDefault="00DF7DBA" w:rsidP="00CD046F">
          <w:pPr>
            <w:pStyle w:val="Footer"/>
          </w:pPr>
        </w:p>
      </w:tc>
      <w:tc>
        <w:tcPr>
          <w:tcW w:w="1170" w:type="dxa"/>
          <w:vAlign w:val="center"/>
        </w:tcPr>
        <w:p w14:paraId="219E548A" w14:textId="77777777" w:rsidR="00DF7DBA" w:rsidRPr="00326297" w:rsidRDefault="00DF7DBA" w:rsidP="00CD046F">
          <w:pPr>
            <w:pStyle w:val="Footer"/>
            <w:jc w:val="right"/>
          </w:pPr>
          <w:r w:rsidRPr="00326297">
            <w:t xml:space="preserve">Template ID </w:t>
          </w:r>
        </w:p>
      </w:tc>
      <w:tc>
        <w:tcPr>
          <w:tcW w:w="1620" w:type="dxa"/>
          <w:vAlign w:val="center"/>
        </w:tcPr>
        <w:p w14:paraId="521DE3E2" w14:textId="722058FC" w:rsidR="00DF7DBA" w:rsidRPr="00326297" w:rsidRDefault="00DF7DBA" w:rsidP="00FF04C4">
          <w:pPr>
            <w:pStyle w:val="Footer"/>
          </w:pPr>
          <w:r>
            <w:t>CDPP-T-03000001</w:t>
          </w:r>
        </w:p>
      </w:tc>
      <w:tc>
        <w:tcPr>
          <w:tcW w:w="1620" w:type="dxa"/>
          <w:vAlign w:val="center"/>
        </w:tcPr>
        <w:p w14:paraId="5FBC4651" w14:textId="77777777" w:rsidR="00DF7DBA" w:rsidRPr="00326297" w:rsidRDefault="00DF7DBA" w:rsidP="00CA4079">
          <w:pPr>
            <w:pStyle w:val="Footer"/>
          </w:pPr>
          <w:r w:rsidRPr="00326297">
            <w:t xml:space="preserve">Template Version </w:t>
          </w:r>
        </w:p>
      </w:tc>
      <w:tc>
        <w:tcPr>
          <w:tcW w:w="450" w:type="dxa"/>
          <w:vAlign w:val="center"/>
        </w:tcPr>
        <w:p w14:paraId="54E27CDF" w14:textId="77777777" w:rsidR="00DF7DBA" w:rsidRPr="00326297" w:rsidRDefault="00DF7DBA" w:rsidP="00CD046F">
          <w:pPr>
            <w:pStyle w:val="Footer"/>
          </w:pPr>
          <w:r>
            <w:t>1.0</w:t>
          </w:r>
        </w:p>
      </w:tc>
      <w:tc>
        <w:tcPr>
          <w:tcW w:w="990" w:type="dxa"/>
          <w:vMerge/>
          <w:shd w:val="clear" w:color="auto" w:fill="F2F2F2" w:themeFill="background1" w:themeFillShade="F2"/>
          <w:vAlign w:val="center"/>
        </w:tcPr>
        <w:p w14:paraId="0FDD62FD" w14:textId="77777777" w:rsidR="00DF7DBA" w:rsidRPr="00782F17" w:rsidRDefault="00DF7DBA" w:rsidP="00CD046F">
          <w:pPr>
            <w:pStyle w:val="Footer"/>
            <w:jc w:val="right"/>
          </w:pPr>
        </w:p>
      </w:tc>
      <w:tc>
        <w:tcPr>
          <w:tcW w:w="2003" w:type="dxa"/>
          <w:vMerge/>
          <w:shd w:val="clear" w:color="auto" w:fill="F2F2F2" w:themeFill="background1" w:themeFillShade="F2"/>
          <w:vAlign w:val="center"/>
        </w:tcPr>
        <w:p w14:paraId="3B2B2D92" w14:textId="77777777" w:rsidR="00DF7DBA" w:rsidRPr="00782F17" w:rsidRDefault="00DF7DBA" w:rsidP="00CD046F">
          <w:pPr>
            <w:pStyle w:val="Footer"/>
          </w:pPr>
        </w:p>
      </w:tc>
    </w:tr>
  </w:tbl>
  <w:p w14:paraId="18C3B961" w14:textId="77777777" w:rsidR="00DF7DBA" w:rsidRPr="00B363DA" w:rsidRDefault="00DF7DBA" w:rsidP="002C78F3">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73CF8" w14:textId="77777777" w:rsidR="00D21298" w:rsidRDefault="00D21298">
      <w:r>
        <w:separator/>
      </w:r>
    </w:p>
    <w:p w14:paraId="4ECAB64F" w14:textId="77777777" w:rsidR="00D21298" w:rsidRDefault="00D21298"/>
    <w:p w14:paraId="51C0C1BA" w14:textId="77777777" w:rsidR="00D21298" w:rsidRDefault="00D21298" w:rsidP="00EF70B1"/>
    <w:p w14:paraId="6AD4CBEB" w14:textId="77777777" w:rsidR="00D21298" w:rsidRDefault="00D21298" w:rsidP="00EF70B1"/>
    <w:p w14:paraId="009FDDED" w14:textId="77777777" w:rsidR="00D21298" w:rsidRDefault="00D21298" w:rsidP="00EF70B1"/>
    <w:p w14:paraId="101181C7" w14:textId="77777777" w:rsidR="00D21298" w:rsidRDefault="00D21298" w:rsidP="00EF70B1"/>
    <w:p w14:paraId="0AAC5702" w14:textId="77777777" w:rsidR="00D21298" w:rsidRDefault="00D21298" w:rsidP="00214BFF"/>
  </w:footnote>
  <w:footnote w:type="continuationSeparator" w:id="0">
    <w:p w14:paraId="669ED5DD" w14:textId="77777777" w:rsidR="00D21298" w:rsidRDefault="00D21298">
      <w:r>
        <w:continuationSeparator/>
      </w:r>
    </w:p>
    <w:p w14:paraId="767F5FD4" w14:textId="77777777" w:rsidR="00D21298" w:rsidRDefault="00D21298"/>
    <w:p w14:paraId="0F8C36C3" w14:textId="77777777" w:rsidR="00D21298" w:rsidRDefault="00D21298" w:rsidP="00EF70B1"/>
    <w:p w14:paraId="111D9C4D" w14:textId="77777777" w:rsidR="00D21298" w:rsidRDefault="00D21298" w:rsidP="00EF70B1"/>
    <w:p w14:paraId="3801F80F" w14:textId="77777777" w:rsidR="00D21298" w:rsidRDefault="00D21298" w:rsidP="00EF70B1"/>
    <w:p w14:paraId="3E96393B" w14:textId="77777777" w:rsidR="00D21298" w:rsidRDefault="00D21298" w:rsidP="00EF70B1"/>
    <w:p w14:paraId="241E67D9" w14:textId="77777777" w:rsidR="00D21298" w:rsidRDefault="00D21298" w:rsidP="00214BF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2B172" w14:textId="77777777" w:rsidR="00DF7DBA" w:rsidRDefault="00DF7DBA">
    <w:pPr>
      <w:pStyle w:val="Header"/>
    </w:pPr>
  </w:p>
  <w:p w14:paraId="288E5462" w14:textId="77777777" w:rsidR="00DF7DBA" w:rsidRDefault="00DF7DBA"/>
  <w:p w14:paraId="7747F1B7" w14:textId="77777777" w:rsidR="00DF7DBA" w:rsidRDefault="00DF7DBA" w:rsidP="00EF70B1"/>
  <w:p w14:paraId="1E10E993" w14:textId="77777777" w:rsidR="00DF7DBA" w:rsidRDefault="00DF7DBA" w:rsidP="00EF70B1"/>
  <w:p w14:paraId="09DD7C0E" w14:textId="77777777" w:rsidR="00DF7DBA" w:rsidRDefault="00DF7DBA" w:rsidP="00EF70B1"/>
  <w:p w14:paraId="10ECDBC9" w14:textId="77777777" w:rsidR="00DF7DBA" w:rsidRDefault="00DF7DBA" w:rsidP="00EF70B1"/>
  <w:p w14:paraId="69B8786C" w14:textId="77777777" w:rsidR="00DF7DBA" w:rsidRDefault="00DF7DBA" w:rsidP="00214BF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DF7DBA" w:rsidRPr="00C95909" w14:paraId="62B76F4B" w14:textId="77777777" w:rsidTr="00811305">
      <w:trPr>
        <w:trHeight w:hRule="exact" w:val="680"/>
      </w:trPr>
      <w:tc>
        <w:tcPr>
          <w:tcW w:w="6805" w:type="dxa"/>
        </w:tcPr>
        <w:p w14:paraId="007F6F23" w14:textId="77777777" w:rsidR="00DF7DBA" w:rsidRPr="00C95909" w:rsidRDefault="00DF7DBA" w:rsidP="002C78F3">
          <w:pPr>
            <w:pStyle w:val="Header"/>
          </w:pPr>
        </w:p>
      </w:tc>
      <w:tc>
        <w:tcPr>
          <w:tcW w:w="3118" w:type="dxa"/>
        </w:tcPr>
        <w:p w14:paraId="33D73921" w14:textId="77777777" w:rsidR="00DF7DBA" w:rsidRPr="00C95909" w:rsidRDefault="00DF7DBA" w:rsidP="002C78F3">
          <w:pPr>
            <w:pStyle w:val="Header"/>
            <w:jc w:val="right"/>
          </w:pPr>
          <w:r w:rsidRPr="002C78F3">
            <w:rPr>
              <w:rFonts w:ascii="Calibri" w:hAnsi="Calibri" w:cs="Calibri"/>
              <w:noProof/>
            </w:rPr>
            <w:drawing>
              <wp:inline distT="0" distB="0" distL="0" distR="0" wp14:anchorId="454ABAF9" wp14:editId="5EF3BBB2">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DF7DBA" w:rsidRPr="00FD5BDD" w14:paraId="498DA906" w14:textId="77777777" w:rsidTr="00811305">
      <w:trPr>
        <w:cantSplit/>
      </w:trPr>
      <w:tc>
        <w:tcPr>
          <w:tcW w:w="9923" w:type="dxa"/>
          <w:gridSpan w:val="2"/>
        </w:tcPr>
        <w:p w14:paraId="32358074" w14:textId="7D4E6949" w:rsidR="00DF7DBA" w:rsidRPr="00FD5BDD" w:rsidRDefault="00DF7DBA" w:rsidP="00CA4079">
          <w:pPr>
            <w:pStyle w:val="Header"/>
          </w:pPr>
          <w:r>
            <w:t>Requirements</w:t>
          </w:r>
          <w:r w:rsidRPr="006D4A06">
            <w:t xml:space="preserve"> </w:t>
          </w:r>
          <w:r>
            <w:t xml:space="preserve">: </w:t>
          </w:r>
          <w:r>
            <w:rPr>
              <w:color w:val="C0504D" w:themeColor="accent2"/>
            </w:rPr>
            <w:t>Reference App</w:t>
          </w:r>
        </w:p>
      </w:tc>
    </w:tr>
    <w:tr w:rsidR="00DF7DBA" w:rsidRPr="00C95909" w14:paraId="7243BC33" w14:textId="77777777" w:rsidTr="00811305">
      <w:trPr>
        <w:cantSplit/>
        <w:trHeight w:val="166"/>
      </w:trPr>
      <w:tc>
        <w:tcPr>
          <w:tcW w:w="6805" w:type="dxa"/>
          <w:tcBorders>
            <w:bottom w:val="single" w:sz="4" w:space="0" w:color="auto"/>
          </w:tcBorders>
        </w:tcPr>
        <w:p w14:paraId="5A9A1E93" w14:textId="77777777" w:rsidR="00DF7DBA" w:rsidRPr="00C95909" w:rsidRDefault="00DF7DBA" w:rsidP="002C78F3">
          <w:pPr>
            <w:pStyle w:val="Header"/>
            <w:rPr>
              <w:sz w:val="20"/>
            </w:rPr>
          </w:pPr>
        </w:p>
      </w:tc>
      <w:tc>
        <w:tcPr>
          <w:tcW w:w="3118" w:type="dxa"/>
          <w:tcBorders>
            <w:bottom w:val="single" w:sz="4" w:space="0" w:color="auto"/>
          </w:tcBorders>
        </w:tcPr>
        <w:p w14:paraId="6593CD9C" w14:textId="77777777" w:rsidR="00DF7DBA" w:rsidRPr="00C95909" w:rsidRDefault="00DF7DBA" w:rsidP="002C78F3">
          <w:pPr>
            <w:pStyle w:val="Header"/>
            <w:rPr>
              <w:sz w:val="20"/>
              <w:szCs w:val="28"/>
            </w:rPr>
          </w:pPr>
        </w:p>
      </w:tc>
    </w:tr>
  </w:tbl>
  <w:p w14:paraId="2B97EB43" w14:textId="77777777" w:rsidR="00DF7DBA" w:rsidRPr="00C95909" w:rsidRDefault="00DF7DBA" w:rsidP="002C78F3">
    <w:pPr>
      <w:pStyle w:val="Header"/>
      <w:rPr>
        <w:sz w:val="18"/>
      </w:rPr>
    </w:pPr>
    <w:r>
      <w:rPr>
        <w:noProof/>
      </w:rPr>
      <mc:AlternateContent>
        <mc:Choice Requires="wps">
          <w:drawing>
            <wp:anchor distT="0" distB="0" distL="114300" distR="114300" simplePos="0" relativeHeight="251671040" behindDoc="0" locked="0" layoutInCell="1" allowOverlap="1" wp14:anchorId="47748251" wp14:editId="5BB8316B">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CC776" w14:textId="77777777" w:rsidR="00DF7DBA" w:rsidRPr="00FB5A60" w:rsidRDefault="00DF7DBA"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48251"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444CC776" w14:textId="77777777" w:rsidR="00DF7DBA" w:rsidRPr="00FB5A60" w:rsidRDefault="00DF7DBA"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D1AC0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368F1"/>
    <w:multiLevelType w:val="hybridMultilevel"/>
    <w:tmpl w:val="7B80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B5957"/>
    <w:multiLevelType w:val="multilevel"/>
    <w:tmpl w:val="3CD299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3FD3AE7"/>
    <w:multiLevelType w:val="hybridMultilevel"/>
    <w:tmpl w:val="ED90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85538"/>
    <w:multiLevelType w:val="hybridMultilevel"/>
    <w:tmpl w:val="3950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F4858"/>
    <w:multiLevelType w:val="hybridMultilevel"/>
    <w:tmpl w:val="513CFAC4"/>
    <w:lvl w:ilvl="0" w:tplc="C76ABA64">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47E28"/>
    <w:multiLevelType w:val="hybridMultilevel"/>
    <w:tmpl w:val="1C8A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27E0D"/>
    <w:multiLevelType w:val="hybridMultilevel"/>
    <w:tmpl w:val="0B8EC546"/>
    <w:lvl w:ilvl="0" w:tplc="C76ABA64">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8" w15:restartNumberingAfterBreak="0">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02F98"/>
    <w:multiLevelType w:val="hybridMultilevel"/>
    <w:tmpl w:val="3416B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91912"/>
    <w:multiLevelType w:val="hybridMultilevel"/>
    <w:tmpl w:val="E8DA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5538B"/>
    <w:multiLevelType w:val="hybridMultilevel"/>
    <w:tmpl w:val="ECA400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F5A5779"/>
    <w:multiLevelType w:val="hybridMultilevel"/>
    <w:tmpl w:val="CEE8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F5BC7"/>
    <w:multiLevelType w:val="hybridMultilevel"/>
    <w:tmpl w:val="4DAE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77BA8"/>
    <w:multiLevelType w:val="hybridMultilevel"/>
    <w:tmpl w:val="5CA0C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4D03EEE"/>
    <w:multiLevelType w:val="hybridMultilevel"/>
    <w:tmpl w:val="F60E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B6453"/>
    <w:multiLevelType w:val="hybridMultilevel"/>
    <w:tmpl w:val="447A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C041F"/>
    <w:multiLevelType w:val="hybridMultilevel"/>
    <w:tmpl w:val="6F08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21A96"/>
    <w:multiLevelType w:val="hybridMultilevel"/>
    <w:tmpl w:val="4A181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44064"/>
    <w:multiLevelType w:val="hybridMultilevel"/>
    <w:tmpl w:val="EB74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CE6268"/>
    <w:multiLevelType w:val="hybridMultilevel"/>
    <w:tmpl w:val="E1C6F7EE"/>
    <w:lvl w:ilvl="0" w:tplc="C76ABA6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4761D1"/>
    <w:multiLevelType w:val="multilevel"/>
    <w:tmpl w:val="D1F8B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0E2357"/>
    <w:multiLevelType w:val="hybridMultilevel"/>
    <w:tmpl w:val="D0A86576"/>
    <w:lvl w:ilvl="0" w:tplc="C76ABA64">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622599"/>
    <w:multiLevelType w:val="hybridMultilevel"/>
    <w:tmpl w:val="4FAC04CC"/>
    <w:lvl w:ilvl="0" w:tplc="04130001">
      <w:start w:val="1"/>
      <w:numFmt w:val="bullet"/>
      <w:lvlText w:val=""/>
      <w:lvlJc w:val="left"/>
      <w:pPr>
        <w:ind w:left="786"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926F7B"/>
    <w:multiLevelType w:val="multilevel"/>
    <w:tmpl w:val="2E7E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61466"/>
    <w:multiLevelType w:val="hybridMultilevel"/>
    <w:tmpl w:val="CB04E640"/>
    <w:lvl w:ilvl="0" w:tplc="48228F0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674B2"/>
    <w:multiLevelType w:val="hybridMultilevel"/>
    <w:tmpl w:val="66D0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34073"/>
    <w:multiLevelType w:val="hybridMultilevel"/>
    <w:tmpl w:val="7F9C1B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3304F5"/>
    <w:multiLevelType w:val="hybridMultilevel"/>
    <w:tmpl w:val="C2560B30"/>
    <w:lvl w:ilvl="0" w:tplc="C76ABA64">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9" w15:restartNumberingAfterBreak="0">
    <w:nsid w:val="5D363B8F"/>
    <w:multiLevelType w:val="hybridMultilevel"/>
    <w:tmpl w:val="5E84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E11ECA"/>
    <w:multiLevelType w:val="hybridMultilevel"/>
    <w:tmpl w:val="D698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FE78EA"/>
    <w:multiLevelType w:val="hybridMultilevel"/>
    <w:tmpl w:val="EC9E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5214CF"/>
    <w:multiLevelType w:val="hybridMultilevel"/>
    <w:tmpl w:val="ED58FB36"/>
    <w:lvl w:ilvl="0" w:tplc="C76ABA6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07253"/>
    <w:multiLevelType w:val="hybridMultilevel"/>
    <w:tmpl w:val="69D0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904287"/>
    <w:multiLevelType w:val="hybridMultilevel"/>
    <w:tmpl w:val="CF2A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0"/>
  </w:num>
  <w:num w:numId="4">
    <w:abstractNumId w:val="17"/>
  </w:num>
  <w:num w:numId="5">
    <w:abstractNumId w:val="18"/>
  </w:num>
  <w:num w:numId="6">
    <w:abstractNumId w:val="13"/>
  </w:num>
  <w:num w:numId="7">
    <w:abstractNumId w:val="33"/>
  </w:num>
  <w:num w:numId="8">
    <w:abstractNumId w:val="27"/>
  </w:num>
  <w:num w:numId="9">
    <w:abstractNumId w:val="4"/>
  </w:num>
  <w:num w:numId="10">
    <w:abstractNumId w:val="14"/>
  </w:num>
  <w:num w:numId="11">
    <w:abstractNumId w:val="11"/>
  </w:num>
  <w:num w:numId="1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0"/>
  </w:num>
  <w:num w:numId="15">
    <w:abstractNumId w:val="22"/>
  </w:num>
  <w:num w:numId="16">
    <w:abstractNumId w:val="20"/>
  </w:num>
  <w:num w:numId="17">
    <w:abstractNumId w:val="5"/>
  </w:num>
  <w:num w:numId="18">
    <w:abstractNumId w:val="32"/>
  </w:num>
  <w:num w:numId="19">
    <w:abstractNumId w:val="28"/>
  </w:num>
  <w:num w:numId="20">
    <w:abstractNumId w:val="7"/>
  </w:num>
  <w:num w:numId="21">
    <w:abstractNumId w:val="2"/>
  </w:num>
  <w:num w:numId="22">
    <w:abstractNumId w:val="2"/>
  </w:num>
  <w:num w:numId="23">
    <w:abstractNumId w:val="2"/>
  </w:num>
  <w:num w:numId="24">
    <w:abstractNumId w:val="25"/>
  </w:num>
  <w:num w:numId="25">
    <w:abstractNumId w:val="23"/>
  </w:num>
  <w:num w:numId="26">
    <w:abstractNumId w:val="15"/>
  </w:num>
  <w:num w:numId="27">
    <w:abstractNumId w:val="12"/>
  </w:num>
  <w:num w:numId="28">
    <w:abstractNumId w:val="3"/>
  </w:num>
  <w:num w:numId="29">
    <w:abstractNumId w:val="21"/>
  </w:num>
  <w:num w:numId="30">
    <w:abstractNumId w:val="31"/>
  </w:num>
  <w:num w:numId="31">
    <w:abstractNumId w:val="19"/>
  </w:num>
  <w:num w:numId="32">
    <w:abstractNumId w:val="6"/>
  </w:num>
  <w:num w:numId="33">
    <w:abstractNumId w:val="16"/>
  </w:num>
  <w:num w:numId="34">
    <w:abstractNumId w:val="10"/>
  </w:num>
  <w:num w:numId="35">
    <w:abstractNumId w:val="29"/>
  </w:num>
  <w:num w:numId="36">
    <w:abstractNumId w:val="1"/>
  </w:num>
  <w:num w:numId="37">
    <w:abstractNumId w:val="26"/>
  </w:num>
  <w:num w:numId="38">
    <w:abstractNumId w:val="34"/>
  </w:num>
  <w:num w:numId="3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81"/>
    <w:rsid w:val="0000727A"/>
    <w:rsid w:val="000134BF"/>
    <w:rsid w:val="00013A96"/>
    <w:rsid w:val="00015717"/>
    <w:rsid w:val="000213A0"/>
    <w:rsid w:val="00021B0A"/>
    <w:rsid w:val="000226A6"/>
    <w:rsid w:val="000228AD"/>
    <w:rsid w:val="00023259"/>
    <w:rsid w:val="00024CF5"/>
    <w:rsid w:val="00025616"/>
    <w:rsid w:val="00026383"/>
    <w:rsid w:val="00027F4D"/>
    <w:rsid w:val="0003190D"/>
    <w:rsid w:val="00041C35"/>
    <w:rsid w:val="00043CF8"/>
    <w:rsid w:val="0004559A"/>
    <w:rsid w:val="000470E6"/>
    <w:rsid w:val="00051D8C"/>
    <w:rsid w:val="00055D2B"/>
    <w:rsid w:val="0005775D"/>
    <w:rsid w:val="00057FC9"/>
    <w:rsid w:val="00061505"/>
    <w:rsid w:val="000643E5"/>
    <w:rsid w:val="00070840"/>
    <w:rsid w:val="00071148"/>
    <w:rsid w:val="0007251B"/>
    <w:rsid w:val="000732D4"/>
    <w:rsid w:val="00075718"/>
    <w:rsid w:val="000808DB"/>
    <w:rsid w:val="00082BD8"/>
    <w:rsid w:val="000835AC"/>
    <w:rsid w:val="00092049"/>
    <w:rsid w:val="000A24B9"/>
    <w:rsid w:val="000A2B56"/>
    <w:rsid w:val="000A3E62"/>
    <w:rsid w:val="000A59A8"/>
    <w:rsid w:val="000B25BE"/>
    <w:rsid w:val="000B3472"/>
    <w:rsid w:val="000C366C"/>
    <w:rsid w:val="000C3D30"/>
    <w:rsid w:val="000C5AC9"/>
    <w:rsid w:val="000D004E"/>
    <w:rsid w:val="000D0BD5"/>
    <w:rsid w:val="000D68CA"/>
    <w:rsid w:val="000E018A"/>
    <w:rsid w:val="000E077E"/>
    <w:rsid w:val="000E37A3"/>
    <w:rsid w:val="000E67D5"/>
    <w:rsid w:val="000F13EE"/>
    <w:rsid w:val="000F3C89"/>
    <w:rsid w:val="000F50A2"/>
    <w:rsid w:val="00102BE8"/>
    <w:rsid w:val="001034C4"/>
    <w:rsid w:val="00104836"/>
    <w:rsid w:val="001052F4"/>
    <w:rsid w:val="001135D5"/>
    <w:rsid w:val="00115E30"/>
    <w:rsid w:val="001164E9"/>
    <w:rsid w:val="00116FF8"/>
    <w:rsid w:val="001205A6"/>
    <w:rsid w:val="0012317E"/>
    <w:rsid w:val="00124FDF"/>
    <w:rsid w:val="00126AC2"/>
    <w:rsid w:val="00130B2E"/>
    <w:rsid w:val="00134185"/>
    <w:rsid w:val="001351B4"/>
    <w:rsid w:val="00142024"/>
    <w:rsid w:val="001431A8"/>
    <w:rsid w:val="00145283"/>
    <w:rsid w:val="00147DD8"/>
    <w:rsid w:val="001527FF"/>
    <w:rsid w:val="00152C87"/>
    <w:rsid w:val="0015448C"/>
    <w:rsid w:val="00155387"/>
    <w:rsid w:val="00157C8B"/>
    <w:rsid w:val="00161AAF"/>
    <w:rsid w:val="00162FA1"/>
    <w:rsid w:val="001630BC"/>
    <w:rsid w:val="00163DB5"/>
    <w:rsid w:val="00164F15"/>
    <w:rsid w:val="00167922"/>
    <w:rsid w:val="00182C95"/>
    <w:rsid w:val="0018325A"/>
    <w:rsid w:val="0018683F"/>
    <w:rsid w:val="00190B68"/>
    <w:rsid w:val="00191712"/>
    <w:rsid w:val="0019319D"/>
    <w:rsid w:val="0019793F"/>
    <w:rsid w:val="001A110F"/>
    <w:rsid w:val="001A5208"/>
    <w:rsid w:val="001A529F"/>
    <w:rsid w:val="001A5337"/>
    <w:rsid w:val="001B11DB"/>
    <w:rsid w:val="001B175F"/>
    <w:rsid w:val="001B236E"/>
    <w:rsid w:val="001B27CC"/>
    <w:rsid w:val="001B46A9"/>
    <w:rsid w:val="001B4B43"/>
    <w:rsid w:val="001C0130"/>
    <w:rsid w:val="001C0BC2"/>
    <w:rsid w:val="001C0DB5"/>
    <w:rsid w:val="001C7348"/>
    <w:rsid w:val="001D056F"/>
    <w:rsid w:val="001D250A"/>
    <w:rsid w:val="001D2695"/>
    <w:rsid w:val="001D279B"/>
    <w:rsid w:val="001D3F18"/>
    <w:rsid w:val="001D7649"/>
    <w:rsid w:val="001E096E"/>
    <w:rsid w:val="001E2F3C"/>
    <w:rsid w:val="001E5CE8"/>
    <w:rsid w:val="001F0B2C"/>
    <w:rsid w:val="001F3297"/>
    <w:rsid w:val="001F3E42"/>
    <w:rsid w:val="001F6047"/>
    <w:rsid w:val="001F70FE"/>
    <w:rsid w:val="001F7850"/>
    <w:rsid w:val="001F7E33"/>
    <w:rsid w:val="00204A81"/>
    <w:rsid w:val="00204DE3"/>
    <w:rsid w:val="002053CC"/>
    <w:rsid w:val="002103E2"/>
    <w:rsid w:val="00213251"/>
    <w:rsid w:val="00214BFF"/>
    <w:rsid w:val="00215961"/>
    <w:rsid w:val="0021723B"/>
    <w:rsid w:val="00225715"/>
    <w:rsid w:val="0022629F"/>
    <w:rsid w:val="0022738C"/>
    <w:rsid w:val="002321A4"/>
    <w:rsid w:val="00233562"/>
    <w:rsid w:val="00237726"/>
    <w:rsid w:val="00240AC1"/>
    <w:rsid w:val="00252E87"/>
    <w:rsid w:val="00253AB9"/>
    <w:rsid w:val="00253B0E"/>
    <w:rsid w:val="00254DC7"/>
    <w:rsid w:val="00254E27"/>
    <w:rsid w:val="002550E9"/>
    <w:rsid w:val="002563D8"/>
    <w:rsid w:val="0026056A"/>
    <w:rsid w:val="00261176"/>
    <w:rsid w:val="002717FD"/>
    <w:rsid w:val="0027187D"/>
    <w:rsid w:val="0027342F"/>
    <w:rsid w:val="00273994"/>
    <w:rsid w:val="002755EF"/>
    <w:rsid w:val="00275CF9"/>
    <w:rsid w:val="002764A5"/>
    <w:rsid w:val="00277487"/>
    <w:rsid w:val="00280025"/>
    <w:rsid w:val="0028011E"/>
    <w:rsid w:val="002804F6"/>
    <w:rsid w:val="00281CB1"/>
    <w:rsid w:val="00282F64"/>
    <w:rsid w:val="002853B9"/>
    <w:rsid w:val="002866A0"/>
    <w:rsid w:val="00287903"/>
    <w:rsid w:val="002879A2"/>
    <w:rsid w:val="00287C85"/>
    <w:rsid w:val="002909F1"/>
    <w:rsid w:val="00290A14"/>
    <w:rsid w:val="00292E17"/>
    <w:rsid w:val="00294BFB"/>
    <w:rsid w:val="00294C4C"/>
    <w:rsid w:val="00295A1E"/>
    <w:rsid w:val="00296F45"/>
    <w:rsid w:val="002A35CD"/>
    <w:rsid w:val="002A421D"/>
    <w:rsid w:val="002A5B2B"/>
    <w:rsid w:val="002B0268"/>
    <w:rsid w:val="002B0D02"/>
    <w:rsid w:val="002B2625"/>
    <w:rsid w:val="002B2B4C"/>
    <w:rsid w:val="002B3E67"/>
    <w:rsid w:val="002B637F"/>
    <w:rsid w:val="002B69FF"/>
    <w:rsid w:val="002C00F5"/>
    <w:rsid w:val="002C130B"/>
    <w:rsid w:val="002C2076"/>
    <w:rsid w:val="002C3AC0"/>
    <w:rsid w:val="002C78F3"/>
    <w:rsid w:val="002D30F5"/>
    <w:rsid w:val="002D539F"/>
    <w:rsid w:val="002D6121"/>
    <w:rsid w:val="002E0596"/>
    <w:rsid w:val="002E09D6"/>
    <w:rsid w:val="002E1A4D"/>
    <w:rsid w:val="002E2813"/>
    <w:rsid w:val="002E3644"/>
    <w:rsid w:val="002E4139"/>
    <w:rsid w:val="002E52E3"/>
    <w:rsid w:val="002E5310"/>
    <w:rsid w:val="002E555E"/>
    <w:rsid w:val="002E5ABA"/>
    <w:rsid w:val="002F1399"/>
    <w:rsid w:val="002F2863"/>
    <w:rsid w:val="002F7571"/>
    <w:rsid w:val="003022E5"/>
    <w:rsid w:val="00311E68"/>
    <w:rsid w:val="00312065"/>
    <w:rsid w:val="003125BA"/>
    <w:rsid w:val="00313721"/>
    <w:rsid w:val="00313CC4"/>
    <w:rsid w:val="00316E7E"/>
    <w:rsid w:val="00323B48"/>
    <w:rsid w:val="0032642F"/>
    <w:rsid w:val="00326F11"/>
    <w:rsid w:val="00327057"/>
    <w:rsid w:val="00332AE0"/>
    <w:rsid w:val="00336498"/>
    <w:rsid w:val="0034034A"/>
    <w:rsid w:val="00347BF3"/>
    <w:rsid w:val="0035212C"/>
    <w:rsid w:val="003538A3"/>
    <w:rsid w:val="0035468F"/>
    <w:rsid w:val="00354F15"/>
    <w:rsid w:val="0035501F"/>
    <w:rsid w:val="00355B13"/>
    <w:rsid w:val="00356A5C"/>
    <w:rsid w:val="0035722B"/>
    <w:rsid w:val="003606C0"/>
    <w:rsid w:val="00364103"/>
    <w:rsid w:val="00365128"/>
    <w:rsid w:val="00365B81"/>
    <w:rsid w:val="0037048D"/>
    <w:rsid w:val="00371DBA"/>
    <w:rsid w:val="003723F8"/>
    <w:rsid w:val="00375151"/>
    <w:rsid w:val="003775BD"/>
    <w:rsid w:val="00380CD5"/>
    <w:rsid w:val="00384C99"/>
    <w:rsid w:val="00385E43"/>
    <w:rsid w:val="0038639C"/>
    <w:rsid w:val="00386FB5"/>
    <w:rsid w:val="00390E68"/>
    <w:rsid w:val="00391D82"/>
    <w:rsid w:val="00392C90"/>
    <w:rsid w:val="0039376A"/>
    <w:rsid w:val="003940ED"/>
    <w:rsid w:val="00396382"/>
    <w:rsid w:val="003A3D04"/>
    <w:rsid w:val="003A5789"/>
    <w:rsid w:val="003A5B93"/>
    <w:rsid w:val="003A6A8A"/>
    <w:rsid w:val="003A7E54"/>
    <w:rsid w:val="003B0886"/>
    <w:rsid w:val="003B58F2"/>
    <w:rsid w:val="003B5EED"/>
    <w:rsid w:val="003B6C59"/>
    <w:rsid w:val="003C20DE"/>
    <w:rsid w:val="003C5879"/>
    <w:rsid w:val="003C7710"/>
    <w:rsid w:val="003D08C4"/>
    <w:rsid w:val="003D0AC9"/>
    <w:rsid w:val="003D4290"/>
    <w:rsid w:val="003D4B31"/>
    <w:rsid w:val="003D5C5A"/>
    <w:rsid w:val="003D62E9"/>
    <w:rsid w:val="003E02FC"/>
    <w:rsid w:val="003E04F5"/>
    <w:rsid w:val="003E0A49"/>
    <w:rsid w:val="003E62BC"/>
    <w:rsid w:val="003E6F72"/>
    <w:rsid w:val="003F01D5"/>
    <w:rsid w:val="003F27D2"/>
    <w:rsid w:val="003F31E4"/>
    <w:rsid w:val="003F3E43"/>
    <w:rsid w:val="003F3F23"/>
    <w:rsid w:val="003F4A4C"/>
    <w:rsid w:val="003F5DE2"/>
    <w:rsid w:val="004056DD"/>
    <w:rsid w:val="004059F1"/>
    <w:rsid w:val="004126B7"/>
    <w:rsid w:val="00412CB4"/>
    <w:rsid w:val="004156A8"/>
    <w:rsid w:val="004159B6"/>
    <w:rsid w:val="00416BCA"/>
    <w:rsid w:val="00420BFC"/>
    <w:rsid w:val="00422D21"/>
    <w:rsid w:val="004270CE"/>
    <w:rsid w:val="00432FF8"/>
    <w:rsid w:val="004350D5"/>
    <w:rsid w:val="004357A4"/>
    <w:rsid w:val="00441A32"/>
    <w:rsid w:val="00445F56"/>
    <w:rsid w:val="0045129C"/>
    <w:rsid w:val="00453EF4"/>
    <w:rsid w:val="00455E50"/>
    <w:rsid w:val="00461805"/>
    <w:rsid w:val="00471DF7"/>
    <w:rsid w:val="00473663"/>
    <w:rsid w:val="00480C33"/>
    <w:rsid w:val="0048216E"/>
    <w:rsid w:val="00482BE6"/>
    <w:rsid w:val="0048738F"/>
    <w:rsid w:val="004909CA"/>
    <w:rsid w:val="00491312"/>
    <w:rsid w:val="0049143B"/>
    <w:rsid w:val="00492EEA"/>
    <w:rsid w:val="004964AD"/>
    <w:rsid w:val="0049698F"/>
    <w:rsid w:val="004A0C99"/>
    <w:rsid w:val="004A0DE3"/>
    <w:rsid w:val="004A41D7"/>
    <w:rsid w:val="004A486F"/>
    <w:rsid w:val="004A672C"/>
    <w:rsid w:val="004B04C2"/>
    <w:rsid w:val="004B108E"/>
    <w:rsid w:val="004B1175"/>
    <w:rsid w:val="004B2D6E"/>
    <w:rsid w:val="004B5D5D"/>
    <w:rsid w:val="004B5D6B"/>
    <w:rsid w:val="004B5F01"/>
    <w:rsid w:val="004C0249"/>
    <w:rsid w:val="004C06C1"/>
    <w:rsid w:val="004C30E1"/>
    <w:rsid w:val="004C3E53"/>
    <w:rsid w:val="004C4E6E"/>
    <w:rsid w:val="004C526C"/>
    <w:rsid w:val="004C77F0"/>
    <w:rsid w:val="004D6622"/>
    <w:rsid w:val="004D66FB"/>
    <w:rsid w:val="004D6E17"/>
    <w:rsid w:val="004E03D0"/>
    <w:rsid w:val="004E3319"/>
    <w:rsid w:val="004E3CBA"/>
    <w:rsid w:val="004F037D"/>
    <w:rsid w:val="004F12B9"/>
    <w:rsid w:val="00500C37"/>
    <w:rsid w:val="0050292D"/>
    <w:rsid w:val="00506574"/>
    <w:rsid w:val="00507515"/>
    <w:rsid w:val="00511DAE"/>
    <w:rsid w:val="0051241D"/>
    <w:rsid w:val="0051352F"/>
    <w:rsid w:val="0051695D"/>
    <w:rsid w:val="0052031A"/>
    <w:rsid w:val="0052086E"/>
    <w:rsid w:val="00521DF2"/>
    <w:rsid w:val="00524106"/>
    <w:rsid w:val="005254EF"/>
    <w:rsid w:val="00526253"/>
    <w:rsid w:val="00526CAE"/>
    <w:rsid w:val="005359D6"/>
    <w:rsid w:val="00535B9C"/>
    <w:rsid w:val="005376DA"/>
    <w:rsid w:val="00540046"/>
    <w:rsid w:val="00544B96"/>
    <w:rsid w:val="0055039E"/>
    <w:rsid w:val="005516A2"/>
    <w:rsid w:val="005517FE"/>
    <w:rsid w:val="00552853"/>
    <w:rsid w:val="00554FE4"/>
    <w:rsid w:val="005550F2"/>
    <w:rsid w:val="0055552F"/>
    <w:rsid w:val="00555B82"/>
    <w:rsid w:val="00556989"/>
    <w:rsid w:val="005607B6"/>
    <w:rsid w:val="005614E3"/>
    <w:rsid w:val="0056533C"/>
    <w:rsid w:val="00565727"/>
    <w:rsid w:val="00566992"/>
    <w:rsid w:val="00570875"/>
    <w:rsid w:val="005708DB"/>
    <w:rsid w:val="0057779A"/>
    <w:rsid w:val="00580E9E"/>
    <w:rsid w:val="00581997"/>
    <w:rsid w:val="00583B54"/>
    <w:rsid w:val="00585160"/>
    <w:rsid w:val="005857D4"/>
    <w:rsid w:val="005946AC"/>
    <w:rsid w:val="005A148E"/>
    <w:rsid w:val="005A283F"/>
    <w:rsid w:val="005A2B81"/>
    <w:rsid w:val="005A3805"/>
    <w:rsid w:val="005A4F4E"/>
    <w:rsid w:val="005A75E5"/>
    <w:rsid w:val="005A79CA"/>
    <w:rsid w:val="005B13E3"/>
    <w:rsid w:val="005B4A0D"/>
    <w:rsid w:val="005B6470"/>
    <w:rsid w:val="005B6D75"/>
    <w:rsid w:val="005B767D"/>
    <w:rsid w:val="005C74F5"/>
    <w:rsid w:val="005D1196"/>
    <w:rsid w:val="005D15BC"/>
    <w:rsid w:val="005D2F43"/>
    <w:rsid w:val="005D3A23"/>
    <w:rsid w:val="005D40BC"/>
    <w:rsid w:val="005D55FC"/>
    <w:rsid w:val="005D6330"/>
    <w:rsid w:val="005E25AB"/>
    <w:rsid w:val="005E3051"/>
    <w:rsid w:val="005E4651"/>
    <w:rsid w:val="005E6159"/>
    <w:rsid w:val="005E6DAA"/>
    <w:rsid w:val="005F1666"/>
    <w:rsid w:val="005F290C"/>
    <w:rsid w:val="005F2CDA"/>
    <w:rsid w:val="005F39F0"/>
    <w:rsid w:val="005F4132"/>
    <w:rsid w:val="006138A4"/>
    <w:rsid w:val="00613C2C"/>
    <w:rsid w:val="00614DF0"/>
    <w:rsid w:val="006151B7"/>
    <w:rsid w:val="0061554D"/>
    <w:rsid w:val="0061582E"/>
    <w:rsid w:val="00615B3C"/>
    <w:rsid w:val="006217F1"/>
    <w:rsid w:val="00621FAC"/>
    <w:rsid w:val="00623423"/>
    <w:rsid w:val="00624099"/>
    <w:rsid w:val="006244E2"/>
    <w:rsid w:val="00625850"/>
    <w:rsid w:val="00625FD5"/>
    <w:rsid w:val="00627595"/>
    <w:rsid w:val="0063126C"/>
    <w:rsid w:val="00632781"/>
    <w:rsid w:val="00632D4D"/>
    <w:rsid w:val="0063408B"/>
    <w:rsid w:val="00641B14"/>
    <w:rsid w:val="00642726"/>
    <w:rsid w:val="00644F3D"/>
    <w:rsid w:val="00644F51"/>
    <w:rsid w:val="00654923"/>
    <w:rsid w:val="00656390"/>
    <w:rsid w:val="006610FA"/>
    <w:rsid w:val="00665973"/>
    <w:rsid w:val="00670F74"/>
    <w:rsid w:val="00673398"/>
    <w:rsid w:val="006752A0"/>
    <w:rsid w:val="006820FB"/>
    <w:rsid w:val="00684A4B"/>
    <w:rsid w:val="00684E7D"/>
    <w:rsid w:val="00692C23"/>
    <w:rsid w:val="006A0852"/>
    <w:rsid w:val="006A0FB0"/>
    <w:rsid w:val="006A15CB"/>
    <w:rsid w:val="006A1650"/>
    <w:rsid w:val="006A53AF"/>
    <w:rsid w:val="006A5D54"/>
    <w:rsid w:val="006A6115"/>
    <w:rsid w:val="006A6416"/>
    <w:rsid w:val="006B0560"/>
    <w:rsid w:val="006B2136"/>
    <w:rsid w:val="006B2EE9"/>
    <w:rsid w:val="006B334B"/>
    <w:rsid w:val="006B3D9A"/>
    <w:rsid w:val="006B6854"/>
    <w:rsid w:val="006C1B85"/>
    <w:rsid w:val="006C4950"/>
    <w:rsid w:val="006C706B"/>
    <w:rsid w:val="006D4A06"/>
    <w:rsid w:val="006D5FF2"/>
    <w:rsid w:val="006D77EC"/>
    <w:rsid w:val="006E212D"/>
    <w:rsid w:val="006E2151"/>
    <w:rsid w:val="006E2A0A"/>
    <w:rsid w:val="006E3255"/>
    <w:rsid w:val="006E562C"/>
    <w:rsid w:val="006E778B"/>
    <w:rsid w:val="006F1F50"/>
    <w:rsid w:val="006F2520"/>
    <w:rsid w:val="006F4E55"/>
    <w:rsid w:val="00701D47"/>
    <w:rsid w:val="0070323F"/>
    <w:rsid w:val="007037FE"/>
    <w:rsid w:val="007072AE"/>
    <w:rsid w:val="007113FB"/>
    <w:rsid w:val="0071266A"/>
    <w:rsid w:val="0071529A"/>
    <w:rsid w:val="007216C2"/>
    <w:rsid w:val="007220E3"/>
    <w:rsid w:val="007241D5"/>
    <w:rsid w:val="00725D4D"/>
    <w:rsid w:val="00730304"/>
    <w:rsid w:val="00733496"/>
    <w:rsid w:val="00733BC9"/>
    <w:rsid w:val="00734156"/>
    <w:rsid w:val="007361C0"/>
    <w:rsid w:val="00740C65"/>
    <w:rsid w:val="00742CCA"/>
    <w:rsid w:val="00744E6A"/>
    <w:rsid w:val="0074694E"/>
    <w:rsid w:val="00753507"/>
    <w:rsid w:val="00753969"/>
    <w:rsid w:val="0075668B"/>
    <w:rsid w:val="00764784"/>
    <w:rsid w:val="00766B1A"/>
    <w:rsid w:val="00767748"/>
    <w:rsid w:val="00767F3D"/>
    <w:rsid w:val="007747EE"/>
    <w:rsid w:val="00774F02"/>
    <w:rsid w:val="00775258"/>
    <w:rsid w:val="00782503"/>
    <w:rsid w:val="00783C7B"/>
    <w:rsid w:val="007861B9"/>
    <w:rsid w:val="007900D7"/>
    <w:rsid w:val="007911C0"/>
    <w:rsid w:val="00791D38"/>
    <w:rsid w:val="00793574"/>
    <w:rsid w:val="00796DCD"/>
    <w:rsid w:val="007978EB"/>
    <w:rsid w:val="007A36B5"/>
    <w:rsid w:val="007A3FFE"/>
    <w:rsid w:val="007A4A2A"/>
    <w:rsid w:val="007A69B0"/>
    <w:rsid w:val="007A6D3D"/>
    <w:rsid w:val="007A7D73"/>
    <w:rsid w:val="007B161B"/>
    <w:rsid w:val="007B334F"/>
    <w:rsid w:val="007B402C"/>
    <w:rsid w:val="007B40A6"/>
    <w:rsid w:val="007B4812"/>
    <w:rsid w:val="007B74FC"/>
    <w:rsid w:val="007C45FC"/>
    <w:rsid w:val="007C4A19"/>
    <w:rsid w:val="007C6299"/>
    <w:rsid w:val="007C6B10"/>
    <w:rsid w:val="007D008C"/>
    <w:rsid w:val="007D00D1"/>
    <w:rsid w:val="007D1F43"/>
    <w:rsid w:val="007D2A50"/>
    <w:rsid w:val="007D2D71"/>
    <w:rsid w:val="007D340B"/>
    <w:rsid w:val="007D3E65"/>
    <w:rsid w:val="007D7939"/>
    <w:rsid w:val="007E17C8"/>
    <w:rsid w:val="007E1A6B"/>
    <w:rsid w:val="007E512B"/>
    <w:rsid w:val="007E55C8"/>
    <w:rsid w:val="007F20CF"/>
    <w:rsid w:val="007F3C7F"/>
    <w:rsid w:val="007F44A1"/>
    <w:rsid w:val="007F4518"/>
    <w:rsid w:val="007F4DD6"/>
    <w:rsid w:val="007F717C"/>
    <w:rsid w:val="007F7821"/>
    <w:rsid w:val="008043B8"/>
    <w:rsid w:val="008107BE"/>
    <w:rsid w:val="00811305"/>
    <w:rsid w:val="00814BFA"/>
    <w:rsid w:val="00814EA9"/>
    <w:rsid w:val="0081552D"/>
    <w:rsid w:val="008165F1"/>
    <w:rsid w:val="00820FA2"/>
    <w:rsid w:val="00822CC9"/>
    <w:rsid w:val="00823418"/>
    <w:rsid w:val="00825D5F"/>
    <w:rsid w:val="00832721"/>
    <w:rsid w:val="0083363A"/>
    <w:rsid w:val="008337CA"/>
    <w:rsid w:val="0083452C"/>
    <w:rsid w:val="0083533D"/>
    <w:rsid w:val="008367AD"/>
    <w:rsid w:val="00840359"/>
    <w:rsid w:val="00840C3B"/>
    <w:rsid w:val="008436F0"/>
    <w:rsid w:val="00844224"/>
    <w:rsid w:val="00844262"/>
    <w:rsid w:val="00847118"/>
    <w:rsid w:val="0084757E"/>
    <w:rsid w:val="008550AC"/>
    <w:rsid w:val="008565A2"/>
    <w:rsid w:val="0085664D"/>
    <w:rsid w:val="00856E39"/>
    <w:rsid w:val="00857297"/>
    <w:rsid w:val="0085753F"/>
    <w:rsid w:val="00860836"/>
    <w:rsid w:val="00861882"/>
    <w:rsid w:val="00861A0C"/>
    <w:rsid w:val="00873324"/>
    <w:rsid w:val="008779C4"/>
    <w:rsid w:val="00877CDB"/>
    <w:rsid w:val="0088009C"/>
    <w:rsid w:val="00881337"/>
    <w:rsid w:val="00887832"/>
    <w:rsid w:val="00887D44"/>
    <w:rsid w:val="008933E1"/>
    <w:rsid w:val="008964E7"/>
    <w:rsid w:val="008A1301"/>
    <w:rsid w:val="008A2AB0"/>
    <w:rsid w:val="008A40E0"/>
    <w:rsid w:val="008A482E"/>
    <w:rsid w:val="008A6F05"/>
    <w:rsid w:val="008A7160"/>
    <w:rsid w:val="008A7F64"/>
    <w:rsid w:val="008B00D8"/>
    <w:rsid w:val="008B12B2"/>
    <w:rsid w:val="008B154E"/>
    <w:rsid w:val="008B3827"/>
    <w:rsid w:val="008B39B2"/>
    <w:rsid w:val="008B43BE"/>
    <w:rsid w:val="008B472E"/>
    <w:rsid w:val="008B4A6A"/>
    <w:rsid w:val="008B614B"/>
    <w:rsid w:val="008B7BA0"/>
    <w:rsid w:val="008C1B2D"/>
    <w:rsid w:val="008C380D"/>
    <w:rsid w:val="008C3848"/>
    <w:rsid w:val="008C5834"/>
    <w:rsid w:val="008C58FE"/>
    <w:rsid w:val="008D1B4A"/>
    <w:rsid w:val="008D3F73"/>
    <w:rsid w:val="008D4352"/>
    <w:rsid w:val="008D6648"/>
    <w:rsid w:val="008E5662"/>
    <w:rsid w:val="008E7955"/>
    <w:rsid w:val="008F10BE"/>
    <w:rsid w:val="008F1D71"/>
    <w:rsid w:val="008F2EBD"/>
    <w:rsid w:val="008F5C90"/>
    <w:rsid w:val="008F7158"/>
    <w:rsid w:val="008F75B7"/>
    <w:rsid w:val="00902700"/>
    <w:rsid w:val="00902D7D"/>
    <w:rsid w:val="009034CC"/>
    <w:rsid w:val="009041C0"/>
    <w:rsid w:val="00905DAF"/>
    <w:rsid w:val="00906174"/>
    <w:rsid w:val="0091288E"/>
    <w:rsid w:val="009157D6"/>
    <w:rsid w:val="00916C63"/>
    <w:rsid w:val="00916F6E"/>
    <w:rsid w:val="00921D13"/>
    <w:rsid w:val="00923864"/>
    <w:rsid w:val="009253CF"/>
    <w:rsid w:val="00930D28"/>
    <w:rsid w:val="0093176F"/>
    <w:rsid w:val="00932730"/>
    <w:rsid w:val="00934584"/>
    <w:rsid w:val="00934FEF"/>
    <w:rsid w:val="0093584D"/>
    <w:rsid w:val="00936F31"/>
    <w:rsid w:val="00940B9E"/>
    <w:rsid w:val="00940EBE"/>
    <w:rsid w:val="0094174E"/>
    <w:rsid w:val="0094257C"/>
    <w:rsid w:val="00946903"/>
    <w:rsid w:val="00947D8F"/>
    <w:rsid w:val="009500B8"/>
    <w:rsid w:val="00950AB7"/>
    <w:rsid w:val="00953538"/>
    <w:rsid w:val="009547B1"/>
    <w:rsid w:val="00957879"/>
    <w:rsid w:val="00960A5C"/>
    <w:rsid w:val="00960B38"/>
    <w:rsid w:val="00961140"/>
    <w:rsid w:val="00963806"/>
    <w:rsid w:val="00966EF8"/>
    <w:rsid w:val="0097101C"/>
    <w:rsid w:val="00971AC2"/>
    <w:rsid w:val="009741DA"/>
    <w:rsid w:val="00982C7B"/>
    <w:rsid w:val="009834CA"/>
    <w:rsid w:val="00984ECC"/>
    <w:rsid w:val="00985167"/>
    <w:rsid w:val="00985F08"/>
    <w:rsid w:val="00986A46"/>
    <w:rsid w:val="00990203"/>
    <w:rsid w:val="00992799"/>
    <w:rsid w:val="00994449"/>
    <w:rsid w:val="00994DDD"/>
    <w:rsid w:val="00995EB0"/>
    <w:rsid w:val="009A096D"/>
    <w:rsid w:val="009A1CDE"/>
    <w:rsid w:val="009A5F74"/>
    <w:rsid w:val="009A6D14"/>
    <w:rsid w:val="009B19B7"/>
    <w:rsid w:val="009B1B77"/>
    <w:rsid w:val="009B1CEA"/>
    <w:rsid w:val="009B20C9"/>
    <w:rsid w:val="009B326F"/>
    <w:rsid w:val="009B40B8"/>
    <w:rsid w:val="009B462E"/>
    <w:rsid w:val="009B629C"/>
    <w:rsid w:val="009B7446"/>
    <w:rsid w:val="009C305A"/>
    <w:rsid w:val="009C4175"/>
    <w:rsid w:val="009C43D0"/>
    <w:rsid w:val="009D2FE5"/>
    <w:rsid w:val="009D4F05"/>
    <w:rsid w:val="009E4C51"/>
    <w:rsid w:val="009E4F00"/>
    <w:rsid w:val="009E5142"/>
    <w:rsid w:val="009E69CC"/>
    <w:rsid w:val="009E706F"/>
    <w:rsid w:val="009E7F4F"/>
    <w:rsid w:val="009F01B1"/>
    <w:rsid w:val="009F0FB3"/>
    <w:rsid w:val="009F46AF"/>
    <w:rsid w:val="009F4DB7"/>
    <w:rsid w:val="00A026C0"/>
    <w:rsid w:val="00A02C31"/>
    <w:rsid w:val="00A03F03"/>
    <w:rsid w:val="00A03FA5"/>
    <w:rsid w:val="00A04618"/>
    <w:rsid w:val="00A07DF1"/>
    <w:rsid w:val="00A10649"/>
    <w:rsid w:val="00A121B5"/>
    <w:rsid w:val="00A12835"/>
    <w:rsid w:val="00A16453"/>
    <w:rsid w:val="00A16CBF"/>
    <w:rsid w:val="00A25A5F"/>
    <w:rsid w:val="00A260A7"/>
    <w:rsid w:val="00A30ADD"/>
    <w:rsid w:val="00A3294B"/>
    <w:rsid w:val="00A32F6C"/>
    <w:rsid w:val="00A401E0"/>
    <w:rsid w:val="00A4035A"/>
    <w:rsid w:val="00A433FC"/>
    <w:rsid w:val="00A458AF"/>
    <w:rsid w:val="00A475D4"/>
    <w:rsid w:val="00A47E65"/>
    <w:rsid w:val="00A52F39"/>
    <w:rsid w:val="00A52FE7"/>
    <w:rsid w:val="00A5337C"/>
    <w:rsid w:val="00A54254"/>
    <w:rsid w:val="00A605E7"/>
    <w:rsid w:val="00A61152"/>
    <w:rsid w:val="00A63001"/>
    <w:rsid w:val="00A656F6"/>
    <w:rsid w:val="00A674D9"/>
    <w:rsid w:val="00A725A6"/>
    <w:rsid w:val="00A72C11"/>
    <w:rsid w:val="00A756EE"/>
    <w:rsid w:val="00A75936"/>
    <w:rsid w:val="00A77CEE"/>
    <w:rsid w:val="00A80711"/>
    <w:rsid w:val="00A80C99"/>
    <w:rsid w:val="00A8522D"/>
    <w:rsid w:val="00A8541E"/>
    <w:rsid w:val="00A86DF4"/>
    <w:rsid w:val="00A86F4D"/>
    <w:rsid w:val="00A95B72"/>
    <w:rsid w:val="00AA12BE"/>
    <w:rsid w:val="00AA1C32"/>
    <w:rsid w:val="00AA7CB9"/>
    <w:rsid w:val="00AB0F4B"/>
    <w:rsid w:val="00AB2325"/>
    <w:rsid w:val="00AB2C10"/>
    <w:rsid w:val="00AB2DA3"/>
    <w:rsid w:val="00AB4B4A"/>
    <w:rsid w:val="00AB5ADC"/>
    <w:rsid w:val="00AB694F"/>
    <w:rsid w:val="00AB796C"/>
    <w:rsid w:val="00AC2F66"/>
    <w:rsid w:val="00AC3B6F"/>
    <w:rsid w:val="00AC4633"/>
    <w:rsid w:val="00AC6C45"/>
    <w:rsid w:val="00AD1B36"/>
    <w:rsid w:val="00AD2028"/>
    <w:rsid w:val="00AD2763"/>
    <w:rsid w:val="00AE00CA"/>
    <w:rsid w:val="00AE0579"/>
    <w:rsid w:val="00AE0A13"/>
    <w:rsid w:val="00AE34DC"/>
    <w:rsid w:val="00AE704B"/>
    <w:rsid w:val="00AF0378"/>
    <w:rsid w:val="00AF0940"/>
    <w:rsid w:val="00AF0EE9"/>
    <w:rsid w:val="00AF56DD"/>
    <w:rsid w:val="00AF63BD"/>
    <w:rsid w:val="00AF7740"/>
    <w:rsid w:val="00B03434"/>
    <w:rsid w:val="00B03480"/>
    <w:rsid w:val="00B10D57"/>
    <w:rsid w:val="00B11711"/>
    <w:rsid w:val="00B15A65"/>
    <w:rsid w:val="00B170E4"/>
    <w:rsid w:val="00B1769D"/>
    <w:rsid w:val="00B21128"/>
    <w:rsid w:val="00B27F74"/>
    <w:rsid w:val="00B32A12"/>
    <w:rsid w:val="00B33E07"/>
    <w:rsid w:val="00B417B7"/>
    <w:rsid w:val="00B44E6C"/>
    <w:rsid w:val="00B45255"/>
    <w:rsid w:val="00B46150"/>
    <w:rsid w:val="00B463C3"/>
    <w:rsid w:val="00B4752B"/>
    <w:rsid w:val="00B5044E"/>
    <w:rsid w:val="00B517DA"/>
    <w:rsid w:val="00B52175"/>
    <w:rsid w:val="00B530C9"/>
    <w:rsid w:val="00B535F0"/>
    <w:rsid w:val="00B539D4"/>
    <w:rsid w:val="00B549F7"/>
    <w:rsid w:val="00B555C5"/>
    <w:rsid w:val="00B55BE2"/>
    <w:rsid w:val="00B64C37"/>
    <w:rsid w:val="00B72D8B"/>
    <w:rsid w:val="00B75039"/>
    <w:rsid w:val="00B778E5"/>
    <w:rsid w:val="00B81A08"/>
    <w:rsid w:val="00B920E7"/>
    <w:rsid w:val="00B93877"/>
    <w:rsid w:val="00B941E5"/>
    <w:rsid w:val="00B945A8"/>
    <w:rsid w:val="00B94820"/>
    <w:rsid w:val="00B948D2"/>
    <w:rsid w:val="00B971C3"/>
    <w:rsid w:val="00BA496A"/>
    <w:rsid w:val="00BA56BF"/>
    <w:rsid w:val="00BA771C"/>
    <w:rsid w:val="00BB2ADA"/>
    <w:rsid w:val="00BB2ECA"/>
    <w:rsid w:val="00BB339B"/>
    <w:rsid w:val="00BB3E34"/>
    <w:rsid w:val="00BB45DC"/>
    <w:rsid w:val="00BB7710"/>
    <w:rsid w:val="00BC0044"/>
    <w:rsid w:val="00BC0A8B"/>
    <w:rsid w:val="00BC300C"/>
    <w:rsid w:val="00BC7212"/>
    <w:rsid w:val="00BC75E6"/>
    <w:rsid w:val="00BD0A1F"/>
    <w:rsid w:val="00BD5828"/>
    <w:rsid w:val="00BD5FA9"/>
    <w:rsid w:val="00BD6102"/>
    <w:rsid w:val="00BD67E3"/>
    <w:rsid w:val="00BD6A9B"/>
    <w:rsid w:val="00BE1487"/>
    <w:rsid w:val="00BE1A00"/>
    <w:rsid w:val="00BE3138"/>
    <w:rsid w:val="00BE5240"/>
    <w:rsid w:val="00BE534B"/>
    <w:rsid w:val="00BE6B0F"/>
    <w:rsid w:val="00BF07A6"/>
    <w:rsid w:val="00BF1ABE"/>
    <w:rsid w:val="00BF4DE9"/>
    <w:rsid w:val="00BF4EB2"/>
    <w:rsid w:val="00BF5755"/>
    <w:rsid w:val="00BF75F3"/>
    <w:rsid w:val="00BF7EFC"/>
    <w:rsid w:val="00C00CC2"/>
    <w:rsid w:val="00C1710D"/>
    <w:rsid w:val="00C173B5"/>
    <w:rsid w:val="00C22C43"/>
    <w:rsid w:val="00C239A6"/>
    <w:rsid w:val="00C23D8A"/>
    <w:rsid w:val="00C251E9"/>
    <w:rsid w:val="00C25EEF"/>
    <w:rsid w:val="00C26A79"/>
    <w:rsid w:val="00C31284"/>
    <w:rsid w:val="00C3675F"/>
    <w:rsid w:val="00C40556"/>
    <w:rsid w:val="00C41507"/>
    <w:rsid w:val="00C4285F"/>
    <w:rsid w:val="00C441C7"/>
    <w:rsid w:val="00C454DA"/>
    <w:rsid w:val="00C4737B"/>
    <w:rsid w:val="00C50786"/>
    <w:rsid w:val="00C54151"/>
    <w:rsid w:val="00C565A8"/>
    <w:rsid w:val="00C576D9"/>
    <w:rsid w:val="00C62781"/>
    <w:rsid w:val="00C729E0"/>
    <w:rsid w:val="00C77180"/>
    <w:rsid w:val="00C778E8"/>
    <w:rsid w:val="00C83542"/>
    <w:rsid w:val="00C83905"/>
    <w:rsid w:val="00C83B32"/>
    <w:rsid w:val="00C91018"/>
    <w:rsid w:val="00C91877"/>
    <w:rsid w:val="00C91D49"/>
    <w:rsid w:val="00C9230B"/>
    <w:rsid w:val="00C9435D"/>
    <w:rsid w:val="00C94C45"/>
    <w:rsid w:val="00C9586A"/>
    <w:rsid w:val="00C95909"/>
    <w:rsid w:val="00C97F3B"/>
    <w:rsid w:val="00CA35A0"/>
    <w:rsid w:val="00CA4079"/>
    <w:rsid w:val="00CA4804"/>
    <w:rsid w:val="00CA5B60"/>
    <w:rsid w:val="00CA7B00"/>
    <w:rsid w:val="00CB01D2"/>
    <w:rsid w:val="00CB0CEA"/>
    <w:rsid w:val="00CB135F"/>
    <w:rsid w:val="00CB4184"/>
    <w:rsid w:val="00CB7533"/>
    <w:rsid w:val="00CC6008"/>
    <w:rsid w:val="00CD046F"/>
    <w:rsid w:val="00CD05A4"/>
    <w:rsid w:val="00CD2785"/>
    <w:rsid w:val="00CD2E98"/>
    <w:rsid w:val="00CD530A"/>
    <w:rsid w:val="00CE32AC"/>
    <w:rsid w:val="00CE3993"/>
    <w:rsid w:val="00CE5FD8"/>
    <w:rsid w:val="00CE6869"/>
    <w:rsid w:val="00CE742E"/>
    <w:rsid w:val="00CF4880"/>
    <w:rsid w:val="00CF4D2F"/>
    <w:rsid w:val="00CF4EA5"/>
    <w:rsid w:val="00CF5F15"/>
    <w:rsid w:val="00CF70C1"/>
    <w:rsid w:val="00D02DAF"/>
    <w:rsid w:val="00D03717"/>
    <w:rsid w:val="00D04951"/>
    <w:rsid w:val="00D05973"/>
    <w:rsid w:val="00D11727"/>
    <w:rsid w:val="00D12550"/>
    <w:rsid w:val="00D15293"/>
    <w:rsid w:val="00D15B82"/>
    <w:rsid w:val="00D17C2A"/>
    <w:rsid w:val="00D205E3"/>
    <w:rsid w:val="00D21298"/>
    <w:rsid w:val="00D33249"/>
    <w:rsid w:val="00D33CEA"/>
    <w:rsid w:val="00D3452C"/>
    <w:rsid w:val="00D37BEE"/>
    <w:rsid w:val="00D415E8"/>
    <w:rsid w:val="00D418B7"/>
    <w:rsid w:val="00D441B7"/>
    <w:rsid w:val="00D453B3"/>
    <w:rsid w:val="00D46403"/>
    <w:rsid w:val="00D46BF0"/>
    <w:rsid w:val="00D50D25"/>
    <w:rsid w:val="00D52535"/>
    <w:rsid w:val="00D54987"/>
    <w:rsid w:val="00D56BF0"/>
    <w:rsid w:val="00D61587"/>
    <w:rsid w:val="00D617AE"/>
    <w:rsid w:val="00D61E9B"/>
    <w:rsid w:val="00D62D6B"/>
    <w:rsid w:val="00D63386"/>
    <w:rsid w:val="00D63A9F"/>
    <w:rsid w:val="00D66C44"/>
    <w:rsid w:val="00D67B53"/>
    <w:rsid w:val="00D7202E"/>
    <w:rsid w:val="00D730AE"/>
    <w:rsid w:val="00D7672B"/>
    <w:rsid w:val="00D773C1"/>
    <w:rsid w:val="00D80092"/>
    <w:rsid w:val="00D802B0"/>
    <w:rsid w:val="00D838E7"/>
    <w:rsid w:val="00D87EE0"/>
    <w:rsid w:val="00D904AE"/>
    <w:rsid w:val="00D916F3"/>
    <w:rsid w:val="00D927DA"/>
    <w:rsid w:val="00D93B2C"/>
    <w:rsid w:val="00D97485"/>
    <w:rsid w:val="00DA0978"/>
    <w:rsid w:val="00DA252C"/>
    <w:rsid w:val="00DA2FF3"/>
    <w:rsid w:val="00DA34A8"/>
    <w:rsid w:val="00DA4B03"/>
    <w:rsid w:val="00DA4F80"/>
    <w:rsid w:val="00DA657D"/>
    <w:rsid w:val="00DA6583"/>
    <w:rsid w:val="00DB0DFE"/>
    <w:rsid w:val="00DB1709"/>
    <w:rsid w:val="00DB4EDE"/>
    <w:rsid w:val="00DC5D95"/>
    <w:rsid w:val="00DD0202"/>
    <w:rsid w:val="00DD1D0D"/>
    <w:rsid w:val="00DD2EDA"/>
    <w:rsid w:val="00DD4A18"/>
    <w:rsid w:val="00DD571B"/>
    <w:rsid w:val="00DD5984"/>
    <w:rsid w:val="00DD6BAF"/>
    <w:rsid w:val="00DE0362"/>
    <w:rsid w:val="00DE36FB"/>
    <w:rsid w:val="00DE50F3"/>
    <w:rsid w:val="00DE7F57"/>
    <w:rsid w:val="00DF29B5"/>
    <w:rsid w:val="00DF55ED"/>
    <w:rsid w:val="00DF5D37"/>
    <w:rsid w:val="00DF7958"/>
    <w:rsid w:val="00DF7DBA"/>
    <w:rsid w:val="00DF7ECD"/>
    <w:rsid w:val="00E00D2A"/>
    <w:rsid w:val="00E02A82"/>
    <w:rsid w:val="00E04E8B"/>
    <w:rsid w:val="00E054EC"/>
    <w:rsid w:val="00E112E8"/>
    <w:rsid w:val="00E11384"/>
    <w:rsid w:val="00E11614"/>
    <w:rsid w:val="00E13E02"/>
    <w:rsid w:val="00E14A0E"/>
    <w:rsid w:val="00E160D7"/>
    <w:rsid w:val="00E16A28"/>
    <w:rsid w:val="00E178D6"/>
    <w:rsid w:val="00E17FE8"/>
    <w:rsid w:val="00E23467"/>
    <w:rsid w:val="00E23A28"/>
    <w:rsid w:val="00E24318"/>
    <w:rsid w:val="00E25040"/>
    <w:rsid w:val="00E25D59"/>
    <w:rsid w:val="00E260BF"/>
    <w:rsid w:val="00E300F3"/>
    <w:rsid w:val="00E303CC"/>
    <w:rsid w:val="00E3195C"/>
    <w:rsid w:val="00E3209E"/>
    <w:rsid w:val="00E33F77"/>
    <w:rsid w:val="00E43B9C"/>
    <w:rsid w:val="00E45BB0"/>
    <w:rsid w:val="00E45C96"/>
    <w:rsid w:val="00E46EDF"/>
    <w:rsid w:val="00E50CB9"/>
    <w:rsid w:val="00E510C3"/>
    <w:rsid w:val="00E5170B"/>
    <w:rsid w:val="00E51DC3"/>
    <w:rsid w:val="00E527E9"/>
    <w:rsid w:val="00E52DE1"/>
    <w:rsid w:val="00E562E8"/>
    <w:rsid w:val="00E627F0"/>
    <w:rsid w:val="00E64994"/>
    <w:rsid w:val="00E673B7"/>
    <w:rsid w:val="00E709D3"/>
    <w:rsid w:val="00E72272"/>
    <w:rsid w:val="00E74898"/>
    <w:rsid w:val="00E823C6"/>
    <w:rsid w:val="00E84349"/>
    <w:rsid w:val="00E84D09"/>
    <w:rsid w:val="00E84D95"/>
    <w:rsid w:val="00E850F3"/>
    <w:rsid w:val="00E9178F"/>
    <w:rsid w:val="00E96FBF"/>
    <w:rsid w:val="00EA0A17"/>
    <w:rsid w:val="00EA2BFA"/>
    <w:rsid w:val="00EA55B3"/>
    <w:rsid w:val="00EA5FCA"/>
    <w:rsid w:val="00EB0A3C"/>
    <w:rsid w:val="00EB2AAD"/>
    <w:rsid w:val="00EB471D"/>
    <w:rsid w:val="00EC468C"/>
    <w:rsid w:val="00EC4A39"/>
    <w:rsid w:val="00EC4CEC"/>
    <w:rsid w:val="00EC51A3"/>
    <w:rsid w:val="00EC601B"/>
    <w:rsid w:val="00EC6183"/>
    <w:rsid w:val="00EC61BF"/>
    <w:rsid w:val="00EC6B25"/>
    <w:rsid w:val="00EC7B31"/>
    <w:rsid w:val="00ED50FA"/>
    <w:rsid w:val="00ED6BE1"/>
    <w:rsid w:val="00EE391A"/>
    <w:rsid w:val="00EE4111"/>
    <w:rsid w:val="00EE7206"/>
    <w:rsid w:val="00EF16C5"/>
    <w:rsid w:val="00EF5E9A"/>
    <w:rsid w:val="00EF70B1"/>
    <w:rsid w:val="00EF776A"/>
    <w:rsid w:val="00F00686"/>
    <w:rsid w:val="00F03087"/>
    <w:rsid w:val="00F045F4"/>
    <w:rsid w:val="00F04E1B"/>
    <w:rsid w:val="00F05CA7"/>
    <w:rsid w:val="00F05D9D"/>
    <w:rsid w:val="00F100C5"/>
    <w:rsid w:val="00F148DE"/>
    <w:rsid w:val="00F16C1E"/>
    <w:rsid w:val="00F21B4A"/>
    <w:rsid w:val="00F2228C"/>
    <w:rsid w:val="00F2281E"/>
    <w:rsid w:val="00F24D78"/>
    <w:rsid w:val="00F25768"/>
    <w:rsid w:val="00F30776"/>
    <w:rsid w:val="00F3149A"/>
    <w:rsid w:val="00F326BE"/>
    <w:rsid w:val="00F37F0A"/>
    <w:rsid w:val="00F41111"/>
    <w:rsid w:val="00F45192"/>
    <w:rsid w:val="00F4649C"/>
    <w:rsid w:val="00F4691A"/>
    <w:rsid w:val="00F505DE"/>
    <w:rsid w:val="00F52888"/>
    <w:rsid w:val="00F63288"/>
    <w:rsid w:val="00F63538"/>
    <w:rsid w:val="00F63C0A"/>
    <w:rsid w:val="00F670DA"/>
    <w:rsid w:val="00F70467"/>
    <w:rsid w:val="00F706D0"/>
    <w:rsid w:val="00F710C2"/>
    <w:rsid w:val="00F72EF9"/>
    <w:rsid w:val="00F74106"/>
    <w:rsid w:val="00F75DF3"/>
    <w:rsid w:val="00F76117"/>
    <w:rsid w:val="00F802C9"/>
    <w:rsid w:val="00F80393"/>
    <w:rsid w:val="00F8086F"/>
    <w:rsid w:val="00F81883"/>
    <w:rsid w:val="00F847D2"/>
    <w:rsid w:val="00F86E40"/>
    <w:rsid w:val="00F87C03"/>
    <w:rsid w:val="00F9347A"/>
    <w:rsid w:val="00FA1A52"/>
    <w:rsid w:val="00FA2282"/>
    <w:rsid w:val="00FA2F85"/>
    <w:rsid w:val="00FA3A6A"/>
    <w:rsid w:val="00FA4CD7"/>
    <w:rsid w:val="00FA4FE0"/>
    <w:rsid w:val="00FA727B"/>
    <w:rsid w:val="00FB182E"/>
    <w:rsid w:val="00FB3988"/>
    <w:rsid w:val="00FB3F01"/>
    <w:rsid w:val="00FB42BE"/>
    <w:rsid w:val="00FB49C8"/>
    <w:rsid w:val="00FB5A60"/>
    <w:rsid w:val="00FB5F56"/>
    <w:rsid w:val="00FC2D22"/>
    <w:rsid w:val="00FC6F91"/>
    <w:rsid w:val="00FD3FA5"/>
    <w:rsid w:val="00FD5254"/>
    <w:rsid w:val="00FD5950"/>
    <w:rsid w:val="00FD5BDD"/>
    <w:rsid w:val="00FD6E90"/>
    <w:rsid w:val="00FD7D3A"/>
    <w:rsid w:val="00FE1A93"/>
    <w:rsid w:val="00FF0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8CAC41"/>
  <w15:docId w15:val="{CABFA030-668F-45A1-AF69-2AD27859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498"/>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336498"/>
    <w:pPr>
      <w:keepNext/>
      <w:numPr>
        <w:numId w:val="2"/>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A03F03"/>
    <w:pPr>
      <w:keepNext/>
      <w:numPr>
        <w:ilvl w:val="1"/>
        <w:numId w:val="2"/>
      </w:numPr>
      <w:spacing w:before="240" w:after="60"/>
      <w:outlineLvl w:val="1"/>
    </w:pPr>
    <w:rPr>
      <w:b/>
      <w:color w:val="0B5ED7"/>
      <w:sz w:val="24"/>
    </w:rPr>
  </w:style>
  <w:style w:type="paragraph" w:styleId="Heading3">
    <w:name w:val="heading 3"/>
    <w:aliases w:val="Subparagraph Title,Chapter x.x.x,SWURF Subparagraph"/>
    <w:basedOn w:val="Normal"/>
    <w:next w:val="Normal"/>
    <w:link w:val="Heading3Char"/>
    <w:qFormat/>
    <w:rsid w:val="00336498"/>
    <w:pPr>
      <w:keepNext/>
      <w:numPr>
        <w:ilvl w:val="2"/>
        <w:numId w:val="2"/>
      </w:numPr>
      <w:spacing w:before="240" w:after="60"/>
      <w:outlineLvl w:val="2"/>
    </w:pPr>
    <w:rPr>
      <w:b/>
      <w:sz w:val="24"/>
    </w:rPr>
  </w:style>
  <w:style w:type="paragraph" w:styleId="Heading4">
    <w:name w:val="heading 4"/>
    <w:aliases w:val="Sub  Subparagraph Title,Chapter x.x.x.x,SWURF Subsubparagraph"/>
    <w:basedOn w:val="Normal"/>
    <w:next w:val="Normal"/>
    <w:qFormat/>
    <w:rsid w:val="00336498"/>
    <w:pPr>
      <w:keepNext/>
      <w:numPr>
        <w:ilvl w:val="3"/>
        <w:numId w:val="2"/>
      </w:numPr>
      <w:spacing w:before="240" w:after="60"/>
      <w:outlineLvl w:val="3"/>
    </w:pPr>
    <w:rPr>
      <w:b/>
      <w:sz w:val="22"/>
    </w:rPr>
  </w:style>
  <w:style w:type="paragraph" w:styleId="Heading5">
    <w:name w:val="heading 5"/>
    <w:aliases w:val="l5,SWURF Level_5"/>
    <w:basedOn w:val="Normal"/>
    <w:next w:val="Normal"/>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33649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paragraph" w:styleId="NormalWeb">
    <w:name w:val="Normal (Web)"/>
    <w:basedOn w:val="Normal"/>
    <w:uiPriority w:val="99"/>
    <w:unhideWhenUsed/>
    <w:rsid w:val="005E4651"/>
    <w:pPr>
      <w:spacing w:before="100" w:beforeAutospacing="1" w:after="150" w:line="270" w:lineRule="atLeast"/>
    </w:pPr>
    <w:rPr>
      <w:rFonts w:ascii="Times New Roman" w:eastAsia="Times New Roman" w:hAnsi="Times New Roman"/>
      <w:sz w:val="18"/>
      <w:szCs w:val="18"/>
    </w:rPr>
  </w:style>
  <w:style w:type="paragraph" w:styleId="z-TopofForm">
    <w:name w:val="HTML Top of Form"/>
    <w:basedOn w:val="Normal"/>
    <w:next w:val="Normal"/>
    <w:link w:val="z-TopofFormChar"/>
    <w:hidden/>
    <w:uiPriority w:val="99"/>
    <w:semiHidden/>
    <w:unhideWhenUsed/>
    <w:rsid w:val="005E4651"/>
    <w:pPr>
      <w:pBdr>
        <w:bottom w:val="single" w:sz="6" w:space="1" w:color="auto"/>
      </w:pBdr>
      <w:spacing w:after="0"/>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5E465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E4651"/>
    <w:pPr>
      <w:pBdr>
        <w:top w:val="single" w:sz="6" w:space="1" w:color="auto"/>
      </w:pBdr>
      <w:spacing w:after="0"/>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5E4651"/>
    <w:rPr>
      <w:rFonts w:ascii="Arial" w:hAnsi="Arial" w:cs="Arial"/>
      <w:vanish/>
      <w:sz w:val="16"/>
      <w:szCs w:val="16"/>
    </w:rPr>
  </w:style>
  <w:style w:type="paragraph" w:styleId="Caption">
    <w:name w:val="caption"/>
    <w:basedOn w:val="Normal"/>
    <w:next w:val="Normal"/>
    <w:qFormat/>
    <w:rsid w:val="00511DAE"/>
    <w:pPr>
      <w:spacing w:before="120"/>
    </w:pPr>
    <w:rPr>
      <w:rFonts w:ascii="Verdana" w:eastAsia="Times New Roman" w:hAnsi="Verdana"/>
      <w:b/>
      <w:bCs/>
      <w:spacing w:val="6"/>
    </w:rPr>
  </w:style>
  <w:style w:type="paragraph" w:styleId="ListBullet">
    <w:name w:val="List Bullet"/>
    <w:basedOn w:val="Normal"/>
    <w:unhideWhenUsed/>
    <w:rsid w:val="00511DAE"/>
    <w:pPr>
      <w:numPr>
        <w:numId w:val="14"/>
      </w:numPr>
      <w:contextualSpacing/>
    </w:pPr>
  </w:style>
  <w:style w:type="character" w:customStyle="1" w:styleId="Heading3Char">
    <w:name w:val="Heading 3 Char"/>
    <w:aliases w:val="Subparagraph Title Char,Chapter x.x.x Char,SWURF Subparagraph Char"/>
    <w:basedOn w:val="DefaultParagraphFont"/>
    <w:link w:val="Heading3"/>
    <w:uiPriority w:val="9"/>
    <w:rsid w:val="000470E6"/>
    <w:rPr>
      <w:rFonts w:ascii="Arial" w:eastAsiaTheme="minorHAnsi" w:hAnsi="Arial"/>
      <w:b/>
      <w:sz w:val="24"/>
    </w:rPr>
  </w:style>
  <w:style w:type="character" w:customStyle="1" w:styleId="Heading2Char">
    <w:name w:val="Heading 2 Char"/>
    <w:aliases w:val="Paragraph Title Char,Chapter x.x Char,h2 Char,SWURF Paragraph Char"/>
    <w:basedOn w:val="DefaultParagraphFont"/>
    <w:link w:val="Heading2"/>
    <w:uiPriority w:val="9"/>
    <w:rsid w:val="00B03434"/>
    <w:rPr>
      <w:rFonts w:ascii="Arial" w:eastAsiaTheme="minorHAnsi" w:hAnsi="Arial"/>
      <w:b/>
      <w:color w:val="0B5ED7"/>
      <w:sz w:val="24"/>
    </w:rPr>
  </w:style>
  <w:style w:type="paragraph" w:customStyle="1" w:styleId="Requirement">
    <w:name w:val="Requirement"/>
    <w:basedOn w:val="Normal"/>
    <w:qFormat/>
    <w:rsid w:val="000A24B9"/>
    <w:pPr>
      <w:ind w:left="1418" w:hanging="14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3145">
      <w:bodyDiv w:val="1"/>
      <w:marLeft w:val="60"/>
      <w:marRight w:val="60"/>
      <w:marTop w:val="60"/>
      <w:marBottom w:val="60"/>
      <w:divBdr>
        <w:top w:val="none" w:sz="0" w:space="0" w:color="auto"/>
        <w:left w:val="none" w:sz="0" w:space="0" w:color="auto"/>
        <w:bottom w:val="none" w:sz="0" w:space="0" w:color="auto"/>
        <w:right w:val="none" w:sz="0" w:space="0" w:color="auto"/>
      </w:divBdr>
      <w:divsChild>
        <w:div w:id="1549801030">
          <w:marLeft w:val="0"/>
          <w:marRight w:val="0"/>
          <w:marTop w:val="0"/>
          <w:marBottom w:val="0"/>
          <w:divBdr>
            <w:top w:val="none" w:sz="0" w:space="0" w:color="auto"/>
            <w:left w:val="none" w:sz="0" w:space="0" w:color="auto"/>
            <w:bottom w:val="none" w:sz="0" w:space="0" w:color="auto"/>
            <w:right w:val="none" w:sz="0" w:space="0" w:color="auto"/>
          </w:divBdr>
        </w:div>
        <w:div w:id="1727341495">
          <w:marLeft w:val="0"/>
          <w:marRight w:val="0"/>
          <w:marTop w:val="0"/>
          <w:marBottom w:val="0"/>
          <w:divBdr>
            <w:top w:val="none" w:sz="0" w:space="0" w:color="auto"/>
            <w:left w:val="none" w:sz="0" w:space="0" w:color="auto"/>
            <w:bottom w:val="none" w:sz="0" w:space="0" w:color="auto"/>
            <w:right w:val="none" w:sz="0" w:space="0" w:color="auto"/>
          </w:divBdr>
          <w:divsChild>
            <w:div w:id="2097244824">
              <w:marLeft w:val="0"/>
              <w:marRight w:val="0"/>
              <w:marTop w:val="0"/>
              <w:marBottom w:val="0"/>
              <w:divBdr>
                <w:top w:val="none" w:sz="0" w:space="0" w:color="auto"/>
                <w:left w:val="none" w:sz="0" w:space="0" w:color="auto"/>
                <w:bottom w:val="none" w:sz="0" w:space="0" w:color="auto"/>
                <w:right w:val="none" w:sz="0" w:space="0" w:color="auto"/>
              </w:divBdr>
            </w:div>
          </w:divsChild>
        </w:div>
        <w:div w:id="781413192">
          <w:marLeft w:val="0"/>
          <w:marRight w:val="0"/>
          <w:marTop w:val="0"/>
          <w:marBottom w:val="0"/>
          <w:divBdr>
            <w:top w:val="none" w:sz="0" w:space="0" w:color="auto"/>
            <w:left w:val="none" w:sz="0" w:space="0" w:color="auto"/>
            <w:bottom w:val="none" w:sz="0" w:space="0" w:color="auto"/>
            <w:right w:val="none" w:sz="0" w:space="0" w:color="auto"/>
          </w:divBdr>
        </w:div>
        <w:div w:id="1599019520">
          <w:marLeft w:val="0"/>
          <w:marRight w:val="0"/>
          <w:marTop w:val="0"/>
          <w:marBottom w:val="0"/>
          <w:divBdr>
            <w:top w:val="none" w:sz="0" w:space="0" w:color="auto"/>
            <w:left w:val="none" w:sz="0" w:space="0" w:color="auto"/>
            <w:bottom w:val="none" w:sz="0" w:space="0" w:color="auto"/>
            <w:right w:val="none" w:sz="0" w:space="0" w:color="auto"/>
          </w:divBdr>
        </w:div>
        <w:div w:id="1016075533">
          <w:marLeft w:val="0"/>
          <w:marRight w:val="0"/>
          <w:marTop w:val="0"/>
          <w:marBottom w:val="0"/>
          <w:divBdr>
            <w:top w:val="none" w:sz="0" w:space="0" w:color="auto"/>
            <w:left w:val="none" w:sz="0" w:space="0" w:color="auto"/>
            <w:bottom w:val="none" w:sz="0" w:space="0" w:color="auto"/>
            <w:right w:val="none" w:sz="0" w:space="0" w:color="auto"/>
          </w:divBdr>
          <w:divsChild>
            <w:div w:id="2075200464">
              <w:marLeft w:val="0"/>
              <w:marRight w:val="0"/>
              <w:marTop w:val="0"/>
              <w:marBottom w:val="0"/>
              <w:divBdr>
                <w:top w:val="none" w:sz="0" w:space="0" w:color="auto"/>
                <w:left w:val="none" w:sz="0" w:space="0" w:color="auto"/>
                <w:bottom w:val="none" w:sz="0" w:space="0" w:color="auto"/>
                <w:right w:val="none" w:sz="0" w:space="0" w:color="auto"/>
              </w:divBdr>
            </w:div>
          </w:divsChild>
        </w:div>
        <w:div w:id="699089774">
          <w:marLeft w:val="0"/>
          <w:marRight w:val="0"/>
          <w:marTop w:val="0"/>
          <w:marBottom w:val="0"/>
          <w:divBdr>
            <w:top w:val="none" w:sz="0" w:space="0" w:color="auto"/>
            <w:left w:val="none" w:sz="0" w:space="0" w:color="auto"/>
            <w:bottom w:val="none" w:sz="0" w:space="0" w:color="auto"/>
            <w:right w:val="none" w:sz="0" w:space="0" w:color="auto"/>
          </w:divBdr>
        </w:div>
      </w:divsChild>
    </w:div>
    <w:div w:id="62338515">
      <w:bodyDiv w:val="1"/>
      <w:marLeft w:val="60"/>
      <w:marRight w:val="60"/>
      <w:marTop w:val="60"/>
      <w:marBottom w:val="60"/>
      <w:divBdr>
        <w:top w:val="none" w:sz="0" w:space="0" w:color="auto"/>
        <w:left w:val="none" w:sz="0" w:space="0" w:color="auto"/>
        <w:bottom w:val="none" w:sz="0" w:space="0" w:color="auto"/>
        <w:right w:val="none" w:sz="0" w:space="0" w:color="auto"/>
      </w:divBdr>
      <w:divsChild>
        <w:div w:id="1166016577">
          <w:marLeft w:val="0"/>
          <w:marRight w:val="0"/>
          <w:marTop w:val="0"/>
          <w:marBottom w:val="0"/>
          <w:divBdr>
            <w:top w:val="none" w:sz="0" w:space="0" w:color="auto"/>
            <w:left w:val="none" w:sz="0" w:space="0" w:color="auto"/>
            <w:bottom w:val="none" w:sz="0" w:space="0" w:color="auto"/>
            <w:right w:val="none" w:sz="0" w:space="0" w:color="auto"/>
          </w:divBdr>
        </w:div>
        <w:div w:id="1834291798">
          <w:marLeft w:val="0"/>
          <w:marRight w:val="0"/>
          <w:marTop w:val="0"/>
          <w:marBottom w:val="0"/>
          <w:divBdr>
            <w:top w:val="none" w:sz="0" w:space="0" w:color="auto"/>
            <w:left w:val="none" w:sz="0" w:space="0" w:color="auto"/>
            <w:bottom w:val="none" w:sz="0" w:space="0" w:color="auto"/>
            <w:right w:val="none" w:sz="0" w:space="0" w:color="auto"/>
          </w:divBdr>
        </w:div>
      </w:divsChild>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43469685">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199363648">
      <w:bodyDiv w:val="1"/>
      <w:marLeft w:val="60"/>
      <w:marRight w:val="60"/>
      <w:marTop w:val="60"/>
      <w:marBottom w:val="60"/>
      <w:divBdr>
        <w:top w:val="none" w:sz="0" w:space="0" w:color="auto"/>
        <w:left w:val="none" w:sz="0" w:space="0" w:color="auto"/>
        <w:bottom w:val="none" w:sz="0" w:space="0" w:color="auto"/>
        <w:right w:val="none" w:sz="0" w:space="0" w:color="auto"/>
      </w:divBdr>
      <w:divsChild>
        <w:div w:id="846403039">
          <w:marLeft w:val="0"/>
          <w:marRight w:val="0"/>
          <w:marTop w:val="0"/>
          <w:marBottom w:val="0"/>
          <w:divBdr>
            <w:top w:val="none" w:sz="0" w:space="0" w:color="auto"/>
            <w:left w:val="none" w:sz="0" w:space="0" w:color="auto"/>
            <w:bottom w:val="none" w:sz="0" w:space="0" w:color="auto"/>
            <w:right w:val="none" w:sz="0" w:space="0" w:color="auto"/>
          </w:divBdr>
        </w:div>
      </w:divsChild>
    </w:div>
    <w:div w:id="205798246">
      <w:bodyDiv w:val="1"/>
      <w:marLeft w:val="60"/>
      <w:marRight w:val="60"/>
      <w:marTop w:val="60"/>
      <w:marBottom w:val="60"/>
      <w:divBdr>
        <w:top w:val="none" w:sz="0" w:space="0" w:color="auto"/>
        <w:left w:val="none" w:sz="0" w:space="0" w:color="auto"/>
        <w:bottom w:val="none" w:sz="0" w:space="0" w:color="auto"/>
        <w:right w:val="none" w:sz="0" w:space="0" w:color="auto"/>
      </w:divBdr>
    </w:div>
    <w:div w:id="253587492">
      <w:bodyDiv w:val="1"/>
      <w:marLeft w:val="60"/>
      <w:marRight w:val="60"/>
      <w:marTop w:val="60"/>
      <w:marBottom w:val="60"/>
      <w:divBdr>
        <w:top w:val="none" w:sz="0" w:space="0" w:color="auto"/>
        <w:left w:val="none" w:sz="0" w:space="0" w:color="auto"/>
        <w:bottom w:val="none" w:sz="0" w:space="0" w:color="auto"/>
        <w:right w:val="none" w:sz="0" w:space="0" w:color="auto"/>
      </w:divBdr>
      <w:divsChild>
        <w:div w:id="1353654068">
          <w:marLeft w:val="0"/>
          <w:marRight w:val="0"/>
          <w:marTop w:val="0"/>
          <w:marBottom w:val="0"/>
          <w:divBdr>
            <w:top w:val="none" w:sz="0" w:space="0" w:color="auto"/>
            <w:left w:val="none" w:sz="0" w:space="0" w:color="auto"/>
            <w:bottom w:val="none" w:sz="0" w:space="0" w:color="auto"/>
            <w:right w:val="none" w:sz="0" w:space="0" w:color="auto"/>
          </w:divBdr>
          <w:divsChild>
            <w:div w:id="14099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295717807">
      <w:bodyDiv w:val="1"/>
      <w:marLeft w:val="60"/>
      <w:marRight w:val="60"/>
      <w:marTop w:val="60"/>
      <w:marBottom w:val="60"/>
      <w:divBdr>
        <w:top w:val="none" w:sz="0" w:space="0" w:color="auto"/>
        <w:left w:val="none" w:sz="0" w:space="0" w:color="auto"/>
        <w:bottom w:val="none" w:sz="0" w:space="0" w:color="auto"/>
        <w:right w:val="none" w:sz="0" w:space="0" w:color="auto"/>
      </w:divBdr>
      <w:divsChild>
        <w:div w:id="193419917">
          <w:marLeft w:val="0"/>
          <w:marRight w:val="0"/>
          <w:marTop w:val="0"/>
          <w:marBottom w:val="0"/>
          <w:divBdr>
            <w:top w:val="none" w:sz="0" w:space="0" w:color="auto"/>
            <w:left w:val="none" w:sz="0" w:space="0" w:color="auto"/>
            <w:bottom w:val="none" w:sz="0" w:space="0" w:color="auto"/>
            <w:right w:val="none" w:sz="0" w:space="0" w:color="auto"/>
          </w:divBdr>
        </w:div>
        <w:div w:id="1789735560">
          <w:marLeft w:val="0"/>
          <w:marRight w:val="0"/>
          <w:marTop w:val="0"/>
          <w:marBottom w:val="0"/>
          <w:divBdr>
            <w:top w:val="none" w:sz="0" w:space="0" w:color="auto"/>
            <w:left w:val="none" w:sz="0" w:space="0" w:color="auto"/>
            <w:bottom w:val="none" w:sz="0" w:space="0" w:color="auto"/>
            <w:right w:val="none" w:sz="0" w:space="0" w:color="auto"/>
          </w:divBdr>
        </w:div>
        <w:div w:id="1376808612">
          <w:marLeft w:val="0"/>
          <w:marRight w:val="0"/>
          <w:marTop w:val="0"/>
          <w:marBottom w:val="0"/>
          <w:divBdr>
            <w:top w:val="none" w:sz="0" w:space="0" w:color="auto"/>
            <w:left w:val="none" w:sz="0" w:space="0" w:color="auto"/>
            <w:bottom w:val="none" w:sz="0" w:space="0" w:color="auto"/>
            <w:right w:val="none" w:sz="0" w:space="0" w:color="auto"/>
          </w:divBdr>
          <w:divsChild>
            <w:div w:id="1353143694">
              <w:marLeft w:val="0"/>
              <w:marRight w:val="0"/>
              <w:marTop w:val="0"/>
              <w:marBottom w:val="0"/>
              <w:divBdr>
                <w:top w:val="none" w:sz="0" w:space="0" w:color="auto"/>
                <w:left w:val="none" w:sz="0" w:space="0" w:color="auto"/>
                <w:bottom w:val="none" w:sz="0" w:space="0" w:color="auto"/>
                <w:right w:val="none" w:sz="0" w:space="0" w:color="auto"/>
              </w:divBdr>
            </w:div>
          </w:divsChild>
        </w:div>
        <w:div w:id="1114862230">
          <w:marLeft w:val="0"/>
          <w:marRight w:val="0"/>
          <w:marTop w:val="0"/>
          <w:marBottom w:val="0"/>
          <w:divBdr>
            <w:top w:val="none" w:sz="0" w:space="0" w:color="auto"/>
            <w:left w:val="none" w:sz="0" w:space="0" w:color="auto"/>
            <w:bottom w:val="none" w:sz="0" w:space="0" w:color="auto"/>
            <w:right w:val="none" w:sz="0" w:space="0" w:color="auto"/>
          </w:divBdr>
        </w:div>
      </w:divsChild>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386295101">
      <w:bodyDiv w:val="1"/>
      <w:marLeft w:val="60"/>
      <w:marRight w:val="60"/>
      <w:marTop w:val="60"/>
      <w:marBottom w:val="60"/>
      <w:divBdr>
        <w:top w:val="none" w:sz="0" w:space="0" w:color="auto"/>
        <w:left w:val="none" w:sz="0" w:space="0" w:color="auto"/>
        <w:bottom w:val="none" w:sz="0" w:space="0" w:color="auto"/>
        <w:right w:val="none" w:sz="0" w:space="0" w:color="auto"/>
      </w:divBdr>
      <w:divsChild>
        <w:div w:id="767505443">
          <w:marLeft w:val="0"/>
          <w:marRight w:val="0"/>
          <w:marTop w:val="0"/>
          <w:marBottom w:val="0"/>
          <w:divBdr>
            <w:top w:val="none" w:sz="0" w:space="0" w:color="auto"/>
            <w:left w:val="none" w:sz="0" w:space="0" w:color="auto"/>
            <w:bottom w:val="none" w:sz="0" w:space="0" w:color="auto"/>
            <w:right w:val="none" w:sz="0" w:space="0" w:color="auto"/>
          </w:divBdr>
        </w:div>
        <w:div w:id="1077479943">
          <w:marLeft w:val="0"/>
          <w:marRight w:val="0"/>
          <w:marTop w:val="0"/>
          <w:marBottom w:val="0"/>
          <w:divBdr>
            <w:top w:val="none" w:sz="0" w:space="0" w:color="auto"/>
            <w:left w:val="none" w:sz="0" w:space="0" w:color="auto"/>
            <w:bottom w:val="none" w:sz="0" w:space="0" w:color="auto"/>
            <w:right w:val="none" w:sz="0" w:space="0" w:color="auto"/>
          </w:divBdr>
        </w:div>
        <w:div w:id="1991520400">
          <w:marLeft w:val="0"/>
          <w:marRight w:val="0"/>
          <w:marTop w:val="0"/>
          <w:marBottom w:val="0"/>
          <w:divBdr>
            <w:top w:val="none" w:sz="0" w:space="0" w:color="auto"/>
            <w:left w:val="none" w:sz="0" w:space="0" w:color="auto"/>
            <w:bottom w:val="none" w:sz="0" w:space="0" w:color="auto"/>
            <w:right w:val="none" w:sz="0" w:space="0" w:color="auto"/>
          </w:divBdr>
        </w:div>
      </w:divsChild>
    </w:div>
    <w:div w:id="476344815">
      <w:bodyDiv w:val="1"/>
      <w:marLeft w:val="60"/>
      <w:marRight w:val="60"/>
      <w:marTop w:val="60"/>
      <w:marBottom w:val="60"/>
      <w:divBdr>
        <w:top w:val="none" w:sz="0" w:space="0" w:color="auto"/>
        <w:left w:val="none" w:sz="0" w:space="0" w:color="auto"/>
        <w:bottom w:val="none" w:sz="0" w:space="0" w:color="auto"/>
        <w:right w:val="none" w:sz="0" w:space="0" w:color="auto"/>
      </w:divBdr>
      <w:divsChild>
        <w:div w:id="350186330">
          <w:marLeft w:val="0"/>
          <w:marRight w:val="0"/>
          <w:marTop w:val="0"/>
          <w:marBottom w:val="0"/>
          <w:divBdr>
            <w:top w:val="none" w:sz="0" w:space="0" w:color="auto"/>
            <w:left w:val="none" w:sz="0" w:space="0" w:color="auto"/>
            <w:bottom w:val="none" w:sz="0" w:space="0" w:color="auto"/>
            <w:right w:val="none" w:sz="0" w:space="0" w:color="auto"/>
          </w:divBdr>
        </w:div>
        <w:div w:id="223805626">
          <w:marLeft w:val="0"/>
          <w:marRight w:val="0"/>
          <w:marTop w:val="0"/>
          <w:marBottom w:val="0"/>
          <w:divBdr>
            <w:top w:val="none" w:sz="0" w:space="0" w:color="auto"/>
            <w:left w:val="none" w:sz="0" w:space="0" w:color="auto"/>
            <w:bottom w:val="none" w:sz="0" w:space="0" w:color="auto"/>
            <w:right w:val="none" w:sz="0" w:space="0" w:color="auto"/>
          </w:divBdr>
        </w:div>
        <w:div w:id="1450395023">
          <w:marLeft w:val="0"/>
          <w:marRight w:val="0"/>
          <w:marTop w:val="0"/>
          <w:marBottom w:val="0"/>
          <w:divBdr>
            <w:top w:val="none" w:sz="0" w:space="0" w:color="auto"/>
            <w:left w:val="none" w:sz="0" w:space="0" w:color="auto"/>
            <w:bottom w:val="none" w:sz="0" w:space="0" w:color="auto"/>
            <w:right w:val="none" w:sz="0" w:space="0" w:color="auto"/>
          </w:divBdr>
        </w:div>
      </w:divsChild>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83104415">
      <w:bodyDiv w:val="1"/>
      <w:marLeft w:val="60"/>
      <w:marRight w:val="60"/>
      <w:marTop w:val="60"/>
      <w:marBottom w:val="60"/>
      <w:divBdr>
        <w:top w:val="none" w:sz="0" w:space="0" w:color="auto"/>
        <w:left w:val="none" w:sz="0" w:space="0" w:color="auto"/>
        <w:bottom w:val="none" w:sz="0" w:space="0" w:color="auto"/>
        <w:right w:val="none" w:sz="0" w:space="0" w:color="auto"/>
      </w:divBdr>
      <w:divsChild>
        <w:div w:id="1448507882">
          <w:marLeft w:val="0"/>
          <w:marRight w:val="0"/>
          <w:marTop w:val="0"/>
          <w:marBottom w:val="0"/>
          <w:divBdr>
            <w:top w:val="none" w:sz="0" w:space="0" w:color="auto"/>
            <w:left w:val="none" w:sz="0" w:space="0" w:color="auto"/>
            <w:bottom w:val="none" w:sz="0" w:space="0" w:color="auto"/>
            <w:right w:val="none" w:sz="0" w:space="0" w:color="auto"/>
          </w:divBdr>
          <w:divsChild>
            <w:div w:id="19342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3502">
      <w:bodyDiv w:val="1"/>
      <w:marLeft w:val="0"/>
      <w:marRight w:val="0"/>
      <w:marTop w:val="0"/>
      <w:marBottom w:val="0"/>
      <w:divBdr>
        <w:top w:val="none" w:sz="0" w:space="0" w:color="auto"/>
        <w:left w:val="none" w:sz="0" w:space="0" w:color="auto"/>
        <w:bottom w:val="none" w:sz="0" w:space="0" w:color="auto"/>
        <w:right w:val="none" w:sz="0" w:space="0" w:color="auto"/>
      </w:divBdr>
    </w:div>
    <w:div w:id="614679258">
      <w:bodyDiv w:val="1"/>
      <w:marLeft w:val="60"/>
      <w:marRight w:val="60"/>
      <w:marTop w:val="60"/>
      <w:marBottom w:val="60"/>
      <w:divBdr>
        <w:top w:val="none" w:sz="0" w:space="0" w:color="auto"/>
        <w:left w:val="none" w:sz="0" w:space="0" w:color="auto"/>
        <w:bottom w:val="none" w:sz="0" w:space="0" w:color="auto"/>
        <w:right w:val="none" w:sz="0" w:space="0" w:color="auto"/>
      </w:divBdr>
      <w:divsChild>
        <w:div w:id="100030214">
          <w:marLeft w:val="0"/>
          <w:marRight w:val="0"/>
          <w:marTop w:val="0"/>
          <w:marBottom w:val="0"/>
          <w:divBdr>
            <w:top w:val="none" w:sz="0" w:space="0" w:color="auto"/>
            <w:left w:val="none" w:sz="0" w:space="0" w:color="auto"/>
            <w:bottom w:val="none" w:sz="0" w:space="0" w:color="auto"/>
            <w:right w:val="none" w:sz="0" w:space="0" w:color="auto"/>
          </w:divBdr>
          <w:divsChild>
            <w:div w:id="1474442631">
              <w:marLeft w:val="0"/>
              <w:marRight w:val="0"/>
              <w:marTop w:val="0"/>
              <w:marBottom w:val="0"/>
              <w:divBdr>
                <w:top w:val="none" w:sz="0" w:space="0" w:color="auto"/>
                <w:left w:val="none" w:sz="0" w:space="0" w:color="auto"/>
                <w:bottom w:val="none" w:sz="0" w:space="0" w:color="auto"/>
                <w:right w:val="none" w:sz="0" w:space="0" w:color="auto"/>
              </w:divBdr>
            </w:div>
          </w:divsChild>
        </w:div>
        <w:div w:id="720399272">
          <w:marLeft w:val="0"/>
          <w:marRight w:val="0"/>
          <w:marTop w:val="0"/>
          <w:marBottom w:val="0"/>
          <w:divBdr>
            <w:top w:val="none" w:sz="0" w:space="0" w:color="auto"/>
            <w:left w:val="none" w:sz="0" w:space="0" w:color="auto"/>
            <w:bottom w:val="none" w:sz="0" w:space="0" w:color="auto"/>
            <w:right w:val="none" w:sz="0" w:space="0" w:color="auto"/>
          </w:divBdr>
          <w:divsChild>
            <w:div w:id="612715594">
              <w:marLeft w:val="0"/>
              <w:marRight w:val="0"/>
              <w:marTop w:val="0"/>
              <w:marBottom w:val="0"/>
              <w:divBdr>
                <w:top w:val="none" w:sz="0" w:space="0" w:color="auto"/>
                <w:left w:val="none" w:sz="0" w:space="0" w:color="auto"/>
                <w:bottom w:val="none" w:sz="0" w:space="0" w:color="auto"/>
                <w:right w:val="none" w:sz="0" w:space="0" w:color="auto"/>
              </w:divBdr>
            </w:div>
            <w:div w:id="1107847484">
              <w:marLeft w:val="0"/>
              <w:marRight w:val="0"/>
              <w:marTop w:val="0"/>
              <w:marBottom w:val="0"/>
              <w:divBdr>
                <w:top w:val="none" w:sz="0" w:space="0" w:color="auto"/>
                <w:left w:val="none" w:sz="0" w:space="0" w:color="auto"/>
                <w:bottom w:val="none" w:sz="0" w:space="0" w:color="auto"/>
                <w:right w:val="none" w:sz="0" w:space="0" w:color="auto"/>
              </w:divBdr>
            </w:div>
            <w:div w:id="1503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6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889801489">
          <w:marLeft w:val="0"/>
          <w:marRight w:val="0"/>
          <w:marTop w:val="0"/>
          <w:marBottom w:val="0"/>
          <w:divBdr>
            <w:top w:val="none" w:sz="0" w:space="0" w:color="auto"/>
            <w:left w:val="none" w:sz="0" w:space="0" w:color="auto"/>
            <w:bottom w:val="none" w:sz="0" w:space="0" w:color="auto"/>
            <w:right w:val="none" w:sz="0" w:space="0" w:color="auto"/>
          </w:divBdr>
        </w:div>
      </w:divsChild>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722826563">
      <w:bodyDiv w:val="1"/>
      <w:marLeft w:val="60"/>
      <w:marRight w:val="60"/>
      <w:marTop w:val="60"/>
      <w:marBottom w:val="60"/>
      <w:divBdr>
        <w:top w:val="none" w:sz="0" w:space="0" w:color="auto"/>
        <w:left w:val="none" w:sz="0" w:space="0" w:color="auto"/>
        <w:bottom w:val="none" w:sz="0" w:space="0" w:color="auto"/>
        <w:right w:val="none" w:sz="0" w:space="0" w:color="auto"/>
      </w:divBdr>
      <w:divsChild>
        <w:div w:id="1276206136">
          <w:marLeft w:val="0"/>
          <w:marRight w:val="0"/>
          <w:marTop w:val="0"/>
          <w:marBottom w:val="0"/>
          <w:divBdr>
            <w:top w:val="none" w:sz="0" w:space="0" w:color="auto"/>
            <w:left w:val="none" w:sz="0" w:space="0" w:color="auto"/>
            <w:bottom w:val="none" w:sz="0" w:space="0" w:color="auto"/>
            <w:right w:val="none" w:sz="0" w:space="0" w:color="auto"/>
          </w:divBdr>
        </w:div>
        <w:div w:id="1979071327">
          <w:marLeft w:val="0"/>
          <w:marRight w:val="0"/>
          <w:marTop w:val="0"/>
          <w:marBottom w:val="0"/>
          <w:divBdr>
            <w:top w:val="none" w:sz="0" w:space="0" w:color="auto"/>
            <w:left w:val="none" w:sz="0" w:space="0" w:color="auto"/>
            <w:bottom w:val="none" w:sz="0" w:space="0" w:color="auto"/>
            <w:right w:val="none" w:sz="0" w:space="0" w:color="auto"/>
          </w:divBdr>
        </w:div>
        <w:div w:id="1153719752">
          <w:marLeft w:val="0"/>
          <w:marRight w:val="0"/>
          <w:marTop w:val="0"/>
          <w:marBottom w:val="0"/>
          <w:divBdr>
            <w:top w:val="none" w:sz="0" w:space="0" w:color="auto"/>
            <w:left w:val="none" w:sz="0" w:space="0" w:color="auto"/>
            <w:bottom w:val="none" w:sz="0" w:space="0" w:color="auto"/>
            <w:right w:val="none" w:sz="0" w:space="0" w:color="auto"/>
          </w:divBdr>
        </w:div>
        <w:div w:id="1672683050">
          <w:marLeft w:val="0"/>
          <w:marRight w:val="0"/>
          <w:marTop w:val="0"/>
          <w:marBottom w:val="0"/>
          <w:divBdr>
            <w:top w:val="none" w:sz="0" w:space="0" w:color="auto"/>
            <w:left w:val="none" w:sz="0" w:space="0" w:color="auto"/>
            <w:bottom w:val="none" w:sz="0" w:space="0" w:color="auto"/>
            <w:right w:val="none" w:sz="0" w:space="0" w:color="auto"/>
          </w:divBdr>
        </w:div>
        <w:div w:id="1288509096">
          <w:marLeft w:val="0"/>
          <w:marRight w:val="0"/>
          <w:marTop w:val="0"/>
          <w:marBottom w:val="0"/>
          <w:divBdr>
            <w:top w:val="none" w:sz="0" w:space="0" w:color="auto"/>
            <w:left w:val="none" w:sz="0" w:space="0" w:color="auto"/>
            <w:bottom w:val="none" w:sz="0" w:space="0" w:color="auto"/>
            <w:right w:val="none" w:sz="0" w:space="0" w:color="auto"/>
          </w:divBdr>
        </w:div>
        <w:div w:id="935600094">
          <w:marLeft w:val="0"/>
          <w:marRight w:val="0"/>
          <w:marTop w:val="0"/>
          <w:marBottom w:val="0"/>
          <w:divBdr>
            <w:top w:val="none" w:sz="0" w:space="0" w:color="auto"/>
            <w:left w:val="none" w:sz="0" w:space="0" w:color="auto"/>
            <w:bottom w:val="none" w:sz="0" w:space="0" w:color="auto"/>
            <w:right w:val="none" w:sz="0" w:space="0" w:color="auto"/>
          </w:divBdr>
        </w:div>
        <w:div w:id="240138382">
          <w:marLeft w:val="0"/>
          <w:marRight w:val="0"/>
          <w:marTop w:val="0"/>
          <w:marBottom w:val="0"/>
          <w:divBdr>
            <w:top w:val="none" w:sz="0" w:space="0" w:color="auto"/>
            <w:left w:val="none" w:sz="0" w:space="0" w:color="auto"/>
            <w:bottom w:val="none" w:sz="0" w:space="0" w:color="auto"/>
            <w:right w:val="none" w:sz="0" w:space="0" w:color="auto"/>
          </w:divBdr>
        </w:div>
        <w:div w:id="895355579">
          <w:marLeft w:val="0"/>
          <w:marRight w:val="0"/>
          <w:marTop w:val="0"/>
          <w:marBottom w:val="0"/>
          <w:divBdr>
            <w:top w:val="none" w:sz="0" w:space="0" w:color="auto"/>
            <w:left w:val="none" w:sz="0" w:space="0" w:color="auto"/>
            <w:bottom w:val="none" w:sz="0" w:space="0" w:color="auto"/>
            <w:right w:val="none" w:sz="0" w:space="0" w:color="auto"/>
          </w:divBdr>
        </w:div>
      </w:divsChild>
    </w:div>
    <w:div w:id="759763648">
      <w:bodyDiv w:val="1"/>
      <w:marLeft w:val="300"/>
      <w:marRight w:val="300"/>
      <w:marTop w:val="300"/>
      <w:marBottom w:val="300"/>
      <w:divBdr>
        <w:top w:val="none" w:sz="0" w:space="0" w:color="auto"/>
        <w:left w:val="none" w:sz="0" w:space="0" w:color="auto"/>
        <w:bottom w:val="none" w:sz="0" w:space="0" w:color="auto"/>
        <w:right w:val="none" w:sz="0" w:space="0" w:color="auto"/>
      </w:divBdr>
    </w:div>
    <w:div w:id="769156287">
      <w:bodyDiv w:val="1"/>
      <w:marLeft w:val="0"/>
      <w:marRight w:val="0"/>
      <w:marTop w:val="0"/>
      <w:marBottom w:val="0"/>
      <w:divBdr>
        <w:top w:val="none" w:sz="0" w:space="0" w:color="auto"/>
        <w:left w:val="none" w:sz="0" w:space="0" w:color="auto"/>
        <w:bottom w:val="none" w:sz="0" w:space="0" w:color="auto"/>
        <w:right w:val="none" w:sz="0" w:space="0" w:color="auto"/>
      </w:divBdr>
      <w:divsChild>
        <w:div w:id="1219510017">
          <w:marLeft w:val="0"/>
          <w:marRight w:val="0"/>
          <w:marTop w:val="0"/>
          <w:marBottom w:val="0"/>
          <w:divBdr>
            <w:top w:val="none" w:sz="0" w:space="0" w:color="auto"/>
            <w:left w:val="none" w:sz="0" w:space="0" w:color="auto"/>
            <w:bottom w:val="none" w:sz="0" w:space="0" w:color="auto"/>
            <w:right w:val="none" w:sz="0" w:space="0" w:color="auto"/>
          </w:divBdr>
          <w:divsChild>
            <w:div w:id="490878469">
              <w:marLeft w:val="0"/>
              <w:marRight w:val="0"/>
              <w:marTop w:val="0"/>
              <w:marBottom w:val="0"/>
              <w:divBdr>
                <w:top w:val="none" w:sz="0" w:space="0" w:color="auto"/>
                <w:left w:val="none" w:sz="0" w:space="0" w:color="auto"/>
                <w:bottom w:val="none" w:sz="0" w:space="0" w:color="auto"/>
                <w:right w:val="none" w:sz="0" w:space="0" w:color="auto"/>
              </w:divBdr>
              <w:divsChild>
                <w:div w:id="2062316998">
                  <w:marLeft w:val="0"/>
                  <w:marRight w:val="0"/>
                  <w:marTop w:val="0"/>
                  <w:marBottom w:val="0"/>
                  <w:divBdr>
                    <w:top w:val="none" w:sz="0" w:space="0" w:color="auto"/>
                    <w:left w:val="none" w:sz="0" w:space="0" w:color="auto"/>
                    <w:bottom w:val="none" w:sz="0" w:space="0" w:color="auto"/>
                    <w:right w:val="none" w:sz="0" w:space="0" w:color="auto"/>
                  </w:divBdr>
                  <w:divsChild>
                    <w:div w:id="334501506">
                      <w:marLeft w:val="0"/>
                      <w:marRight w:val="150"/>
                      <w:marTop w:val="150"/>
                      <w:marBottom w:val="0"/>
                      <w:divBdr>
                        <w:top w:val="none" w:sz="0" w:space="0" w:color="auto"/>
                        <w:left w:val="none" w:sz="0" w:space="0" w:color="auto"/>
                        <w:bottom w:val="none" w:sz="0" w:space="0" w:color="auto"/>
                        <w:right w:val="none" w:sz="0" w:space="0" w:color="auto"/>
                      </w:divBdr>
                    </w:div>
                  </w:divsChild>
                </w:div>
                <w:div w:id="105468658">
                  <w:marLeft w:val="0"/>
                  <w:marRight w:val="0"/>
                  <w:marTop w:val="0"/>
                  <w:marBottom w:val="0"/>
                  <w:divBdr>
                    <w:top w:val="none" w:sz="0" w:space="0" w:color="auto"/>
                    <w:left w:val="none" w:sz="0" w:space="0" w:color="auto"/>
                    <w:bottom w:val="none" w:sz="0" w:space="0" w:color="auto"/>
                    <w:right w:val="none" w:sz="0" w:space="0" w:color="auto"/>
                  </w:divBdr>
                  <w:divsChild>
                    <w:div w:id="21228432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33403323">
              <w:marLeft w:val="0"/>
              <w:marRight w:val="0"/>
              <w:marTop w:val="0"/>
              <w:marBottom w:val="0"/>
              <w:divBdr>
                <w:top w:val="none" w:sz="0" w:space="0" w:color="auto"/>
                <w:left w:val="none" w:sz="0" w:space="0" w:color="auto"/>
                <w:bottom w:val="none" w:sz="0" w:space="0" w:color="auto"/>
                <w:right w:val="none" w:sz="0" w:space="0" w:color="auto"/>
              </w:divBdr>
              <w:divsChild>
                <w:div w:id="1771390541">
                  <w:marLeft w:val="0"/>
                  <w:marRight w:val="0"/>
                  <w:marTop w:val="0"/>
                  <w:marBottom w:val="0"/>
                  <w:divBdr>
                    <w:top w:val="none" w:sz="0" w:space="0" w:color="auto"/>
                    <w:left w:val="none" w:sz="0" w:space="0" w:color="auto"/>
                    <w:bottom w:val="none" w:sz="0" w:space="0" w:color="auto"/>
                    <w:right w:val="none" w:sz="0" w:space="0" w:color="auto"/>
                  </w:divBdr>
                </w:div>
              </w:divsChild>
            </w:div>
            <w:div w:id="1137260503">
              <w:marLeft w:val="0"/>
              <w:marRight w:val="0"/>
              <w:marTop w:val="0"/>
              <w:marBottom w:val="0"/>
              <w:divBdr>
                <w:top w:val="none" w:sz="0" w:space="0" w:color="auto"/>
                <w:left w:val="none" w:sz="0" w:space="0" w:color="auto"/>
                <w:bottom w:val="none" w:sz="0" w:space="0" w:color="auto"/>
                <w:right w:val="none" w:sz="0" w:space="0" w:color="auto"/>
              </w:divBdr>
              <w:divsChild>
                <w:div w:id="1473404316">
                  <w:marLeft w:val="0"/>
                  <w:marRight w:val="0"/>
                  <w:marTop w:val="0"/>
                  <w:marBottom w:val="0"/>
                  <w:divBdr>
                    <w:top w:val="none" w:sz="0" w:space="0" w:color="auto"/>
                    <w:left w:val="none" w:sz="0" w:space="0" w:color="auto"/>
                    <w:bottom w:val="none" w:sz="0" w:space="0" w:color="auto"/>
                    <w:right w:val="none" w:sz="0" w:space="0" w:color="auto"/>
                  </w:divBdr>
                  <w:divsChild>
                    <w:div w:id="1495683621">
                      <w:marLeft w:val="0"/>
                      <w:marRight w:val="0"/>
                      <w:marTop w:val="15"/>
                      <w:marBottom w:val="0"/>
                      <w:divBdr>
                        <w:top w:val="none" w:sz="0" w:space="0" w:color="auto"/>
                        <w:left w:val="none" w:sz="0" w:space="0" w:color="auto"/>
                        <w:bottom w:val="none" w:sz="0" w:space="0" w:color="auto"/>
                        <w:right w:val="none" w:sz="0" w:space="0" w:color="auto"/>
                      </w:divBdr>
                    </w:div>
                    <w:div w:id="1978416258">
                      <w:marLeft w:val="0"/>
                      <w:marRight w:val="300"/>
                      <w:marTop w:val="0"/>
                      <w:marBottom w:val="375"/>
                      <w:divBdr>
                        <w:top w:val="single" w:sz="48" w:space="0" w:color="333333"/>
                        <w:left w:val="none" w:sz="0" w:space="0" w:color="auto"/>
                        <w:bottom w:val="none" w:sz="0" w:space="0" w:color="auto"/>
                        <w:right w:val="none" w:sz="0" w:space="0" w:color="auto"/>
                      </w:divBdr>
                    </w:div>
                  </w:divsChild>
                </w:div>
              </w:divsChild>
            </w:div>
          </w:divsChild>
        </w:div>
      </w:divsChild>
    </w:div>
    <w:div w:id="771170892">
      <w:bodyDiv w:val="1"/>
      <w:marLeft w:val="60"/>
      <w:marRight w:val="60"/>
      <w:marTop w:val="60"/>
      <w:marBottom w:val="60"/>
      <w:divBdr>
        <w:top w:val="none" w:sz="0" w:space="0" w:color="auto"/>
        <w:left w:val="none" w:sz="0" w:space="0" w:color="auto"/>
        <w:bottom w:val="none" w:sz="0" w:space="0" w:color="auto"/>
        <w:right w:val="none" w:sz="0" w:space="0" w:color="auto"/>
      </w:divBdr>
    </w:div>
    <w:div w:id="781728427">
      <w:bodyDiv w:val="1"/>
      <w:marLeft w:val="300"/>
      <w:marRight w:val="300"/>
      <w:marTop w:val="300"/>
      <w:marBottom w:val="300"/>
      <w:divBdr>
        <w:top w:val="none" w:sz="0" w:space="0" w:color="auto"/>
        <w:left w:val="none" w:sz="0" w:space="0" w:color="auto"/>
        <w:bottom w:val="none" w:sz="0" w:space="0" w:color="auto"/>
        <w:right w:val="none" w:sz="0" w:space="0" w:color="auto"/>
      </w:divBdr>
    </w:div>
    <w:div w:id="802965731">
      <w:bodyDiv w:val="1"/>
      <w:marLeft w:val="300"/>
      <w:marRight w:val="300"/>
      <w:marTop w:val="300"/>
      <w:marBottom w:val="300"/>
      <w:divBdr>
        <w:top w:val="none" w:sz="0" w:space="0" w:color="auto"/>
        <w:left w:val="none" w:sz="0" w:space="0" w:color="auto"/>
        <w:bottom w:val="none" w:sz="0" w:space="0" w:color="auto"/>
        <w:right w:val="none" w:sz="0" w:space="0" w:color="auto"/>
      </w:divBdr>
      <w:divsChild>
        <w:div w:id="597714655">
          <w:marLeft w:val="0"/>
          <w:marRight w:val="0"/>
          <w:marTop w:val="0"/>
          <w:marBottom w:val="0"/>
          <w:divBdr>
            <w:top w:val="none" w:sz="0" w:space="0" w:color="auto"/>
            <w:left w:val="none" w:sz="0" w:space="0" w:color="auto"/>
            <w:bottom w:val="none" w:sz="0" w:space="0" w:color="auto"/>
            <w:right w:val="none" w:sz="0" w:space="0" w:color="auto"/>
          </w:divBdr>
        </w:div>
      </w:divsChild>
    </w:div>
    <w:div w:id="814566051">
      <w:bodyDiv w:val="1"/>
      <w:marLeft w:val="60"/>
      <w:marRight w:val="60"/>
      <w:marTop w:val="60"/>
      <w:marBottom w:val="60"/>
      <w:divBdr>
        <w:top w:val="none" w:sz="0" w:space="0" w:color="auto"/>
        <w:left w:val="none" w:sz="0" w:space="0" w:color="auto"/>
        <w:bottom w:val="none" w:sz="0" w:space="0" w:color="auto"/>
        <w:right w:val="none" w:sz="0" w:space="0" w:color="auto"/>
      </w:divBdr>
      <w:divsChild>
        <w:div w:id="1870488808">
          <w:marLeft w:val="0"/>
          <w:marRight w:val="0"/>
          <w:marTop w:val="0"/>
          <w:marBottom w:val="0"/>
          <w:divBdr>
            <w:top w:val="none" w:sz="0" w:space="0" w:color="auto"/>
            <w:left w:val="none" w:sz="0" w:space="0" w:color="auto"/>
            <w:bottom w:val="none" w:sz="0" w:space="0" w:color="auto"/>
            <w:right w:val="none" w:sz="0" w:space="0" w:color="auto"/>
          </w:divBdr>
        </w:div>
      </w:divsChild>
    </w:div>
    <w:div w:id="852303839">
      <w:bodyDiv w:val="1"/>
      <w:marLeft w:val="300"/>
      <w:marRight w:val="300"/>
      <w:marTop w:val="300"/>
      <w:marBottom w:val="300"/>
      <w:divBdr>
        <w:top w:val="none" w:sz="0" w:space="0" w:color="auto"/>
        <w:left w:val="none" w:sz="0" w:space="0" w:color="auto"/>
        <w:bottom w:val="none" w:sz="0" w:space="0" w:color="auto"/>
        <w:right w:val="none" w:sz="0" w:space="0" w:color="auto"/>
      </w:divBdr>
      <w:divsChild>
        <w:div w:id="773595860">
          <w:marLeft w:val="0"/>
          <w:marRight w:val="0"/>
          <w:marTop w:val="0"/>
          <w:marBottom w:val="0"/>
          <w:divBdr>
            <w:top w:val="none" w:sz="0" w:space="0" w:color="auto"/>
            <w:left w:val="none" w:sz="0" w:space="0" w:color="auto"/>
            <w:bottom w:val="none" w:sz="0" w:space="0" w:color="auto"/>
            <w:right w:val="none" w:sz="0" w:space="0" w:color="auto"/>
          </w:divBdr>
        </w:div>
        <w:div w:id="545994050">
          <w:marLeft w:val="0"/>
          <w:marRight w:val="0"/>
          <w:marTop w:val="0"/>
          <w:marBottom w:val="0"/>
          <w:divBdr>
            <w:top w:val="none" w:sz="0" w:space="0" w:color="auto"/>
            <w:left w:val="none" w:sz="0" w:space="0" w:color="auto"/>
            <w:bottom w:val="none" w:sz="0" w:space="0" w:color="auto"/>
            <w:right w:val="none" w:sz="0" w:space="0" w:color="auto"/>
          </w:divBdr>
        </w:div>
        <w:div w:id="716780909">
          <w:marLeft w:val="0"/>
          <w:marRight w:val="0"/>
          <w:marTop w:val="0"/>
          <w:marBottom w:val="0"/>
          <w:divBdr>
            <w:top w:val="none" w:sz="0" w:space="0" w:color="auto"/>
            <w:left w:val="none" w:sz="0" w:space="0" w:color="auto"/>
            <w:bottom w:val="none" w:sz="0" w:space="0" w:color="auto"/>
            <w:right w:val="none" w:sz="0" w:space="0" w:color="auto"/>
          </w:divBdr>
        </w:div>
        <w:div w:id="1099372247">
          <w:marLeft w:val="0"/>
          <w:marRight w:val="0"/>
          <w:marTop w:val="0"/>
          <w:marBottom w:val="0"/>
          <w:divBdr>
            <w:top w:val="none" w:sz="0" w:space="0" w:color="auto"/>
            <w:left w:val="none" w:sz="0" w:space="0" w:color="auto"/>
            <w:bottom w:val="none" w:sz="0" w:space="0" w:color="auto"/>
            <w:right w:val="none" w:sz="0" w:space="0" w:color="auto"/>
          </w:divBdr>
        </w:div>
      </w:divsChild>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897133851">
      <w:bodyDiv w:val="1"/>
      <w:marLeft w:val="300"/>
      <w:marRight w:val="300"/>
      <w:marTop w:val="300"/>
      <w:marBottom w:val="300"/>
      <w:divBdr>
        <w:top w:val="none" w:sz="0" w:space="0" w:color="auto"/>
        <w:left w:val="none" w:sz="0" w:space="0" w:color="auto"/>
        <w:bottom w:val="none" w:sz="0" w:space="0" w:color="auto"/>
        <w:right w:val="none" w:sz="0" w:space="0" w:color="auto"/>
      </w:divBdr>
      <w:divsChild>
        <w:div w:id="958146471">
          <w:marLeft w:val="0"/>
          <w:marRight w:val="0"/>
          <w:marTop w:val="0"/>
          <w:marBottom w:val="0"/>
          <w:divBdr>
            <w:top w:val="none" w:sz="0" w:space="0" w:color="auto"/>
            <w:left w:val="none" w:sz="0" w:space="0" w:color="auto"/>
            <w:bottom w:val="none" w:sz="0" w:space="0" w:color="auto"/>
            <w:right w:val="none" w:sz="0" w:space="0" w:color="auto"/>
          </w:divBdr>
        </w:div>
      </w:divsChild>
    </w:div>
    <w:div w:id="928269249">
      <w:bodyDiv w:val="1"/>
      <w:marLeft w:val="60"/>
      <w:marRight w:val="60"/>
      <w:marTop w:val="60"/>
      <w:marBottom w:val="60"/>
      <w:divBdr>
        <w:top w:val="none" w:sz="0" w:space="0" w:color="auto"/>
        <w:left w:val="none" w:sz="0" w:space="0" w:color="auto"/>
        <w:bottom w:val="none" w:sz="0" w:space="0" w:color="auto"/>
        <w:right w:val="none" w:sz="0" w:space="0" w:color="auto"/>
      </w:divBdr>
      <w:divsChild>
        <w:div w:id="1419205576">
          <w:marLeft w:val="0"/>
          <w:marRight w:val="0"/>
          <w:marTop w:val="0"/>
          <w:marBottom w:val="0"/>
          <w:divBdr>
            <w:top w:val="none" w:sz="0" w:space="0" w:color="auto"/>
            <w:left w:val="none" w:sz="0" w:space="0" w:color="auto"/>
            <w:bottom w:val="none" w:sz="0" w:space="0" w:color="auto"/>
            <w:right w:val="none" w:sz="0" w:space="0" w:color="auto"/>
          </w:divBdr>
          <w:divsChild>
            <w:div w:id="1933391955">
              <w:marLeft w:val="0"/>
              <w:marRight w:val="0"/>
              <w:marTop w:val="0"/>
              <w:marBottom w:val="0"/>
              <w:divBdr>
                <w:top w:val="none" w:sz="0" w:space="0" w:color="auto"/>
                <w:left w:val="none" w:sz="0" w:space="0" w:color="auto"/>
                <w:bottom w:val="none" w:sz="0" w:space="0" w:color="auto"/>
                <w:right w:val="none" w:sz="0" w:space="0" w:color="auto"/>
              </w:divBdr>
            </w:div>
          </w:divsChild>
        </w:div>
        <w:div w:id="619074592">
          <w:marLeft w:val="0"/>
          <w:marRight w:val="0"/>
          <w:marTop w:val="0"/>
          <w:marBottom w:val="0"/>
          <w:divBdr>
            <w:top w:val="none" w:sz="0" w:space="0" w:color="auto"/>
            <w:left w:val="none" w:sz="0" w:space="0" w:color="auto"/>
            <w:bottom w:val="none" w:sz="0" w:space="0" w:color="auto"/>
            <w:right w:val="none" w:sz="0" w:space="0" w:color="auto"/>
          </w:divBdr>
        </w:div>
        <w:div w:id="1649089579">
          <w:marLeft w:val="0"/>
          <w:marRight w:val="0"/>
          <w:marTop w:val="0"/>
          <w:marBottom w:val="0"/>
          <w:divBdr>
            <w:top w:val="none" w:sz="0" w:space="0" w:color="auto"/>
            <w:left w:val="none" w:sz="0" w:space="0" w:color="auto"/>
            <w:bottom w:val="none" w:sz="0" w:space="0" w:color="auto"/>
            <w:right w:val="none" w:sz="0" w:space="0" w:color="auto"/>
          </w:divBdr>
        </w:div>
      </w:divsChild>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1930409">
      <w:bodyDiv w:val="1"/>
      <w:marLeft w:val="300"/>
      <w:marRight w:val="300"/>
      <w:marTop w:val="300"/>
      <w:marBottom w:val="300"/>
      <w:divBdr>
        <w:top w:val="none" w:sz="0" w:space="0" w:color="auto"/>
        <w:left w:val="none" w:sz="0" w:space="0" w:color="auto"/>
        <w:bottom w:val="none" w:sz="0" w:space="0" w:color="auto"/>
        <w:right w:val="none" w:sz="0" w:space="0" w:color="auto"/>
      </w:divBdr>
      <w:divsChild>
        <w:div w:id="752627280">
          <w:marLeft w:val="0"/>
          <w:marRight w:val="0"/>
          <w:marTop w:val="0"/>
          <w:marBottom w:val="0"/>
          <w:divBdr>
            <w:top w:val="none" w:sz="0" w:space="0" w:color="auto"/>
            <w:left w:val="none" w:sz="0" w:space="0" w:color="auto"/>
            <w:bottom w:val="none" w:sz="0" w:space="0" w:color="auto"/>
            <w:right w:val="none" w:sz="0" w:space="0" w:color="auto"/>
          </w:divBdr>
        </w:div>
      </w:divsChild>
    </w:div>
    <w:div w:id="982733387">
      <w:bodyDiv w:val="1"/>
      <w:marLeft w:val="60"/>
      <w:marRight w:val="60"/>
      <w:marTop w:val="60"/>
      <w:marBottom w:val="60"/>
      <w:divBdr>
        <w:top w:val="none" w:sz="0" w:space="0" w:color="auto"/>
        <w:left w:val="none" w:sz="0" w:space="0" w:color="auto"/>
        <w:bottom w:val="none" w:sz="0" w:space="0" w:color="auto"/>
        <w:right w:val="none" w:sz="0" w:space="0" w:color="auto"/>
      </w:divBdr>
      <w:divsChild>
        <w:div w:id="58597358">
          <w:marLeft w:val="0"/>
          <w:marRight w:val="0"/>
          <w:marTop w:val="0"/>
          <w:marBottom w:val="0"/>
          <w:divBdr>
            <w:top w:val="none" w:sz="0" w:space="0" w:color="auto"/>
            <w:left w:val="none" w:sz="0" w:space="0" w:color="auto"/>
            <w:bottom w:val="none" w:sz="0" w:space="0" w:color="auto"/>
            <w:right w:val="none" w:sz="0" w:space="0" w:color="auto"/>
          </w:divBdr>
        </w:div>
      </w:divsChild>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002001944">
      <w:bodyDiv w:val="1"/>
      <w:marLeft w:val="60"/>
      <w:marRight w:val="60"/>
      <w:marTop w:val="60"/>
      <w:marBottom w:val="60"/>
      <w:divBdr>
        <w:top w:val="none" w:sz="0" w:space="0" w:color="auto"/>
        <w:left w:val="none" w:sz="0" w:space="0" w:color="auto"/>
        <w:bottom w:val="none" w:sz="0" w:space="0" w:color="auto"/>
        <w:right w:val="none" w:sz="0" w:space="0" w:color="auto"/>
      </w:divBdr>
      <w:divsChild>
        <w:div w:id="38825495">
          <w:marLeft w:val="0"/>
          <w:marRight w:val="0"/>
          <w:marTop w:val="0"/>
          <w:marBottom w:val="0"/>
          <w:divBdr>
            <w:top w:val="none" w:sz="0" w:space="0" w:color="auto"/>
            <w:left w:val="none" w:sz="0" w:space="0" w:color="auto"/>
            <w:bottom w:val="none" w:sz="0" w:space="0" w:color="auto"/>
            <w:right w:val="none" w:sz="0" w:space="0" w:color="auto"/>
          </w:divBdr>
        </w:div>
        <w:div w:id="110631546">
          <w:marLeft w:val="0"/>
          <w:marRight w:val="0"/>
          <w:marTop w:val="0"/>
          <w:marBottom w:val="0"/>
          <w:divBdr>
            <w:top w:val="none" w:sz="0" w:space="0" w:color="auto"/>
            <w:left w:val="none" w:sz="0" w:space="0" w:color="auto"/>
            <w:bottom w:val="none" w:sz="0" w:space="0" w:color="auto"/>
            <w:right w:val="none" w:sz="0" w:space="0" w:color="auto"/>
          </w:divBdr>
        </w:div>
      </w:divsChild>
    </w:div>
    <w:div w:id="1018389839">
      <w:bodyDiv w:val="1"/>
      <w:marLeft w:val="300"/>
      <w:marRight w:val="300"/>
      <w:marTop w:val="300"/>
      <w:marBottom w:val="300"/>
      <w:divBdr>
        <w:top w:val="none" w:sz="0" w:space="0" w:color="auto"/>
        <w:left w:val="none" w:sz="0" w:space="0" w:color="auto"/>
        <w:bottom w:val="none" w:sz="0" w:space="0" w:color="auto"/>
        <w:right w:val="none" w:sz="0" w:space="0" w:color="auto"/>
      </w:divBdr>
    </w:div>
    <w:div w:id="1019937099">
      <w:bodyDiv w:val="1"/>
      <w:marLeft w:val="300"/>
      <w:marRight w:val="300"/>
      <w:marTop w:val="300"/>
      <w:marBottom w:val="300"/>
      <w:divBdr>
        <w:top w:val="none" w:sz="0" w:space="0" w:color="auto"/>
        <w:left w:val="none" w:sz="0" w:space="0" w:color="auto"/>
        <w:bottom w:val="none" w:sz="0" w:space="0" w:color="auto"/>
        <w:right w:val="none" w:sz="0" w:space="0" w:color="auto"/>
      </w:divBdr>
    </w:div>
    <w:div w:id="1021518483">
      <w:bodyDiv w:val="1"/>
      <w:marLeft w:val="60"/>
      <w:marRight w:val="60"/>
      <w:marTop w:val="60"/>
      <w:marBottom w:val="60"/>
      <w:divBdr>
        <w:top w:val="none" w:sz="0" w:space="0" w:color="auto"/>
        <w:left w:val="none" w:sz="0" w:space="0" w:color="auto"/>
        <w:bottom w:val="none" w:sz="0" w:space="0" w:color="auto"/>
        <w:right w:val="none" w:sz="0" w:space="0" w:color="auto"/>
      </w:divBdr>
      <w:divsChild>
        <w:div w:id="839153852">
          <w:marLeft w:val="0"/>
          <w:marRight w:val="0"/>
          <w:marTop w:val="0"/>
          <w:marBottom w:val="0"/>
          <w:divBdr>
            <w:top w:val="none" w:sz="0" w:space="0" w:color="auto"/>
            <w:left w:val="none" w:sz="0" w:space="0" w:color="auto"/>
            <w:bottom w:val="none" w:sz="0" w:space="0" w:color="auto"/>
            <w:right w:val="none" w:sz="0" w:space="0" w:color="auto"/>
          </w:divBdr>
        </w:div>
        <w:div w:id="1729454986">
          <w:marLeft w:val="0"/>
          <w:marRight w:val="0"/>
          <w:marTop w:val="0"/>
          <w:marBottom w:val="0"/>
          <w:divBdr>
            <w:top w:val="none" w:sz="0" w:space="0" w:color="auto"/>
            <w:left w:val="none" w:sz="0" w:space="0" w:color="auto"/>
            <w:bottom w:val="none" w:sz="0" w:space="0" w:color="auto"/>
            <w:right w:val="none" w:sz="0" w:space="0" w:color="auto"/>
          </w:divBdr>
        </w:div>
        <w:div w:id="1761489294">
          <w:marLeft w:val="0"/>
          <w:marRight w:val="0"/>
          <w:marTop w:val="0"/>
          <w:marBottom w:val="0"/>
          <w:divBdr>
            <w:top w:val="none" w:sz="0" w:space="0" w:color="auto"/>
            <w:left w:val="none" w:sz="0" w:space="0" w:color="auto"/>
            <w:bottom w:val="none" w:sz="0" w:space="0" w:color="auto"/>
            <w:right w:val="none" w:sz="0" w:space="0" w:color="auto"/>
          </w:divBdr>
        </w:div>
      </w:divsChild>
    </w:div>
    <w:div w:id="1032148254">
      <w:bodyDiv w:val="1"/>
      <w:marLeft w:val="300"/>
      <w:marRight w:val="300"/>
      <w:marTop w:val="300"/>
      <w:marBottom w:val="300"/>
      <w:divBdr>
        <w:top w:val="none" w:sz="0" w:space="0" w:color="auto"/>
        <w:left w:val="none" w:sz="0" w:space="0" w:color="auto"/>
        <w:bottom w:val="none" w:sz="0" w:space="0" w:color="auto"/>
        <w:right w:val="none" w:sz="0" w:space="0" w:color="auto"/>
      </w:divBdr>
    </w:div>
    <w:div w:id="1177770058">
      <w:bodyDiv w:val="1"/>
      <w:marLeft w:val="60"/>
      <w:marRight w:val="60"/>
      <w:marTop w:val="60"/>
      <w:marBottom w:val="60"/>
      <w:divBdr>
        <w:top w:val="none" w:sz="0" w:space="0" w:color="auto"/>
        <w:left w:val="none" w:sz="0" w:space="0" w:color="auto"/>
        <w:bottom w:val="none" w:sz="0" w:space="0" w:color="auto"/>
        <w:right w:val="none" w:sz="0" w:space="0" w:color="auto"/>
      </w:divBdr>
      <w:divsChild>
        <w:div w:id="522981977">
          <w:marLeft w:val="0"/>
          <w:marRight w:val="0"/>
          <w:marTop w:val="0"/>
          <w:marBottom w:val="0"/>
          <w:divBdr>
            <w:top w:val="none" w:sz="0" w:space="0" w:color="auto"/>
            <w:left w:val="none" w:sz="0" w:space="0" w:color="auto"/>
            <w:bottom w:val="none" w:sz="0" w:space="0" w:color="auto"/>
            <w:right w:val="none" w:sz="0" w:space="0" w:color="auto"/>
          </w:divBdr>
          <w:divsChild>
            <w:div w:id="1734305821">
              <w:marLeft w:val="0"/>
              <w:marRight w:val="0"/>
              <w:marTop w:val="0"/>
              <w:marBottom w:val="0"/>
              <w:divBdr>
                <w:top w:val="none" w:sz="0" w:space="0" w:color="auto"/>
                <w:left w:val="none" w:sz="0" w:space="0" w:color="auto"/>
                <w:bottom w:val="none" w:sz="0" w:space="0" w:color="auto"/>
                <w:right w:val="none" w:sz="0" w:space="0" w:color="auto"/>
              </w:divBdr>
            </w:div>
            <w:div w:id="305354567">
              <w:marLeft w:val="0"/>
              <w:marRight w:val="0"/>
              <w:marTop w:val="0"/>
              <w:marBottom w:val="0"/>
              <w:divBdr>
                <w:top w:val="none" w:sz="0" w:space="0" w:color="auto"/>
                <w:left w:val="none" w:sz="0" w:space="0" w:color="auto"/>
                <w:bottom w:val="none" w:sz="0" w:space="0" w:color="auto"/>
                <w:right w:val="none" w:sz="0" w:space="0" w:color="auto"/>
              </w:divBdr>
            </w:div>
            <w:div w:id="1791585629">
              <w:marLeft w:val="0"/>
              <w:marRight w:val="0"/>
              <w:marTop w:val="0"/>
              <w:marBottom w:val="0"/>
              <w:divBdr>
                <w:top w:val="none" w:sz="0" w:space="0" w:color="auto"/>
                <w:left w:val="none" w:sz="0" w:space="0" w:color="auto"/>
                <w:bottom w:val="none" w:sz="0" w:space="0" w:color="auto"/>
                <w:right w:val="none" w:sz="0" w:space="0" w:color="auto"/>
              </w:divBdr>
            </w:div>
          </w:divsChild>
        </w:div>
        <w:div w:id="528681816">
          <w:marLeft w:val="0"/>
          <w:marRight w:val="0"/>
          <w:marTop w:val="0"/>
          <w:marBottom w:val="0"/>
          <w:divBdr>
            <w:top w:val="none" w:sz="0" w:space="0" w:color="auto"/>
            <w:left w:val="none" w:sz="0" w:space="0" w:color="auto"/>
            <w:bottom w:val="none" w:sz="0" w:space="0" w:color="auto"/>
            <w:right w:val="none" w:sz="0" w:space="0" w:color="auto"/>
          </w:divBdr>
          <w:divsChild>
            <w:div w:id="1844590760">
              <w:marLeft w:val="0"/>
              <w:marRight w:val="0"/>
              <w:marTop w:val="0"/>
              <w:marBottom w:val="0"/>
              <w:divBdr>
                <w:top w:val="none" w:sz="0" w:space="0" w:color="auto"/>
                <w:left w:val="none" w:sz="0" w:space="0" w:color="auto"/>
                <w:bottom w:val="none" w:sz="0" w:space="0" w:color="auto"/>
                <w:right w:val="none" w:sz="0" w:space="0" w:color="auto"/>
              </w:divBdr>
            </w:div>
          </w:divsChild>
        </w:div>
        <w:div w:id="1294363851">
          <w:marLeft w:val="0"/>
          <w:marRight w:val="0"/>
          <w:marTop w:val="0"/>
          <w:marBottom w:val="0"/>
          <w:divBdr>
            <w:top w:val="none" w:sz="0" w:space="0" w:color="auto"/>
            <w:left w:val="none" w:sz="0" w:space="0" w:color="auto"/>
            <w:bottom w:val="none" w:sz="0" w:space="0" w:color="auto"/>
            <w:right w:val="none" w:sz="0" w:space="0" w:color="auto"/>
          </w:divBdr>
        </w:div>
      </w:divsChild>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2121244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991713612">
          <w:marLeft w:val="0"/>
          <w:marRight w:val="0"/>
          <w:marTop w:val="0"/>
          <w:marBottom w:val="0"/>
          <w:divBdr>
            <w:top w:val="none" w:sz="0" w:space="0" w:color="auto"/>
            <w:left w:val="none" w:sz="0" w:space="0" w:color="auto"/>
            <w:bottom w:val="none" w:sz="0" w:space="0" w:color="auto"/>
            <w:right w:val="none" w:sz="0" w:space="0" w:color="auto"/>
          </w:divBdr>
        </w:div>
      </w:divsChild>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302543005">
      <w:bodyDiv w:val="1"/>
      <w:marLeft w:val="60"/>
      <w:marRight w:val="60"/>
      <w:marTop w:val="60"/>
      <w:marBottom w:val="60"/>
      <w:divBdr>
        <w:top w:val="none" w:sz="0" w:space="0" w:color="auto"/>
        <w:left w:val="none" w:sz="0" w:space="0" w:color="auto"/>
        <w:bottom w:val="none" w:sz="0" w:space="0" w:color="auto"/>
        <w:right w:val="none" w:sz="0" w:space="0" w:color="auto"/>
      </w:divBdr>
      <w:divsChild>
        <w:div w:id="1098253051">
          <w:marLeft w:val="0"/>
          <w:marRight w:val="0"/>
          <w:marTop w:val="0"/>
          <w:marBottom w:val="0"/>
          <w:divBdr>
            <w:top w:val="none" w:sz="0" w:space="0" w:color="auto"/>
            <w:left w:val="none" w:sz="0" w:space="0" w:color="auto"/>
            <w:bottom w:val="none" w:sz="0" w:space="0" w:color="auto"/>
            <w:right w:val="none" w:sz="0" w:space="0" w:color="auto"/>
          </w:divBdr>
        </w:div>
        <w:div w:id="1354527230">
          <w:marLeft w:val="0"/>
          <w:marRight w:val="0"/>
          <w:marTop w:val="0"/>
          <w:marBottom w:val="0"/>
          <w:divBdr>
            <w:top w:val="none" w:sz="0" w:space="0" w:color="auto"/>
            <w:left w:val="none" w:sz="0" w:space="0" w:color="auto"/>
            <w:bottom w:val="none" w:sz="0" w:space="0" w:color="auto"/>
            <w:right w:val="none" w:sz="0" w:space="0" w:color="auto"/>
          </w:divBdr>
        </w:div>
        <w:div w:id="1533490654">
          <w:marLeft w:val="0"/>
          <w:marRight w:val="0"/>
          <w:marTop w:val="0"/>
          <w:marBottom w:val="0"/>
          <w:divBdr>
            <w:top w:val="none" w:sz="0" w:space="0" w:color="auto"/>
            <w:left w:val="none" w:sz="0" w:space="0" w:color="auto"/>
            <w:bottom w:val="none" w:sz="0" w:space="0" w:color="auto"/>
            <w:right w:val="none" w:sz="0" w:space="0" w:color="auto"/>
          </w:divBdr>
          <w:divsChild>
            <w:div w:id="555701089">
              <w:marLeft w:val="0"/>
              <w:marRight w:val="0"/>
              <w:marTop w:val="0"/>
              <w:marBottom w:val="0"/>
              <w:divBdr>
                <w:top w:val="none" w:sz="0" w:space="0" w:color="auto"/>
                <w:left w:val="none" w:sz="0" w:space="0" w:color="auto"/>
                <w:bottom w:val="none" w:sz="0" w:space="0" w:color="auto"/>
                <w:right w:val="none" w:sz="0" w:space="0" w:color="auto"/>
              </w:divBdr>
            </w:div>
          </w:divsChild>
        </w:div>
        <w:div w:id="696276013">
          <w:marLeft w:val="0"/>
          <w:marRight w:val="0"/>
          <w:marTop w:val="0"/>
          <w:marBottom w:val="0"/>
          <w:divBdr>
            <w:top w:val="none" w:sz="0" w:space="0" w:color="auto"/>
            <w:left w:val="none" w:sz="0" w:space="0" w:color="auto"/>
            <w:bottom w:val="none" w:sz="0" w:space="0" w:color="auto"/>
            <w:right w:val="none" w:sz="0" w:space="0" w:color="auto"/>
          </w:divBdr>
        </w:div>
        <w:div w:id="1970816851">
          <w:marLeft w:val="0"/>
          <w:marRight w:val="0"/>
          <w:marTop w:val="0"/>
          <w:marBottom w:val="0"/>
          <w:divBdr>
            <w:top w:val="none" w:sz="0" w:space="0" w:color="auto"/>
            <w:left w:val="none" w:sz="0" w:space="0" w:color="auto"/>
            <w:bottom w:val="none" w:sz="0" w:space="0" w:color="auto"/>
            <w:right w:val="none" w:sz="0" w:space="0" w:color="auto"/>
          </w:divBdr>
        </w:div>
        <w:div w:id="1452361582">
          <w:marLeft w:val="0"/>
          <w:marRight w:val="0"/>
          <w:marTop w:val="0"/>
          <w:marBottom w:val="0"/>
          <w:divBdr>
            <w:top w:val="none" w:sz="0" w:space="0" w:color="auto"/>
            <w:left w:val="none" w:sz="0" w:space="0" w:color="auto"/>
            <w:bottom w:val="none" w:sz="0" w:space="0" w:color="auto"/>
            <w:right w:val="none" w:sz="0" w:space="0" w:color="auto"/>
          </w:divBdr>
        </w:div>
        <w:div w:id="1978341675">
          <w:marLeft w:val="0"/>
          <w:marRight w:val="0"/>
          <w:marTop w:val="0"/>
          <w:marBottom w:val="0"/>
          <w:divBdr>
            <w:top w:val="none" w:sz="0" w:space="0" w:color="auto"/>
            <w:left w:val="none" w:sz="0" w:space="0" w:color="auto"/>
            <w:bottom w:val="none" w:sz="0" w:space="0" w:color="auto"/>
            <w:right w:val="none" w:sz="0" w:space="0" w:color="auto"/>
          </w:divBdr>
        </w:div>
        <w:div w:id="116293334">
          <w:marLeft w:val="0"/>
          <w:marRight w:val="0"/>
          <w:marTop w:val="0"/>
          <w:marBottom w:val="0"/>
          <w:divBdr>
            <w:top w:val="none" w:sz="0" w:space="0" w:color="auto"/>
            <w:left w:val="none" w:sz="0" w:space="0" w:color="auto"/>
            <w:bottom w:val="none" w:sz="0" w:space="0" w:color="auto"/>
            <w:right w:val="none" w:sz="0" w:space="0" w:color="auto"/>
          </w:divBdr>
        </w:div>
        <w:div w:id="2097894621">
          <w:marLeft w:val="0"/>
          <w:marRight w:val="0"/>
          <w:marTop w:val="0"/>
          <w:marBottom w:val="0"/>
          <w:divBdr>
            <w:top w:val="none" w:sz="0" w:space="0" w:color="auto"/>
            <w:left w:val="none" w:sz="0" w:space="0" w:color="auto"/>
            <w:bottom w:val="none" w:sz="0" w:space="0" w:color="auto"/>
            <w:right w:val="none" w:sz="0" w:space="0" w:color="auto"/>
          </w:divBdr>
        </w:div>
      </w:divsChild>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363825353">
      <w:bodyDiv w:val="1"/>
      <w:marLeft w:val="60"/>
      <w:marRight w:val="60"/>
      <w:marTop w:val="60"/>
      <w:marBottom w:val="60"/>
      <w:divBdr>
        <w:top w:val="none" w:sz="0" w:space="0" w:color="auto"/>
        <w:left w:val="none" w:sz="0" w:space="0" w:color="auto"/>
        <w:bottom w:val="none" w:sz="0" w:space="0" w:color="auto"/>
        <w:right w:val="none" w:sz="0" w:space="0" w:color="auto"/>
      </w:divBdr>
      <w:divsChild>
        <w:div w:id="142815357">
          <w:marLeft w:val="0"/>
          <w:marRight w:val="0"/>
          <w:marTop w:val="0"/>
          <w:marBottom w:val="0"/>
          <w:divBdr>
            <w:top w:val="none" w:sz="0" w:space="0" w:color="auto"/>
            <w:left w:val="none" w:sz="0" w:space="0" w:color="auto"/>
            <w:bottom w:val="none" w:sz="0" w:space="0" w:color="auto"/>
            <w:right w:val="none" w:sz="0" w:space="0" w:color="auto"/>
          </w:divBdr>
        </w:div>
      </w:divsChild>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58600635">
      <w:bodyDiv w:val="1"/>
      <w:marLeft w:val="60"/>
      <w:marRight w:val="60"/>
      <w:marTop w:val="60"/>
      <w:marBottom w:val="60"/>
      <w:divBdr>
        <w:top w:val="none" w:sz="0" w:space="0" w:color="auto"/>
        <w:left w:val="none" w:sz="0" w:space="0" w:color="auto"/>
        <w:bottom w:val="none" w:sz="0" w:space="0" w:color="auto"/>
        <w:right w:val="none" w:sz="0" w:space="0" w:color="auto"/>
      </w:divBdr>
      <w:divsChild>
        <w:div w:id="815684618">
          <w:marLeft w:val="0"/>
          <w:marRight w:val="0"/>
          <w:marTop w:val="0"/>
          <w:marBottom w:val="0"/>
          <w:divBdr>
            <w:top w:val="none" w:sz="0" w:space="0" w:color="auto"/>
            <w:left w:val="none" w:sz="0" w:space="0" w:color="auto"/>
            <w:bottom w:val="none" w:sz="0" w:space="0" w:color="auto"/>
            <w:right w:val="none" w:sz="0" w:space="0" w:color="auto"/>
          </w:divBdr>
          <w:divsChild>
            <w:div w:id="1557888987">
              <w:marLeft w:val="0"/>
              <w:marRight w:val="0"/>
              <w:marTop w:val="0"/>
              <w:marBottom w:val="0"/>
              <w:divBdr>
                <w:top w:val="none" w:sz="0" w:space="0" w:color="auto"/>
                <w:left w:val="none" w:sz="0" w:space="0" w:color="auto"/>
                <w:bottom w:val="none" w:sz="0" w:space="0" w:color="auto"/>
                <w:right w:val="none" w:sz="0" w:space="0" w:color="auto"/>
              </w:divBdr>
            </w:div>
          </w:divsChild>
        </w:div>
        <w:div w:id="1272475424">
          <w:marLeft w:val="0"/>
          <w:marRight w:val="0"/>
          <w:marTop w:val="0"/>
          <w:marBottom w:val="0"/>
          <w:divBdr>
            <w:top w:val="none" w:sz="0" w:space="0" w:color="auto"/>
            <w:left w:val="none" w:sz="0" w:space="0" w:color="auto"/>
            <w:bottom w:val="none" w:sz="0" w:space="0" w:color="auto"/>
            <w:right w:val="none" w:sz="0" w:space="0" w:color="auto"/>
          </w:divBdr>
          <w:divsChild>
            <w:div w:id="338317120">
              <w:marLeft w:val="0"/>
              <w:marRight w:val="0"/>
              <w:marTop w:val="0"/>
              <w:marBottom w:val="0"/>
              <w:divBdr>
                <w:top w:val="none" w:sz="0" w:space="0" w:color="auto"/>
                <w:left w:val="none" w:sz="0" w:space="0" w:color="auto"/>
                <w:bottom w:val="none" w:sz="0" w:space="0" w:color="auto"/>
                <w:right w:val="none" w:sz="0" w:space="0" w:color="auto"/>
              </w:divBdr>
            </w:div>
            <w:div w:id="1484613983">
              <w:marLeft w:val="0"/>
              <w:marRight w:val="0"/>
              <w:marTop w:val="0"/>
              <w:marBottom w:val="0"/>
              <w:divBdr>
                <w:top w:val="none" w:sz="0" w:space="0" w:color="auto"/>
                <w:left w:val="none" w:sz="0" w:space="0" w:color="auto"/>
                <w:bottom w:val="none" w:sz="0" w:space="0" w:color="auto"/>
                <w:right w:val="none" w:sz="0" w:space="0" w:color="auto"/>
              </w:divBdr>
            </w:div>
            <w:div w:id="2909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2073">
      <w:bodyDiv w:val="1"/>
      <w:marLeft w:val="60"/>
      <w:marRight w:val="60"/>
      <w:marTop w:val="60"/>
      <w:marBottom w:val="60"/>
      <w:divBdr>
        <w:top w:val="none" w:sz="0" w:space="0" w:color="auto"/>
        <w:left w:val="none" w:sz="0" w:space="0" w:color="auto"/>
        <w:bottom w:val="none" w:sz="0" w:space="0" w:color="auto"/>
        <w:right w:val="none" w:sz="0" w:space="0" w:color="auto"/>
      </w:divBdr>
    </w:div>
    <w:div w:id="1475877172">
      <w:bodyDiv w:val="1"/>
      <w:marLeft w:val="60"/>
      <w:marRight w:val="60"/>
      <w:marTop w:val="60"/>
      <w:marBottom w:val="60"/>
      <w:divBdr>
        <w:top w:val="none" w:sz="0" w:space="0" w:color="auto"/>
        <w:left w:val="none" w:sz="0" w:space="0" w:color="auto"/>
        <w:bottom w:val="none" w:sz="0" w:space="0" w:color="auto"/>
        <w:right w:val="none" w:sz="0" w:space="0" w:color="auto"/>
      </w:divBdr>
      <w:divsChild>
        <w:div w:id="1731999908">
          <w:marLeft w:val="0"/>
          <w:marRight w:val="0"/>
          <w:marTop w:val="0"/>
          <w:marBottom w:val="0"/>
          <w:divBdr>
            <w:top w:val="none" w:sz="0" w:space="0" w:color="auto"/>
            <w:left w:val="none" w:sz="0" w:space="0" w:color="auto"/>
            <w:bottom w:val="none" w:sz="0" w:space="0" w:color="auto"/>
            <w:right w:val="none" w:sz="0" w:space="0" w:color="auto"/>
          </w:divBdr>
        </w:div>
        <w:div w:id="324629444">
          <w:marLeft w:val="0"/>
          <w:marRight w:val="0"/>
          <w:marTop w:val="0"/>
          <w:marBottom w:val="0"/>
          <w:divBdr>
            <w:top w:val="none" w:sz="0" w:space="0" w:color="auto"/>
            <w:left w:val="none" w:sz="0" w:space="0" w:color="auto"/>
            <w:bottom w:val="none" w:sz="0" w:space="0" w:color="auto"/>
            <w:right w:val="none" w:sz="0" w:space="0" w:color="auto"/>
          </w:divBdr>
        </w:div>
        <w:div w:id="1522745080">
          <w:marLeft w:val="0"/>
          <w:marRight w:val="0"/>
          <w:marTop w:val="0"/>
          <w:marBottom w:val="0"/>
          <w:divBdr>
            <w:top w:val="none" w:sz="0" w:space="0" w:color="auto"/>
            <w:left w:val="none" w:sz="0" w:space="0" w:color="auto"/>
            <w:bottom w:val="none" w:sz="0" w:space="0" w:color="auto"/>
            <w:right w:val="none" w:sz="0" w:space="0" w:color="auto"/>
          </w:divBdr>
        </w:div>
        <w:div w:id="1370375298">
          <w:marLeft w:val="0"/>
          <w:marRight w:val="0"/>
          <w:marTop w:val="0"/>
          <w:marBottom w:val="0"/>
          <w:divBdr>
            <w:top w:val="none" w:sz="0" w:space="0" w:color="auto"/>
            <w:left w:val="none" w:sz="0" w:space="0" w:color="auto"/>
            <w:bottom w:val="none" w:sz="0" w:space="0" w:color="auto"/>
            <w:right w:val="none" w:sz="0" w:space="0" w:color="auto"/>
          </w:divBdr>
        </w:div>
        <w:div w:id="1682465181">
          <w:marLeft w:val="0"/>
          <w:marRight w:val="0"/>
          <w:marTop w:val="0"/>
          <w:marBottom w:val="0"/>
          <w:divBdr>
            <w:top w:val="none" w:sz="0" w:space="0" w:color="auto"/>
            <w:left w:val="none" w:sz="0" w:space="0" w:color="auto"/>
            <w:bottom w:val="none" w:sz="0" w:space="0" w:color="auto"/>
            <w:right w:val="none" w:sz="0" w:space="0" w:color="auto"/>
          </w:divBdr>
          <w:divsChild>
            <w:div w:id="11122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523520070">
      <w:bodyDiv w:val="1"/>
      <w:marLeft w:val="300"/>
      <w:marRight w:val="300"/>
      <w:marTop w:val="300"/>
      <w:marBottom w:val="300"/>
      <w:divBdr>
        <w:top w:val="none" w:sz="0" w:space="0" w:color="auto"/>
        <w:left w:val="none" w:sz="0" w:space="0" w:color="auto"/>
        <w:bottom w:val="none" w:sz="0" w:space="0" w:color="auto"/>
        <w:right w:val="none" w:sz="0" w:space="0" w:color="auto"/>
      </w:divBdr>
    </w:div>
    <w:div w:id="1544831240">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300"/>
      <w:marRight w:val="300"/>
      <w:marTop w:val="300"/>
      <w:marBottom w:val="30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65206436">
      <w:bodyDiv w:val="1"/>
      <w:marLeft w:val="300"/>
      <w:marRight w:val="300"/>
      <w:marTop w:val="300"/>
      <w:marBottom w:val="300"/>
      <w:divBdr>
        <w:top w:val="none" w:sz="0" w:space="0" w:color="auto"/>
        <w:left w:val="none" w:sz="0" w:space="0" w:color="auto"/>
        <w:bottom w:val="none" w:sz="0" w:space="0" w:color="auto"/>
        <w:right w:val="none" w:sz="0" w:space="0" w:color="auto"/>
      </w:divBdr>
      <w:divsChild>
        <w:div w:id="65298054">
          <w:marLeft w:val="0"/>
          <w:marRight w:val="0"/>
          <w:marTop w:val="0"/>
          <w:marBottom w:val="0"/>
          <w:divBdr>
            <w:top w:val="none" w:sz="0" w:space="0" w:color="auto"/>
            <w:left w:val="none" w:sz="0" w:space="0" w:color="auto"/>
            <w:bottom w:val="none" w:sz="0" w:space="0" w:color="auto"/>
            <w:right w:val="none" w:sz="0" w:space="0" w:color="auto"/>
          </w:divBdr>
        </w:div>
      </w:divsChild>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896577624">
      <w:bodyDiv w:val="1"/>
      <w:marLeft w:val="300"/>
      <w:marRight w:val="300"/>
      <w:marTop w:val="300"/>
      <w:marBottom w:val="300"/>
      <w:divBdr>
        <w:top w:val="none" w:sz="0" w:space="0" w:color="auto"/>
        <w:left w:val="none" w:sz="0" w:space="0" w:color="auto"/>
        <w:bottom w:val="none" w:sz="0" w:space="0" w:color="auto"/>
        <w:right w:val="none" w:sz="0" w:space="0" w:color="auto"/>
      </w:divBdr>
    </w:div>
    <w:div w:id="1906791410">
      <w:bodyDiv w:val="1"/>
      <w:marLeft w:val="60"/>
      <w:marRight w:val="60"/>
      <w:marTop w:val="60"/>
      <w:marBottom w:val="60"/>
      <w:divBdr>
        <w:top w:val="none" w:sz="0" w:space="0" w:color="auto"/>
        <w:left w:val="none" w:sz="0" w:space="0" w:color="auto"/>
        <w:bottom w:val="none" w:sz="0" w:space="0" w:color="auto"/>
        <w:right w:val="none" w:sz="0" w:space="0" w:color="auto"/>
      </w:divBdr>
      <w:divsChild>
        <w:div w:id="786774089">
          <w:marLeft w:val="0"/>
          <w:marRight w:val="0"/>
          <w:marTop w:val="0"/>
          <w:marBottom w:val="0"/>
          <w:divBdr>
            <w:top w:val="none" w:sz="0" w:space="0" w:color="auto"/>
            <w:left w:val="none" w:sz="0" w:space="0" w:color="auto"/>
            <w:bottom w:val="none" w:sz="0" w:space="0" w:color="auto"/>
            <w:right w:val="none" w:sz="0" w:space="0" w:color="auto"/>
          </w:divBdr>
        </w:div>
        <w:div w:id="1788893811">
          <w:marLeft w:val="0"/>
          <w:marRight w:val="0"/>
          <w:marTop w:val="0"/>
          <w:marBottom w:val="0"/>
          <w:divBdr>
            <w:top w:val="none" w:sz="0" w:space="0" w:color="auto"/>
            <w:left w:val="none" w:sz="0" w:space="0" w:color="auto"/>
            <w:bottom w:val="none" w:sz="0" w:space="0" w:color="auto"/>
            <w:right w:val="none" w:sz="0" w:space="0" w:color="auto"/>
          </w:divBdr>
        </w:div>
        <w:div w:id="349918775">
          <w:marLeft w:val="0"/>
          <w:marRight w:val="0"/>
          <w:marTop w:val="0"/>
          <w:marBottom w:val="0"/>
          <w:divBdr>
            <w:top w:val="none" w:sz="0" w:space="0" w:color="auto"/>
            <w:left w:val="none" w:sz="0" w:space="0" w:color="auto"/>
            <w:bottom w:val="none" w:sz="0" w:space="0" w:color="auto"/>
            <w:right w:val="none" w:sz="0" w:space="0" w:color="auto"/>
          </w:divBdr>
        </w:div>
        <w:div w:id="519202192">
          <w:marLeft w:val="0"/>
          <w:marRight w:val="0"/>
          <w:marTop w:val="0"/>
          <w:marBottom w:val="0"/>
          <w:divBdr>
            <w:top w:val="none" w:sz="0" w:space="0" w:color="auto"/>
            <w:left w:val="none" w:sz="0" w:space="0" w:color="auto"/>
            <w:bottom w:val="none" w:sz="0" w:space="0" w:color="auto"/>
            <w:right w:val="none" w:sz="0" w:space="0" w:color="auto"/>
          </w:divBdr>
        </w:div>
        <w:div w:id="2038001036">
          <w:marLeft w:val="0"/>
          <w:marRight w:val="0"/>
          <w:marTop w:val="0"/>
          <w:marBottom w:val="0"/>
          <w:divBdr>
            <w:top w:val="none" w:sz="0" w:space="0" w:color="auto"/>
            <w:left w:val="none" w:sz="0" w:space="0" w:color="auto"/>
            <w:bottom w:val="none" w:sz="0" w:space="0" w:color="auto"/>
            <w:right w:val="none" w:sz="0" w:space="0" w:color="auto"/>
          </w:divBdr>
        </w:div>
        <w:div w:id="1019502081">
          <w:marLeft w:val="0"/>
          <w:marRight w:val="0"/>
          <w:marTop w:val="0"/>
          <w:marBottom w:val="0"/>
          <w:divBdr>
            <w:top w:val="none" w:sz="0" w:space="0" w:color="auto"/>
            <w:left w:val="none" w:sz="0" w:space="0" w:color="auto"/>
            <w:bottom w:val="none" w:sz="0" w:space="0" w:color="auto"/>
            <w:right w:val="none" w:sz="0" w:space="0" w:color="auto"/>
          </w:divBdr>
        </w:div>
        <w:div w:id="1856727585">
          <w:marLeft w:val="0"/>
          <w:marRight w:val="0"/>
          <w:marTop w:val="0"/>
          <w:marBottom w:val="0"/>
          <w:divBdr>
            <w:top w:val="none" w:sz="0" w:space="0" w:color="auto"/>
            <w:left w:val="none" w:sz="0" w:space="0" w:color="auto"/>
            <w:bottom w:val="none" w:sz="0" w:space="0" w:color="auto"/>
            <w:right w:val="none" w:sz="0" w:space="0" w:color="auto"/>
          </w:divBdr>
        </w:div>
        <w:div w:id="736243281">
          <w:marLeft w:val="0"/>
          <w:marRight w:val="0"/>
          <w:marTop w:val="0"/>
          <w:marBottom w:val="0"/>
          <w:divBdr>
            <w:top w:val="none" w:sz="0" w:space="0" w:color="auto"/>
            <w:left w:val="none" w:sz="0" w:space="0" w:color="auto"/>
            <w:bottom w:val="none" w:sz="0" w:space="0" w:color="auto"/>
            <w:right w:val="none" w:sz="0" w:space="0" w:color="auto"/>
          </w:divBdr>
        </w:div>
        <w:div w:id="1546259753">
          <w:marLeft w:val="0"/>
          <w:marRight w:val="0"/>
          <w:marTop w:val="0"/>
          <w:marBottom w:val="0"/>
          <w:divBdr>
            <w:top w:val="none" w:sz="0" w:space="0" w:color="auto"/>
            <w:left w:val="none" w:sz="0" w:space="0" w:color="auto"/>
            <w:bottom w:val="none" w:sz="0" w:space="0" w:color="auto"/>
            <w:right w:val="none" w:sz="0" w:space="0" w:color="auto"/>
          </w:divBdr>
        </w:div>
      </w:divsChild>
    </w:div>
    <w:div w:id="1921521932">
      <w:bodyDiv w:val="1"/>
      <w:marLeft w:val="60"/>
      <w:marRight w:val="60"/>
      <w:marTop w:val="60"/>
      <w:marBottom w:val="60"/>
      <w:divBdr>
        <w:top w:val="none" w:sz="0" w:space="0" w:color="auto"/>
        <w:left w:val="none" w:sz="0" w:space="0" w:color="auto"/>
        <w:bottom w:val="none" w:sz="0" w:space="0" w:color="auto"/>
        <w:right w:val="none" w:sz="0" w:space="0" w:color="auto"/>
      </w:divBdr>
      <w:divsChild>
        <w:div w:id="525557606">
          <w:marLeft w:val="0"/>
          <w:marRight w:val="0"/>
          <w:marTop w:val="0"/>
          <w:marBottom w:val="0"/>
          <w:divBdr>
            <w:top w:val="none" w:sz="0" w:space="0" w:color="auto"/>
            <w:left w:val="none" w:sz="0" w:space="0" w:color="auto"/>
            <w:bottom w:val="none" w:sz="0" w:space="0" w:color="auto"/>
            <w:right w:val="none" w:sz="0" w:space="0" w:color="auto"/>
          </w:divBdr>
        </w:div>
        <w:div w:id="306203826">
          <w:marLeft w:val="0"/>
          <w:marRight w:val="0"/>
          <w:marTop w:val="0"/>
          <w:marBottom w:val="0"/>
          <w:divBdr>
            <w:top w:val="none" w:sz="0" w:space="0" w:color="auto"/>
            <w:left w:val="none" w:sz="0" w:space="0" w:color="auto"/>
            <w:bottom w:val="none" w:sz="0" w:space="0" w:color="auto"/>
            <w:right w:val="none" w:sz="0" w:space="0" w:color="auto"/>
          </w:divBdr>
          <w:divsChild>
            <w:div w:id="953753388">
              <w:marLeft w:val="0"/>
              <w:marRight w:val="0"/>
              <w:marTop w:val="0"/>
              <w:marBottom w:val="0"/>
              <w:divBdr>
                <w:top w:val="none" w:sz="0" w:space="0" w:color="auto"/>
                <w:left w:val="none" w:sz="0" w:space="0" w:color="auto"/>
                <w:bottom w:val="none" w:sz="0" w:space="0" w:color="auto"/>
                <w:right w:val="none" w:sz="0" w:space="0" w:color="auto"/>
              </w:divBdr>
            </w:div>
            <w:div w:id="19712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 w:id="2081900095">
      <w:bodyDiv w:val="1"/>
      <w:marLeft w:val="60"/>
      <w:marRight w:val="60"/>
      <w:marTop w:val="60"/>
      <w:marBottom w:val="60"/>
      <w:divBdr>
        <w:top w:val="none" w:sz="0" w:space="0" w:color="auto"/>
        <w:left w:val="none" w:sz="0" w:space="0" w:color="auto"/>
        <w:bottom w:val="none" w:sz="0" w:space="0" w:color="auto"/>
        <w:right w:val="none" w:sz="0" w:space="0" w:color="auto"/>
      </w:divBdr>
    </w:div>
    <w:div w:id="2104259834">
      <w:bodyDiv w:val="1"/>
      <w:marLeft w:val="60"/>
      <w:marRight w:val="60"/>
      <w:marTop w:val="60"/>
      <w:marBottom w:val="60"/>
      <w:divBdr>
        <w:top w:val="none" w:sz="0" w:space="0" w:color="auto"/>
        <w:left w:val="none" w:sz="0" w:space="0" w:color="auto"/>
        <w:bottom w:val="none" w:sz="0" w:space="0" w:color="auto"/>
        <w:right w:val="none" w:sz="0" w:space="0" w:color="auto"/>
      </w:divBdr>
      <w:divsChild>
        <w:div w:id="608002954">
          <w:marLeft w:val="0"/>
          <w:marRight w:val="0"/>
          <w:marTop w:val="0"/>
          <w:marBottom w:val="0"/>
          <w:divBdr>
            <w:top w:val="none" w:sz="0" w:space="0" w:color="auto"/>
            <w:left w:val="none" w:sz="0" w:space="0" w:color="auto"/>
            <w:bottom w:val="none" w:sz="0" w:space="0" w:color="auto"/>
            <w:right w:val="none" w:sz="0" w:space="0" w:color="auto"/>
          </w:divBdr>
        </w:div>
      </w:divsChild>
    </w:div>
    <w:div w:id="2131393094">
      <w:bodyDiv w:val="1"/>
      <w:marLeft w:val="60"/>
      <w:marRight w:val="60"/>
      <w:marTop w:val="60"/>
      <w:marBottom w:val="60"/>
      <w:divBdr>
        <w:top w:val="none" w:sz="0" w:space="0" w:color="auto"/>
        <w:left w:val="none" w:sz="0" w:space="0" w:color="auto"/>
        <w:bottom w:val="none" w:sz="0" w:space="0" w:color="auto"/>
        <w:right w:val="none" w:sz="0" w:space="0" w:color="auto"/>
      </w:divBdr>
      <w:divsChild>
        <w:div w:id="436951897">
          <w:marLeft w:val="0"/>
          <w:marRight w:val="0"/>
          <w:marTop w:val="0"/>
          <w:marBottom w:val="0"/>
          <w:divBdr>
            <w:top w:val="none" w:sz="0" w:space="0" w:color="auto"/>
            <w:left w:val="none" w:sz="0" w:space="0" w:color="auto"/>
            <w:bottom w:val="none" w:sz="0" w:space="0" w:color="auto"/>
            <w:right w:val="none" w:sz="0" w:space="0" w:color="auto"/>
          </w:divBdr>
          <w:divsChild>
            <w:div w:id="1040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fluence.atlas.philips.com/display/BA/BaseApp+Architecture+Overview"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fluence.atlas.philips.com/display/BA/BaseApp+Integration+Guidelin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F22D4ED0D65744A5324CFBF61E7267" ma:contentTypeVersion="0" ma:contentTypeDescription="Create a new document." ma:contentTypeScope="" ma:versionID="1c7d39199afebea215da257a1a8442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E8B8EF99-5F09-4265-97F4-80D225A82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1C5EFD-AC75-4E7A-B3A7-152B020F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16</Pages>
  <Words>2934</Words>
  <Characters>16729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19624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Philips</cp:lastModifiedBy>
  <cp:revision>491</cp:revision>
  <cp:lastPrinted>2015-09-09T10:12:00Z</cp:lastPrinted>
  <dcterms:created xsi:type="dcterms:W3CDTF">2017-02-03T12:19:00Z</dcterms:created>
  <dcterms:modified xsi:type="dcterms:W3CDTF">2017-03-16T09:46:00Z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0x0101006DF22D4ED0D65744A5324CFBF61E7267</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false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